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right="0" w:firstLine="880" w:firstLineChars="200"/>
        <w:jc w:val="both"/>
        <w:outlineLvl w:val="0"/>
        <w:rPr>
          <w:rFonts w:hint="eastAsia" w:ascii="方正小标宋简体" w:hAnsi="方正小标宋简体" w:eastAsia="方正小标宋简体" w:cs="方正小标宋简体"/>
          <w:b w:val="0"/>
          <w:bCs w:val="0"/>
          <w:color w:val="000000" w:themeColor="text1"/>
          <w:kern w:val="2"/>
          <w:sz w:val="44"/>
          <w:szCs w:val="44"/>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2"/>
          <w:sz w:val="44"/>
          <w:szCs w:val="44"/>
          <w:lang w:val="en-US" w:eastAsia="zh-CN" w:bidi="ar"/>
          <w14:textFill>
            <w14:solidFill>
              <w14:schemeClr w14:val="tx1"/>
            </w14:solidFill>
          </w14:textFill>
        </w:rPr>
        <w:t>中国共产主义青年团文安县委员会2017年度部门决算公开情况说明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right="0" w:firstLine="640" w:firstLineChars="200"/>
        <w:jc w:val="both"/>
        <w:outlineLvl w:val="0"/>
        <w:rPr>
          <w:rFonts w:hint="eastAsia" w:ascii="仿宋" w:hAnsi="仿宋" w:eastAsia="仿宋" w:cs="仿宋"/>
          <w:b w:val="0"/>
          <w:bCs w:val="0"/>
          <w:color w:val="000000" w:themeColor="text1"/>
          <w:kern w:val="2"/>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
          <w14:textFill>
            <w14:solidFill>
              <w14:schemeClr w14:val="tx1"/>
            </w14:solidFill>
          </w14:textFill>
        </w:rPr>
        <w:t>按照《预算法》、《河北省财政厅关于印发&lt;河北省预决算公开操作规程实施细则&gt;的通知》（冀财预【2016】129号)等规定，现将2017年部门决算公开如下：</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640" w:firstLineChars="200"/>
        <w:jc w:val="left"/>
        <w:rPr>
          <w:rFonts w:hint="eastAsia" w:ascii="黑体" w:hAnsi="黑体" w:eastAsia="黑体" w:cs="黑体"/>
          <w:b w:val="0"/>
          <w:bCs w:val="0"/>
          <w:color w:val="000000" w:themeColor="text1"/>
          <w:kern w:val="2"/>
          <w:sz w:val="32"/>
          <w:szCs w:val="32"/>
          <w:lang w:val="en-US" w:eastAsia="zh-CN" w:bidi="ar"/>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
          <w14:textFill>
            <w14:solidFill>
              <w14:schemeClr w14:val="tx1"/>
            </w14:solidFill>
          </w14:textFill>
        </w:rPr>
        <w:t xml:space="preserve">部门职责及机构设置情况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Chars="200" w:right="0" w:rightChars="0"/>
        <w:jc w:val="left"/>
        <w:rPr>
          <w:rFonts w:hint="eastAsia" w:ascii="楷体" w:hAnsi="楷体" w:eastAsia="楷体" w:cs="楷体"/>
          <w:b/>
          <w:bCs/>
          <w:color w:val="000000" w:themeColor="text1"/>
          <w:kern w:val="2"/>
          <w:sz w:val="32"/>
          <w:szCs w:val="32"/>
          <w:lang w:val="en-US" w:eastAsia="zh-CN" w:bidi="ar"/>
          <w14:textFill>
            <w14:solidFill>
              <w14:schemeClr w14:val="tx1"/>
            </w14:solidFill>
          </w14:textFill>
        </w:rPr>
      </w:pPr>
      <w:r>
        <w:rPr>
          <w:rFonts w:hint="eastAsia" w:ascii="楷体" w:hAnsi="楷体" w:eastAsia="楷体" w:cs="楷体"/>
          <w:b/>
          <w:bCs/>
          <w:color w:val="000000" w:themeColor="text1"/>
          <w:kern w:val="2"/>
          <w:sz w:val="32"/>
          <w:szCs w:val="32"/>
          <w:lang w:val="en-US" w:eastAsia="zh-CN" w:bidi="ar"/>
          <w14:textFill>
            <w14:solidFill>
              <w14:schemeClr w14:val="tx1"/>
            </w14:solidFill>
          </w14:textFill>
        </w:rPr>
        <w:t xml:space="preserve"> 部门职责：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color w:val="000000" w:themeColor="text1"/>
          <w:kern w:val="0"/>
          <w:sz w:val="32"/>
          <w:szCs w:val="32"/>
          <w:lang w:val="en-US" w:eastAsia="zh-CN" w:bidi="ar"/>
          <w14:textFill>
            <w14:solidFill>
              <w14:schemeClr w14:val="tx1"/>
            </w14:solidFill>
          </w14:textFill>
        </w:rPr>
        <w:t xml:space="preserve">  </w:t>
      </w:r>
      <w:r>
        <w:rPr>
          <w:rFonts w:hint="eastAsia" w:ascii="仿宋" w:hAnsi="仿宋" w:eastAsia="仿宋" w:cs="仿宋"/>
          <w:b w:val="0"/>
          <w:bCs/>
          <w:color w:val="000000" w:themeColor="text1"/>
          <w:kern w:val="0"/>
          <w:sz w:val="32"/>
          <w:szCs w:val="32"/>
          <w:lang w:val="en-US" w:eastAsia="zh-CN" w:bidi="ar"/>
          <w14:textFill>
            <w14:solidFill>
              <w14:schemeClr w14:val="tx1"/>
            </w14:solidFill>
          </w14:textFill>
        </w:rPr>
        <w:t xml:space="preserve">  1、</w:t>
      </w:r>
      <w:r>
        <w:rPr>
          <w:rFonts w:hint="eastAsia" w:ascii="仿宋" w:hAnsi="仿宋" w:eastAsia="仿宋" w:cs="仿宋"/>
          <w:color w:val="000000" w:themeColor="text1"/>
          <w:sz w:val="32"/>
          <w:szCs w:val="32"/>
          <w:lang w:eastAsia="zh-CN"/>
          <w14:textFill>
            <w14:solidFill>
              <w14:schemeClr w14:val="tx1"/>
            </w14:solidFill>
          </w14:textFill>
        </w:rPr>
        <w:t>领导全县共青团工作，指导少先队工作的职权，对全县性青年社团组织进行指导和管理。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right="0" w:rightChars="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2、</w:t>
      </w:r>
      <w:r>
        <w:rPr>
          <w:rFonts w:hint="eastAsia" w:ascii="仿宋" w:hAnsi="仿宋" w:eastAsia="仿宋" w:cs="仿宋"/>
          <w:color w:val="000000" w:themeColor="text1"/>
          <w:sz w:val="32"/>
          <w:szCs w:val="32"/>
          <w:lang w:eastAsia="zh-CN"/>
          <w14:textFill>
            <w14:solidFill>
              <w14:schemeClr w14:val="tx1"/>
            </w14:solidFill>
          </w14:textFill>
        </w:rPr>
        <w:t>参与制定本县的青少年事业发展规划和青少年工作方针、政策，对青年工作院校、青少年活动阵地和青少年服务机构的建设等事务进行规划和管理。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right="0" w:rightChars="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3、</w:t>
      </w:r>
      <w:r>
        <w:rPr>
          <w:rFonts w:hint="eastAsia" w:ascii="仿宋" w:hAnsi="仿宋" w:eastAsia="仿宋" w:cs="仿宋"/>
          <w:color w:val="000000" w:themeColor="text1"/>
          <w:sz w:val="32"/>
          <w:szCs w:val="32"/>
          <w:lang w:eastAsia="zh-CN"/>
          <w14:textFill>
            <w14:solidFill>
              <w14:schemeClr w14:val="tx1"/>
            </w14:solidFill>
          </w14:textFill>
        </w:rPr>
        <w:t>参与本县有关青少年事务的法律、地方性法规的制定和实施，协助县委和县政府处理、协调与青少年利益相关的事务。</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240" w:lineRule="auto"/>
        <w:ind w:leftChars="0" w:right="0" w:rightChars="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4、</w:t>
      </w:r>
      <w:r>
        <w:rPr>
          <w:rFonts w:hint="eastAsia" w:ascii="仿宋" w:hAnsi="仿宋" w:eastAsia="仿宋" w:cs="仿宋"/>
          <w:color w:val="000000" w:themeColor="text1"/>
          <w:sz w:val="32"/>
          <w:szCs w:val="32"/>
          <w:lang w:eastAsia="zh-CN"/>
          <w14:textFill>
            <w14:solidFill>
              <w14:schemeClr w14:val="tx1"/>
            </w14:solidFill>
          </w14:textFill>
        </w:rPr>
        <w:t>调查青年思想动态和青年工作状况，研究青少年运动、青少年工作理论和思想教育问题，提出相应对策，开展各种活动。</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240" w:lineRule="auto"/>
        <w:ind w:leftChars="0" w:right="0" w:rightChars="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5、</w:t>
      </w:r>
      <w:r>
        <w:rPr>
          <w:rFonts w:hint="eastAsia" w:ascii="仿宋" w:hAnsi="仿宋" w:eastAsia="仿宋" w:cs="仿宋"/>
          <w:color w:val="000000" w:themeColor="text1"/>
          <w:sz w:val="32"/>
          <w:szCs w:val="32"/>
          <w:lang w:eastAsia="zh-CN"/>
          <w14:textFill>
            <w14:solidFill>
              <w14:schemeClr w14:val="tx1"/>
            </w14:solidFill>
          </w14:textFill>
        </w:rPr>
        <w:t>协助县政府教育部门做好中小学生的教育管理工作，维护学校稳定和社会安定团结。</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240" w:lineRule="auto"/>
        <w:ind w:leftChars="0" w:right="0" w:rightChars="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6、</w:t>
      </w:r>
      <w:r>
        <w:rPr>
          <w:rFonts w:hint="eastAsia" w:ascii="仿宋" w:hAnsi="仿宋" w:eastAsia="仿宋" w:cs="仿宋"/>
          <w:color w:val="000000" w:themeColor="text1"/>
          <w:sz w:val="32"/>
          <w:szCs w:val="32"/>
          <w:lang w:eastAsia="zh-CN"/>
          <w14:textFill>
            <w14:solidFill>
              <w14:schemeClr w14:val="tx1"/>
            </w14:solidFill>
          </w14:textFill>
        </w:rPr>
        <w:t>在国家经济建设中，组织和带领青年发挥生力军和突击队作用。</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240" w:lineRule="auto"/>
        <w:ind w:leftChars="0" w:right="0" w:rightChars="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7、</w:t>
      </w:r>
      <w:r>
        <w:rPr>
          <w:rFonts w:hint="eastAsia" w:ascii="仿宋" w:hAnsi="仿宋" w:eastAsia="仿宋" w:cs="仿宋"/>
          <w:color w:val="000000" w:themeColor="text1"/>
          <w:sz w:val="32"/>
          <w:szCs w:val="32"/>
          <w:lang w:eastAsia="zh-CN"/>
          <w14:textFill>
            <w14:solidFill>
              <w14:schemeClr w14:val="tx1"/>
            </w14:solidFill>
          </w14:textFill>
        </w:rPr>
        <w:t>会同有关部门对全县青少年外事工作实行归口管理和提供服务，参与制定、执行全县的青少年外事政策并落实有关工作。</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240" w:lineRule="auto"/>
        <w:ind w:leftChars="0" w:right="0" w:rightChars="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8、</w:t>
      </w:r>
      <w:r>
        <w:rPr>
          <w:rFonts w:hint="eastAsia" w:ascii="仿宋" w:hAnsi="仿宋" w:eastAsia="仿宋" w:cs="仿宋"/>
          <w:color w:val="000000" w:themeColor="text1"/>
          <w:sz w:val="32"/>
          <w:szCs w:val="32"/>
          <w:lang w:eastAsia="zh-CN"/>
          <w14:textFill>
            <w14:solidFill>
              <w14:schemeClr w14:val="tx1"/>
            </w14:solidFill>
          </w14:textFill>
        </w:rPr>
        <w:t>参与制定有关本县青年统战工作的政策，做好青年统战对象的团结教育工作，维护和促进祖国统一和民族团结。</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240" w:lineRule="auto"/>
        <w:ind w:leftChars="0" w:right="0" w:rightChars="0" w:firstLine="64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lang w:eastAsia="zh-CN"/>
          <w14:textFill>
            <w14:solidFill>
              <w14:schemeClr w14:val="tx1"/>
            </w14:solidFill>
          </w14:textFill>
        </w:rPr>
        <w:t>制定青年志愿者行动发展规划，做好青年志愿者行动的组织、指导工作。</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240" w:lineRule="auto"/>
        <w:ind w:leftChars="0" w:right="0" w:rightChars="0" w:firstLine="64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lang w:eastAsia="zh-CN"/>
          <w14:textFill>
            <w14:solidFill>
              <w14:schemeClr w14:val="tx1"/>
            </w14:solidFill>
          </w14:textFill>
        </w:rPr>
        <w:t>会同有关部门积极维护青少年合法权益，推动青少年工作手段的现代化。</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240" w:lineRule="auto"/>
        <w:ind w:leftChars="0" w:right="0" w:rightChars="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11、</w:t>
      </w:r>
      <w:r>
        <w:rPr>
          <w:rFonts w:hint="eastAsia" w:ascii="仿宋" w:hAnsi="仿宋" w:eastAsia="仿宋" w:cs="仿宋"/>
          <w:color w:val="000000" w:themeColor="text1"/>
          <w:sz w:val="32"/>
          <w:szCs w:val="32"/>
          <w:lang w:eastAsia="zh-CN"/>
          <w14:textFill>
            <w14:solidFill>
              <w14:schemeClr w14:val="tx1"/>
            </w14:solidFill>
          </w14:textFill>
        </w:rPr>
        <w:t>会同有关部门积极做好预防青少年违法犯罪工作，努力为青少年健康成长创造良好氛围。</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240" w:lineRule="auto"/>
        <w:ind w:leftChars="0" w:right="0" w:rightChars="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12、</w:t>
      </w:r>
      <w:r>
        <w:rPr>
          <w:rFonts w:hint="eastAsia" w:ascii="仿宋" w:hAnsi="仿宋" w:eastAsia="仿宋" w:cs="仿宋"/>
          <w:color w:val="000000" w:themeColor="text1"/>
          <w:sz w:val="32"/>
          <w:szCs w:val="32"/>
          <w:lang w:eastAsia="zh-CN"/>
          <w14:textFill>
            <w14:solidFill>
              <w14:schemeClr w14:val="tx1"/>
            </w14:solidFill>
          </w14:textFill>
        </w:rPr>
        <w:t>承担县委、县政府和</w:t>
      </w:r>
      <w:r>
        <w:rPr>
          <w:rFonts w:hint="eastAsia" w:ascii="仿宋" w:hAnsi="仿宋" w:eastAsia="仿宋" w:cs="仿宋"/>
          <w:color w:val="000000" w:themeColor="text1"/>
          <w:sz w:val="32"/>
          <w:szCs w:val="32"/>
          <w:lang w:val="en-US" w:eastAsia="zh-CN"/>
          <w14:textFill>
            <w14:solidFill>
              <w14:schemeClr w14:val="tx1"/>
            </w14:solidFill>
          </w14:textFill>
        </w:rPr>
        <w:tab/>
      </w:r>
      <w:r>
        <w:rPr>
          <w:rFonts w:hint="eastAsia" w:ascii="仿宋" w:hAnsi="仿宋" w:eastAsia="仿宋" w:cs="仿宋"/>
          <w:color w:val="000000" w:themeColor="text1"/>
          <w:sz w:val="32"/>
          <w:szCs w:val="32"/>
          <w:lang w:eastAsia="zh-CN"/>
          <w14:textFill>
            <w14:solidFill>
              <w14:schemeClr w14:val="tx1"/>
            </w14:solidFill>
          </w14:textFill>
        </w:rPr>
        <w:t>上级团的领导机关交办的有关事项。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560"/>
        <w:jc w:val="left"/>
        <w:rPr>
          <w:rFonts w:hint="eastAsia" w:ascii="楷体" w:hAnsi="楷体" w:eastAsia="楷体" w:cs="楷体"/>
          <w:b/>
          <w:bCs/>
          <w:color w:val="000000" w:themeColor="text1"/>
          <w:kern w:val="2"/>
          <w:sz w:val="32"/>
          <w:szCs w:val="32"/>
          <w:lang w:val="en-US" w:eastAsia="zh-CN" w:bidi="ar"/>
          <w14:textFill>
            <w14:solidFill>
              <w14:schemeClr w14:val="tx1"/>
            </w14:solidFill>
          </w14:textFill>
        </w:rPr>
      </w:pPr>
      <w:r>
        <w:rPr>
          <w:rFonts w:hint="eastAsia" w:ascii="楷体" w:hAnsi="楷体" w:eastAsia="楷体" w:cs="楷体"/>
          <w:b/>
          <w:bCs/>
          <w:color w:val="000000" w:themeColor="text1"/>
          <w:kern w:val="2"/>
          <w:sz w:val="32"/>
          <w:szCs w:val="32"/>
          <w:lang w:val="en-US" w:eastAsia="zh-CN" w:bidi="ar"/>
          <w14:textFill>
            <w14:solidFill>
              <w14:schemeClr w14:val="tx1"/>
            </w14:solidFill>
          </w14:textFill>
        </w:rPr>
        <w:t xml:space="preserve"> 机构设置：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560"/>
        <w:jc w:val="center"/>
        <w:rPr>
          <w:rFonts w:hint="eastAsia" w:ascii="宋体" w:hAnsi="宋体" w:eastAsia="宋体" w:cs="宋体"/>
          <w:b/>
          <w:bCs/>
          <w:color w:val="000000" w:themeColor="text1"/>
          <w:kern w:val="2"/>
          <w:sz w:val="32"/>
          <w:szCs w:val="32"/>
          <w:lang w:val="en-US" w:eastAsia="zh-CN" w:bidi="ar"/>
          <w14:textFill>
            <w14:solidFill>
              <w14:schemeClr w14:val="tx1"/>
            </w14:solidFill>
          </w14:textFill>
        </w:rPr>
      </w:pPr>
      <w:r>
        <w:rPr>
          <w:rFonts w:hint="eastAsia" w:ascii="宋体" w:hAnsi="宋体" w:eastAsia="宋体" w:cs="宋体"/>
          <w:b/>
          <w:bCs/>
          <w:color w:val="000000" w:themeColor="text1"/>
          <w:kern w:val="2"/>
          <w:sz w:val="32"/>
          <w:szCs w:val="32"/>
          <w:lang w:val="en-US" w:eastAsia="zh-CN" w:bidi="ar"/>
          <w14:textFill>
            <w14:solidFill>
              <w14:schemeClr w14:val="tx1"/>
            </w14:solidFill>
          </w14:textFill>
        </w:rPr>
        <w:t>部门机构设置情况</w:t>
      </w: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9"/>
        <w:gridCol w:w="1181"/>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79" w:type="dxa"/>
          </w:tcPr>
          <w:p>
            <w:pPr>
              <w:keepNext w:val="0"/>
              <w:keepLines w:val="0"/>
              <w:widowControl/>
              <w:suppressLineNumbers w:val="0"/>
              <w:spacing w:before="0" w:beforeAutospacing="0" w:after="0" w:afterAutospacing="0" w:line="336" w:lineRule="atLeast"/>
              <w:ind w:right="0"/>
              <w:jc w:val="center"/>
              <w:rPr>
                <w:rFonts w:hint="eastAsia" w:ascii="宋体" w:hAnsi="宋体" w:eastAsia="宋体" w:cs="宋体"/>
                <w:b/>
                <w:bCs/>
                <w:color w:val="000000" w:themeColor="text1"/>
                <w:kern w:val="2"/>
                <w:sz w:val="21"/>
                <w:szCs w:val="21"/>
                <w:vertAlign w:val="baseline"/>
                <w:lang w:val="en-US" w:eastAsia="zh-CN" w:bidi="ar"/>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
                <w14:textFill>
                  <w14:solidFill>
                    <w14:schemeClr w14:val="tx1"/>
                  </w14:solidFill>
                </w14:textFill>
              </w:rPr>
              <w:t>单位名称</w:t>
            </w:r>
          </w:p>
        </w:tc>
        <w:tc>
          <w:tcPr>
            <w:tcW w:w="1181" w:type="dxa"/>
          </w:tcPr>
          <w:p>
            <w:pPr>
              <w:keepNext w:val="0"/>
              <w:keepLines w:val="0"/>
              <w:widowControl/>
              <w:suppressLineNumbers w:val="0"/>
              <w:spacing w:before="0" w:beforeAutospacing="0" w:after="0" w:afterAutospacing="0" w:line="336" w:lineRule="atLeast"/>
              <w:ind w:right="0"/>
              <w:jc w:val="center"/>
              <w:rPr>
                <w:rFonts w:hint="eastAsia" w:ascii="宋体" w:hAnsi="宋体" w:eastAsia="宋体" w:cs="宋体"/>
                <w:b/>
                <w:bCs/>
                <w:color w:val="000000" w:themeColor="text1"/>
                <w:kern w:val="2"/>
                <w:sz w:val="21"/>
                <w:szCs w:val="21"/>
                <w:vertAlign w:val="baseline"/>
                <w:lang w:val="en-US" w:eastAsia="zh-CN" w:bidi="ar"/>
                <w14:textFill>
                  <w14:solidFill>
                    <w14:schemeClr w14:val="tx1"/>
                  </w14:solidFill>
                </w14:textFill>
              </w:rPr>
            </w:pPr>
            <w:r>
              <w:rPr>
                <w:rFonts w:hint="eastAsia" w:ascii="宋体" w:hAnsi="宋体" w:eastAsia="宋体" w:cs="宋体"/>
                <w:b/>
                <w:bCs/>
                <w:color w:val="000000" w:themeColor="text1"/>
                <w:kern w:val="2"/>
                <w:sz w:val="21"/>
                <w:szCs w:val="21"/>
                <w:vertAlign w:val="baseline"/>
                <w:lang w:val="en-US" w:eastAsia="zh-CN" w:bidi="ar"/>
                <w14:textFill>
                  <w14:solidFill>
                    <w14:schemeClr w14:val="tx1"/>
                  </w14:solidFill>
                </w14:textFill>
              </w:rPr>
              <w:t>单位性质</w:t>
            </w:r>
          </w:p>
        </w:tc>
        <w:tc>
          <w:tcPr>
            <w:tcW w:w="2131" w:type="dxa"/>
          </w:tcPr>
          <w:p>
            <w:pPr>
              <w:keepNext w:val="0"/>
              <w:keepLines w:val="0"/>
              <w:widowControl/>
              <w:suppressLineNumbers w:val="0"/>
              <w:spacing w:before="0" w:beforeAutospacing="0" w:after="0" w:afterAutospacing="0" w:line="336" w:lineRule="atLeast"/>
              <w:ind w:right="0"/>
              <w:jc w:val="center"/>
              <w:rPr>
                <w:rFonts w:hint="eastAsia" w:ascii="宋体" w:hAnsi="宋体" w:eastAsia="宋体" w:cs="宋体"/>
                <w:b/>
                <w:bCs/>
                <w:color w:val="000000" w:themeColor="text1"/>
                <w:kern w:val="2"/>
                <w:sz w:val="21"/>
                <w:szCs w:val="21"/>
                <w:vertAlign w:val="baseline"/>
                <w:lang w:val="en-US" w:eastAsia="zh-CN" w:bidi="ar"/>
                <w14:textFill>
                  <w14:solidFill>
                    <w14:schemeClr w14:val="tx1"/>
                  </w14:solidFill>
                </w14:textFill>
              </w:rPr>
            </w:pPr>
            <w:r>
              <w:rPr>
                <w:rFonts w:hint="eastAsia" w:ascii="宋体" w:hAnsi="宋体" w:eastAsia="宋体" w:cs="宋体"/>
                <w:b/>
                <w:bCs/>
                <w:color w:val="000000" w:themeColor="text1"/>
                <w:kern w:val="2"/>
                <w:sz w:val="21"/>
                <w:szCs w:val="21"/>
                <w:vertAlign w:val="baseline"/>
                <w:lang w:val="en-US" w:eastAsia="zh-CN" w:bidi="ar"/>
                <w14:textFill>
                  <w14:solidFill>
                    <w14:schemeClr w14:val="tx1"/>
                  </w14:solidFill>
                </w14:textFill>
              </w:rPr>
              <w:t>单位规格</w:t>
            </w:r>
          </w:p>
        </w:tc>
        <w:tc>
          <w:tcPr>
            <w:tcW w:w="2131" w:type="dxa"/>
          </w:tcPr>
          <w:p>
            <w:pPr>
              <w:keepNext w:val="0"/>
              <w:keepLines w:val="0"/>
              <w:widowControl/>
              <w:suppressLineNumbers w:val="0"/>
              <w:spacing w:before="0" w:beforeAutospacing="0" w:after="0" w:afterAutospacing="0" w:line="336" w:lineRule="atLeast"/>
              <w:ind w:right="0"/>
              <w:jc w:val="center"/>
              <w:rPr>
                <w:rFonts w:hint="eastAsia" w:ascii="宋体" w:hAnsi="宋体" w:eastAsia="宋体" w:cs="宋体"/>
                <w:b/>
                <w:bCs/>
                <w:color w:val="000000" w:themeColor="text1"/>
                <w:kern w:val="2"/>
                <w:sz w:val="21"/>
                <w:szCs w:val="21"/>
                <w:vertAlign w:val="baseline"/>
                <w:lang w:val="en-US" w:eastAsia="zh-CN" w:bidi="ar"/>
                <w14:textFill>
                  <w14:solidFill>
                    <w14:schemeClr w14:val="tx1"/>
                  </w14:solidFill>
                </w14:textFill>
              </w:rPr>
            </w:pPr>
            <w:r>
              <w:rPr>
                <w:rFonts w:hint="eastAsia" w:ascii="宋体" w:hAnsi="宋体" w:eastAsia="宋体" w:cs="宋体"/>
                <w:b/>
                <w:bCs/>
                <w:color w:val="000000" w:themeColor="text1"/>
                <w:kern w:val="2"/>
                <w:sz w:val="21"/>
                <w:szCs w:val="21"/>
                <w:vertAlign w:val="baseline"/>
                <w:lang w:val="en-US" w:eastAsia="zh-CN" w:bidi="ar"/>
                <w14:textFill>
                  <w14:solidFill>
                    <w14:schemeClr w14:val="tx1"/>
                  </w14:solidFill>
                </w14:textFill>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79" w:type="dxa"/>
          </w:tcPr>
          <w:p>
            <w:pPr>
              <w:keepNext w:val="0"/>
              <w:keepLines w:val="0"/>
              <w:widowControl/>
              <w:suppressLineNumbers w:val="0"/>
              <w:spacing w:before="0" w:beforeAutospacing="0" w:after="0" w:afterAutospacing="0" w:line="336" w:lineRule="atLeast"/>
              <w:ind w:right="0"/>
              <w:jc w:val="center"/>
              <w:rPr>
                <w:rFonts w:hint="eastAsia" w:ascii="宋体" w:hAnsi="宋体" w:eastAsia="宋体" w:cs="宋体"/>
                <w:b w:val="0"/>
                <w:bCs w:val="0"/>
                <w:color w:val="000000" w:themeColor="text1"/>
                <w:kern w:val="2"/>
                <w:sz w:val="32"/>
                <w:szCs w:val="32"/>
                <w:vertAlign w:val="baseline"/>
                <w:lang w:val="en-US" w:eastAsia="zh-CN" w:bidi="ar"/>
                <w14:textFill>
                  <w14:solidFill>
                    <w14:schemeClr w14:val="tx1"/>
                  </w14:solidFill>
                </w14:textFill>
              </w:rPr>
            </w:pPr>
            <w:r>
              <w:rPr>
                <w:rFonts w:hint="eastAsia" w:ascii="宋体" w:hAnsi="宋体" w:eastAsia="宋体" w:cs="宋体"/>
                <w:b w:val="0"/>
                <w:bCs w:val="0"/>
                <w:color w:val="000000" w:themeColor="text1"/>
                <w:kern w:val="2"/>
                <w:sz w:val="18"/>
                <w:szCs w:val="18"/>
                <w:vertAlign w:val="baseline"/>
                <w:lang w:val="en-US" w:eastAsia="zh-CN" w:bidi="ar"/>
                <w14:textFill>
                  <w14:solidFill>
                    <w14:schemeClr w14:val="tx1"/>
                  </w14:solidFill>
                </w14:textFill>
              </w:rPr>
              <w:t>中国共产主义青年团文安县委员会</w:t>
            </w:r>
          </w:p>
        </w:tc>
        <w:tc>
          <w:tcPr>
            <w:tcW w:w="1181" w:type="dxa"/>
          </w:tcPr>
          <w:p>
            <w:pPr>
              <w:keepNext w:val="0"/>
              <w:keepLines w:val="0"/>
              <w:widowControl/>
              <w:suppressLineNumbers w:val="0"/>
              <w:spacing w:before="0" w:beforeAutospacing="0" w:after="0" w:afterAutospacing="0" w:line="336" w:lineRule="atLeast"/>
              <w:ind w:right="0"/>
              <w:jc w:val="center"/>
              <w:rPr>
                <w:rFonts w:hint="eastAsia" w:ascii="宋体" w:hAnsi="宋体" w:eastAsia="宋体" w:cs="宋体"/>
                <w:b w:val="0"/>
                <w:bCs w:val="0"/>
                <w:color w:val="000000" w:themeColor="text1"/>
                <w:kern w:val="2"/>
                <w:sz w:val="32"/>
                <w:szCs w:val="32"/>
                <w:vertAlign w:val="baseline"/>
                <w:lang w:val="en-US" w:eastAsia="zh-CN" w:bidi="ar"/>
                <w14:textFill>
                  <w14:solidFill>
                    <w14:schemeClr w14:val="tx1"/>
                  </w14:solidFill>
                </w14:textFill>
              </w:rPr>
            </w:pPr>
            <w:r>
              <w:rPr>
                <w:rFonts w:hint="eastAsia" w:ascii="宋体" w:hAnsi="宋体" w:eastAsia="宋体" w:cs="宋体"/>
                <w:b w:val="0"/>
                <w:bCs w:val="0"/>
                <w:color w:val="000000" w:themeColor="text1"/>
                <w:kern w:val="2"/>
                <w:sz w:val="18"/>
                <w:szCs w:val="18"/>
                <w:vertAlign w:val="baseline"/>
                <w:lang w:val="en-US" w:eastAsia="zh-CN" w:bidi="ar"/>
                <w14:textFill>
                  <w14:solidFill>
                    <w14:schemeClr w14:val="tx1"/>
                  </w14:solidFill>
                </w14:textFill>
              </w:rPr>
              <w:t>群团组织</w:t>
            </w:r>
          </w:p>
        </w:tc>
        <w:tc>
          <w:tcPr>
            <w:tcW w:w="2131" w:type="dxa"/>
          </w:tcPr>
          <w:p>
            <w:pPr>
              <w:keepNext w:val="0"/>
              <w:keepLines w:val="0"/>
              <w:widowControl/>
              <w:suppressLineNumbers w:val="0"/>
              <w:spacing w:before="0" w:beforeAutospacing="0" w:after="0" w:afterAutospacing="0" w:line="336" w:lineRule="atLeast"/>
              <w:ind w:right="0"/>
              <w:jc w:val="center"/>
              <w:rPr>
                <w:rFonts w:hint="eastAsia" w:ascii="宋体" w:hAnsi="宋体" w:eastAsia="宋体" w:cs="宋体"/>
                <w:b w:val="0"/>
                <w:bCs w:val="0"/>
                <w:color w:val="000000" w:themeColor="text1"/>
                <w:kern w:val="2"/>
                <w:sz w:val="18"/>
                <w:szCs w:val="18"/>
                <w:vertAlign w:val="baseline"/>
                <w:lang w:val="en-US" w:eastAsia="zh-CN" w:bidi="ar"/>
                <w14:textFill>
                  <w14:solidFill>
                    <w14:schemeClr w14:val="tx1"/>
                  </w14:solidFill>
                </w14:textFill>
              </w:rPr>
            </w:pPr>
            <w:r>
              <w:rPr>
                <w:rFonts w:hint="eastAsia" w:ascii="宋体" w:hAnsi="宋体" w:eastAsia="宋体" w:cs="宋体"/>
                <w:b w:val="0"/>
                <w:bCs w:val="0"/>
                <w:color w:val="000000" w:themeColor="text1"/>
                <w:kern w:val="2"/>
                <w:sz w:val="18"/>
                <w:szCs w:val="18"/>
                <w:vertAlign w:val="baseline"/>
                <w:lang w:val="en-US" w:eastAsia="zh-CN" w:bidi="ar"/>
                <w14:textFill>
                  <w14:solidFill>
                    <w14:schemeClr w14:val="tx1"/>
                  </w14:solidFill>
                </w14:textFill>
              </w:rPr>
              <w:t>正科级</w:t>
            </w:r>
          </w:p>
        </w:tc>
        <w:tc>
          <w:tcPr>
            <w:tcW w:w="2131" w:type="dxa"/>
          </w:tcPr>
          <w:p>
            <w:pPr>
              <w:keepNext w:val="0"/>
              <w:keepLines w:val="0"/>
              <w:widowControl/>
              <w:suppressLineNumbers w:val="0"/>
              <w:spacing w:before="0" w:beforeAutospacing="0" w:after="0" w:afterAutospacing="0" w:line="336" w:lineRule="atLeast"/>
              <w:ind w:right="0"/>
              <w:jc w:val="center"/>
              <w:rPr>
                <w:rFonts w:hint="eastAsia" w:ascii="宋体" w:hAnsi="宋体" w:eastAsia="宋体" w:cs="宋体"/>
                <w:b w:val="0"/>
                <w:bCs w:val="0"/>
                <w:color w:val="000000" w:themeColor="text1"/>
                <w:kern w:val="2"/>
                <w:sz w:val="18"/>
                <w:szCs w:val="18"/>
                <w:vertAlign w:val="baseline"/>
                <w:lang w:val="en-US" w:eastAsia="zh-CN" w:bidi="ar"/>
                <w14:textFill>
                  <w14:solidFill>
                    <w14:schemeClr w14:val="tx1"/>
                  </w14:solidFill>
                </w14:textFill>
              </w:rPr>
            </w:pPr>
            <w:r>
              <w:rPr>
                <w:rFonts w:hint="eastAsia" w:ascii="宋体" w:hAnsi="宋体" w:eastAsia="宋体" w:cs="宋体"/>
                <w:b w:val="0"/>
                <w:bCs w:val="0"/>
                <w:color w:val="000000" w:themeColor="text1"/>
                <w:kern w:val="2"/>
                <w:sz w:val="18"/>
                <w:szCs w:val="18"/>
                <w:vertAlign w:val="baseline"/>
                <w:lang w:val="en-US" w:eastAsia="zh-CN" w:bidi="ar"/>
                <w14:textFill>
                  <w14:solidFill>
                    <w14:schemeClr w14:val="tx1"/>
                  </w14:solidFill>
                </w14:textFill>
              </w:rPr>
              <w:t>财政拨款</w:t>
            </w:r>
          </w:p>
        </w:tc>
      </w:tr>
    </w:tbl>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ightChars="0" w:firstLine="640" w:firstLineChars="200"/>
        <w:jc w:val="left"/>
        <w:rPr>
          <w:rFonts w:hint="eastAsia" w:ascii="仿宋" w:hAnsi="仿宋" w:eastAsia="仿宋" w:cs="仿宋"/>
          <w:color w:val="000000" w:themeColor="text1"/>
          <w:kern w:val="2"/>
          <w:sz w:val="32"/>
          <w:szCs w:val="32"/>
          <w:lang w:val="en-US" w:eastAsia="zh-CN" w:bidi="ar"/>
          <w14:textFill>
            <w14:solidFill>
              <w14:schemeClr w14:val="tx1"/>
            </w14:solidFill>
          </w14:textFill>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ightChars="0" w:firstLine="640" w:firstLineChars="200"/>
        <w:jc w:val="left"/>
        <w:rPr>
          <w:rFonts w:hint="eastAsia" w:ascii="仿宋" w:hAnsi="仿宋" w:eastAsia="仿宋" w:cs="仿宋"/>
          <w:color w:val="000000" w:themeColor="text1"/>
          <w:kern w:val="2"/>
          <w:sz w:val="32"/>
          <w:szCs w:val="32"/>
          <w:lang w:val="en-US" w:eastAsia="zh-CN" w:bidi="ar"/>
          <w14:textFill>
            <w14:solidFill>
              <w14:schemeClr w14:val="tx1"/>
            </w14:solidFill>
          </w14:textFill>
        </w:rPr>
      </w:pPr>
      <w:r>
        <w:rPr>
          <w:rFonts w:hint="eastAsia" w:ascii="仿宋" w:hAnsi="仿宋" w:eastAsia="仿宋" w:cs="仿宋"/>
          <w:color w:val="000000" w:themeColor="text1"/>
          <w:kern w:val="2"/>
          <w:sz w:val="32"/>
          <w:szCs w:val="32"/>
          <w:lang w:val="en-US" w:eastAsia="zh-CN" w:bidi="ar"/>
          <w14:textFill>
            <w14:solidFill>
              <w14:schemeClr w14:val="tx1"/>
            </w14:solidFill>
          </w14:textFill>
        </w:rPr>
        <w:t>团县委机关行政编制4名，其中书记1名，副书记2名。机关工勤人员编制1名。</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leftChars="0" w:right="0" w:firstLine="640" w:firstLineChars="200"/>
        <w:jc w:val="left"/>
        <w:rPr>
          <w:rFonts w:hint="eastAsia" w:ascii="方正黑体简体" w:hAnsi="方正黑体简体" w:eastAsia="方正黑体简体" w:cs="方正黑体简体"/>
          <w:b w:val="0"/>
          <w:bCs w:val="0"/>
          <w:color w:val="000000" w:themeColor="text1"/>
          <w:kern w:val="2"/>
          <w:sz w:val="32"/>
          <w:szCs w:val="32"/>
          <w:lang w:val="en-US" w:eastAsia="zh-CN" w:bidi="ar"/>
          <w14:textFill>
            <w14:solidFill>
              <w14:schemeClr w14:val="tx1"/>
            </w14:solidFill>
          </w14:textFill>
        </w:rPr>
      </w:pPr>
      <w:r>
        <w:rPr>
          <w:rFonts w:hint="eastAsia" w:ascii="方正黑体简体" w:hAnsi="方正黑体简体" w:eastAsia="方正黑体简体" w:cs="方正黑体简体"/>
          <w:b w:val="0"/>
          <w:bCs w:val="0"/>
          <w:color w:val="000000" w:themeColor="text1"/>
          <w:kern w:val="2"/>
          <w:sz w:val="32"/>
          <w:szCs w:val="32"/>
          <w:lang w:val="en-US" w:eastAsia="zh-CN" w:bidi="ar"/>
          <w14:textFill>
            <w14:solidFill>
              <w14:schemeClr w14:val="tx1"/>
            </w14:solidFill>
          </w14:textFill>
        </w:rPr>
        <w:t>部门决算报表（附表）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right="0" w:rightChars="0" w:firstLine="640" w:firstLineChars="200"/>
        <w:jc w:val="left"/>
        <w:rPr>
          <w:rFonts w:hint="eastAsia" w:ascii="楷体" w:hAnsi="楷体" w:eastAsia="楷体" w:cs="楷体"/>
          <w:b/>
          <w:bCs/>
          <w:color w:val="000000" w:themeColor="text1"/>
          <w:kern w:val="2"/>
          <w:sz w:val="32"/>
          <w:szCs w:val="32"/>
          <w:lang w:val="en-US" w:eastAsia="zh-CN" w:bidi="ar"/>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
          <w14:textFill>
            <w14:solidFill>
              <w14:schemeClr w14:val="tx1"/>
            </w14:solidFill>
          </w14:textFill>
        </w:rPr>
        <w:t>三、2017年度部门决算情况说明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right="0" w:rightChars="0" w:firstLine="643" w:firstLineChars="200"/>
        <w:jc w:val="left"/>
        <w:rPr>
          <w:rFonts w:hint="eastAsia" w:ascii="楷体" w:hAnsi="楷体" w:eastAsia="楷体" w:cs="楷体"/>
          <w:b/>
          <w:bCs/>
          <w:color w:val="000000" w:themeColor="text1"/>
          <w:kern w:val="2"/>
          <w:sz w:val="32"/>
          <w:szCs w:val="32"/>
          <w:lang w:val="en-US" w:eastAsia="zh-CN" w:bidi="ar"/>
          <w14:textFill>
            <w14:solidFill>
              <w14:schemeClr w14:val="tx1"/>
            </w14:solidFill>
          </w14:textFill>
        </w:rPr>
      </w:pPr>
      <w:r>
        <w:rPr>
          <w:rFonts w:hint="eastAsia" w:ascii="楷体" w:hAnsi="楷体" w:eastAsia="楷体" w:cs="楷体"/>
          <w:b/>
          <w:bCs/>
          <w:color w:val="000000" w:themeColor="text1"/>
          <w:kern w:val="2"/>
          <w:sz w:val="32"/>
          <w:szCs w:val="32"/>
          <w:lang w:val="en-US" w:eastAsia="zh-CN" w:bidi="ar"/>
          <w14:textFill>
            <w14:solidFill>
              <w14:schemeClr w14:val="tx1"/>
            </w14:solidFill>
          </w14:textFill>
        </w:rPr>
        <w:t>（一）收入支出决算总体情况说明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right="0" w:rightChars="0" w:firstLine="640" w:firstLineChars="200"/>
        <w:jc w:val="left"/>
        <w:rPr>
          <w:rFonts w:hint="eastAsia" w:ascii="楷体" w:hAnsi="楷体" w:eastAsia="楷体" w:cs="楷体"/>
          <w:b/>
          <w:bCs/>
          <w:color w:val="000000" w:themeColor="text1"/>
          <w:kern w:val="2"/>
          <w:sz w:val="32"/>
          <w:szCs w:val="32"/>
          <w:lang w:val="en-US" w:eastAsia="zh-CN" w:bidi="ar"/>
          <w14:textFill>
            <w14:solidFill>
              <w14:schemeClr w14:val="tx1"/>
            </w14:solidFill>
          </w14:textFill>
        </w:rPr>
      </w:pPr>
      <w:r>
        <w:rPr>
          <w:rFonts w:hint="eastAsia" w:ascii="仿宋" w:hAnsi="仿宋" w:eastAsia="仿宋" w:cs="仿宋"/>
          <w:color w:val="000000" w:themeColor="text1"/>
          <w:kern w:val="2"/>
          <w:sz w:val="32"/>
          <w:szCs w:val="32"/>
          <w:lang w:val="en-US" w:eastAsia="zh-CN" w:bidi="ar"/>
          <w14:textFill>
            <w14:solidFill>
              <w14:schemeClr w14:val="tx1"/>
            </w14:solidFill>
          </w14:textFill>
        </w:rPr>
        <w:t>2017年度收入决算为58.63万元，全部为财政拨款收入。共支出52.41万元，年底结余6.22万元。其中：基本支出42.13万元，包括人员经费和日常公用经费；项目支出10.28万元，主要为基层组织建设与宣传、开展服务青年活动等支出。</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right="0" w:rightChars="0" w:firstLine="643" w:firstLineChars="200"/>
        <w:jc w:val="left"/>
        <w:rPr>
          <w:rFonts w:hint="eastAsia" w:ascii="楷体" w:hAnsi="楷体" w:eastAsia="楷体" w:cs="楷体"/>
          <w:b/>
          <w:bCs/>
          <w:color w:val="000000" w:themeColor="text1"/>
          <w:kern w:val="2"/>
          <w:sz w:val="32"/>
          <w:szCs w:val="32"/>
          <w:lang w:val="en-US" w:eastAsia="zh-CN" w:bidi="ar"/>
          <w14:textFill>
            <w14:solidFill>
              <w14:schemeClr w14:val="tx1"/>
            </w14:solidFill>
          </w14:textFill>
        </w:rPr>
      </w:pPr>
      <w:r>
        <w:rPr>
          <w:rFonts w:hint="eastAsia" w:ascii="楷体" w:hAnsi="楷体" w:eastAsia="楷体" w:cs="楷体"/>
          <w:b/>
          <w:bCs/>
          <w:color w:val="000000" w:themeColor="text1"/>
          <w:kern w:val="2"/>
          <w:sz w:val="32"/>
          <w:szCs w:val="32"/>
          <w:lang w:val="en-US" w:eastAsia="zh-CN" w:bidi="ar"/>
          <w14:textFill>
            <w14:solidFill>
              <w14:schemeClr w14:val="tx1"/>
            </w14:solidFill>
          </w14:textFill>
        </w:rPr>
        <w:t>(二)收入决算情况说明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640"/>
        <w:jc w:val="left"/>
        <w:rPr>
          <w:rFonts w:hint="eastAsia" w:ascii="仿宋" w:hAnsi="仿宋" w:eastAsia="仿宋" w:cs="仿宋"/>
          <w:color w:val="000000" w:themeColor="text1"/>
          <w:kern w:val="2"/>
          <w:sz w:val="32"/>
          <w:szCs w:val="32"/>
          <w:lang w:val="en-US" w:eastAsia="zh-CN" w:bidi="ar"/>
          <w14:textFill>
            <w14:solidFill>
              <w14:schemeClr w14:val="tx1"/>
            </w14:solidFill>
          </w14:textFill>
        </w:rPr>
      </w:pPr>
      <w:r>
        <w:rPr>
          <w:rFonts w:hint="eastAsia" w:ascii="仿宋" w:hAnsi="仿宋" w:eastAsia="仿宋" w:cs="仿宋"/>
          <w:color w:val="000000" w:themeColor="text1"/>
          <w:kern w:val="2"/>
          <w:sz w:val="32"/>
          <w:szCs w:val="32"/>
          <w:lang w:val="en-US" w:eastAsia="zh-CN" w:bidi="ar"/>
          <w14:textFill>
            <w14:solidFill>
              <w14:schemeClr w14:val="tx1"/>
            </w14:solidFill>
          </w14:textFill>
        </w:rPr>
        <w:t>2017年度收入58.63万元，全部为财政拨款收入，其他收入无。</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640" w:leftChars="0" w:right="0" w:rightChars="0"/>
        <w:jc w:val="left"/>
        <w:rPr>
          <w:rFonts w:hint="eastAsia" w:ascii="仿宋" w:hAnsi="仿宋" w:eastAsia="仿宋" w:cs="仿宋"/>
          <w:b/>
          <w:bCs/>
          <w:color w:val="000000" w:themeColor="text1"/>
          <w:kern w:val="2"/>
          <w:sz w:val="32"/>
          <w:szCs w:val="32"/>
          <w:lang w:val="en-US" w:eastAsia="zh-CN" w:bidi="ar"/>
          <w14:textFill>
            <w14:solidFill>
              <w14:schemeClr w14:val="tx1"/>
            </w14:solidFill>
          </w14:textFill>
        </w:rPr>
      </w:pPr>
      <w:r>
        <w:rPr>
          <w:rFonts w:hint="eastAsia" w:ascii="楷体" w:hAnsi="楷体" w:eastAsia="楷体" w:cs="楷体"/>
          <w:b/>
          <w:bCs/>
          <w:color w:val="000000" w:themeColor="text1"/>
          <w:kern w:val="2"/>
          <w:sz w:val="32"/>
          <w:szCs w:val="32"/>
          <w:lang w:val="en-US" w:eastAsia="zh-CN" w:bidi="ar"/>
          <w14:textFill>
            <w14:solidFill>
              <w14:schemeClr w14:val="tx1"/>
            </w14:solidFill>
          </w14:textFill>
        </w:rPr>
        <w:t>（三）支出决算情况说明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right="0" w:rightChars="0" w:firstLine="640" w:firstLineChars="200"/>
        <w:jc w:val="left"/>
        <w:rPr>
          <w:rFonts w:hint="eastAsia" w:ascii="仿宋" w:hAnsi="仿宋" w:eastAsia="仿宋" w:cs="仿宋"/>
          <w:color w:val="000000" w:themeColor="text1"/>
          <w:kern w:val="2"/>
          <w:sz w:val="32"/>
          <w:szCs w:val="32"/>
          <w:lang w:val="en-US" w:eastAsia="zh-CN" w:bidi="ar"/>
          <w14:textFill>
            <w14:solidFill>
              <w14:schemeClr w14:val="tx1"/>
            </w14:solidFill>
          </w14:textFill>
        </w:rPr>
      </w:pPr>
      <w:r>
        <w:rPr>
          <w:rFonts w:hint="eastAsia" w:ascii="仿宋" w:hAnsi="仿宋" w:eastAsia="仿宋" w:cs="仿宋"/>
          <w:color w:val="000000" w:themeColor="text1"/>
          <w:kern w:val="2"/>
          <w:sz w:val="32"/>
          <w:szCs w:val="32"/>
          <w:lang w:val="en-US" w:eastAsia="zh-CN" w:bidi="ar"/>
          <w14:textFill>
            <w14:solidFill>
              <w14:schemeClr w14:val="tx1"/>
            </w14:solidFill>
          </w14:textFill>
        </w:rPr>
        <w:t>2017年度支出决算为52.41万元，年底结余6.22万元。全部为财政拨款支出。</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640" w:leftChars="0" w:right="0" w:rightChars="0"/>
        <w:jc w:val="left"/>
        <w:rPr>
          <w:rFonts w:hint="eastAsia" w:ascii="楷体" w:hAnsi="楷体" w:eastAsia="楷体" w:cs="楷体"/>
          <w:b/>
          <w:bCs/>
          <w:color w:val="000000" w:themeColor="text1"/>
          <w:kern w:val="2"/>
          <w:sz w:val="32"/>
          <w:szCs w:val="32"/>
          <w:lang w:val="en-US" w:eastAsia="zh-CN" w:bidi="ar"/>
          <w14:textFill>
            <w14:solidFill>
              <w14:schemeClr w14:val="tx1"/>
            </w14:solidFill>
          </w14:textFill>
        </w:rPr>
      </w:pPr>
      <w:r>
        <w:rPr>
          <w:rFonts w:hint="eastAsia" w:ascii="楷体" w:hAnsi="楷体" w:eastAsia="楷体" w:cs="楷体"/>
          <w:b/>
          <w:bCs/>
          <w:color w:val="000000" w:themeColor="text1"/>
          <w:kern w:val="2"/>
          <w:sz w:val="32"/>
          <w:szCs w:val="32"/>
          <w:lang w:val="en-US" w:eastAsia="zh-CN" w:bidi="ar"/>
          <w14:textFill>
            <w14:solidFill>
              <w14:schemeClr w14:val="tx1"/>
            </w14:solidFill>
          </w14:textFill>
        </w:rPr>
        <w:t>财政拨款收入支出决算总体情况说明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right="0" w:rightChars="0" w:firstLine="640" w:firstLineChars="200"/>
        <w:jc w:val="left"/>
        <w:rPr>
          <w:rFonts w:hint="eastAsia" w:ascii="仿宋" w:hAnsi="仿宋" w:eastAsia="仿宋" w:cs="仿宋"/>
          <w:color w:val="000000" w:themeColor="text1"/>
          <w:kern w:val="2"/>
          <w:sz w:val="32"/>
          <w:szCs w:val="32"/>
          <w:lang w:val="en-US" w:eastAsia="zh-CN" w:bidi="ar"/>
          <w14:textFill>
            <w14:solidFill>
              <w14:schemeClr w14:val="tx1"/>
            </w14:solidFill>
          </w14:textFill>
        </w:rPr>
      </w:pPr>
      <w:r>
        <w:rPr>
          <w:rFonts w:hint="eastAsia" w:ascii="仿宋" w:hAnsi="仿宋" w:eastAsia="仿宋" w:cs="仿宋"/>
          <w:color w:val="000000" w:themeColor="text1"/>
          <w:kern w:val="2"/>
          <w:sz w:val="32"/>
          <w:szCs w:val="32"/>
          <w:lang w:val="en-US" w:eastAsia="zh-CN" w:bidi="ar"/>
          <w14:textFill>
            <w14:solidFill>
              <w14:schemeClr w14:val="tx1"/>
            </w14:solidFill>
          </w14:textFill>
        </w:rPr>
        <w:t>2017年度财政拨款收入决算为58.63万元，其中：财政拨款收入58.63万元，上年结转结余0万元；财政支出决算为52.41万元，年末结转资金6.22万元。其中:基本支出42.13万元，包括人员经费和日常公用经费；项目支出10.28万元，包括本级支出，主要为基层组织建设与宣传、开展服务青年活动等支出。</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right="0" w:rightChars="0" w:firstLine="643" w:firstLineChars="200"/>
        <w:jc w:val="left"/>
        <w:rPr>
          <w:rFonts w:hint="eastAsia" w:ascii="楷体" w:hAnsi="楷体" w:eastAsia="楷体" w:cs="楷体"/>
          <w:b/>
          <w:bCs/>
          <w:color w:val="000000" w:themeColor="text1"/>
          <w:kern w:val="2"/>
          <w:sz w:val="32"/>
          <w:szCs w:val="32"/>
          <w:lang w:val="en-US" w:eastAsia="zh-CN" w:bidi="ar"/>
          <w14:textFill>
            <w14:solidFill>
              <w14:schemeClr w14:val="tx1"/>
            </w14:solidFill>
          </w14:textFill>
        </w:rPr>
      </w:pPr>
      <w:r>
        <w:rPr>
          <w:rFonts w:hint="eastAsia" w:ascii="楷体" w:hAnsi="楷体" w:eastAsia="楷体" w:cs="楷体"/>
          <w:b/>
          <w:bCs/>
          <w:color w:val="000000" w:themeColor="text1"/>
          <w:kern w:val="2"/>
          <w:sz w:val="32"/>
          <w:szCs w:val="32"/>
          <w:lang w:val="en-US" w:eastAsia="zh-CN" w:bidi="ar"/>
          <w14:textFill>
            <w14:solidFill>
              <w14:schemeClr w14:val="tx1"/>
            </w14:solidFill>
          </w14:textFill>
        </w:rPr>
        <w:t>（五）“三公”经费情况及增减变化原因</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right="0" w:rightChars="0" w:firstLine="640" w:firstLineChars="200"/>
        <w:jc w:val="left"/>
        <w:rPr>
          <w:rFonts w:hint="eastAsia" w:ascii="仿宋" w:hAnsi="仿宋" w:eastAsia="仿宋" w:cs="仿宋"/>
          <w:color w:val="000000" w:themeColor="text1"/>
          <w:kern w:val="2"/>
          <w:sz w:val="32"/>
          <w:szCs w:val="32"/>
          <w:lang w:val="en-US" w:eastAsia="zh-CN" w:bidi="ar"/>
          <w14:textFill>
            <w14:solidFill>
              <w14:schemeClr w14:val="tx1"/>
            </w14:solidFill>
          </w14:textFill>
        </w:rPr>
      </w:pPr>
      <w:r>
        <w:rPr>
          <w:rFonts w:hint="eastAsia" w:ascii="仿宋" w:hAnsi="仿宋" w:eastAsia="仿宋" w:cs="仿宋"/>
          <w:color w:val="000000" w:themeColor="text1"/>
          <w:kern w:val="2"/>
          <w:sz w:val="32"/>
          <w:szCs w:val="32"/>
          <w:lang w:val="en-US" w:eastAsia="zh-CN" w:bidi="ar"/>
          <w14:textFill>
            <w14:solidFill>
              <w14:schemeClr w14:val="tx1"/>
            </w14:solidFill>
          </w14:textFill>
        </w:rPr>
        <w:t>2017年度我单位“三公”经费支出1.78万元，预算安排2万元，比2016年度决算减少。其</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right="0" w:rightChars="0"/>
        <w:jc w:val="left"/>
        <w:rPr>
          <w:rFonts w:hint="eastAsia" w:ascii="仿宋" w:hAnsi="仿宋" w:eastAsia="仿宋" w:cs="仿宋"/>
          <w:color w:val="000000" w:themeColor="text1"/>
          <w:kern w:val="2"/>
          <w:sz w:val="32"/>
          <w:szCs w:val="32"/>
          <w:lang w:val="en-US" w:eastAsia="zh-CN" w:bidi="ar"/>
          <w14:textFill>
            <w14:solidFill>
              <w14:schemeClr w14:val="tx1"/>
            </w14:solidFill>
          </w14:textFill>
        </w:rPr>
      </w:pPr>
      <w:r>
        <w:rPr>
          <w:rFonts w:hint="eastAsia" w:ascii="仿宋" w:hAnsi="仿宋" w:eastAsia="仿宋" w:cs="仿宋"/>
          <w:color w:val="000000" w:themeColor="text1"/>
          <w:kern w:val="2"/>
          <w:sz w:val="32"/>
          <w:szCs w:val="32"/>
          <w:lang w:val="en-US" w:eastAsia="zh-CN" w:bidi="ar"/>
          <w14:textFill>
            <w14:solidFill>
              <w14:schemeClr w14:val="tx1"/>
            </w14:solidFill>
          </w14:textFill>
        </w:rPr>
        <w:t>中因公出国费0万元；公务用车运行费1.78万元；公务接待费0万元。主要原因是我单位无因公出国和公务接待任务，只有一辆公务用车。</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right="0" w:rightChars="0" w:firstLine="643" w:firstLineChars="200"/>
        <w:jc w:val="left"/>
        <w:rPr>
          <w:rFonts w:hint="eastAsia" w:ascii="楷体" w:hAnsi="楷体" w:eastAsia="楷体" w:cs="楷体"/>
          <w:b/>
          <w:bCs/>
          <w:color w:val="000000" w:themeColor="text1"/>
          <w:kern w:val="2"/>
          <w:sz w:val="32"/>
          <w:szCs w:val="32"/>
          <w:lang w:val="en-US" w:eastAsia="zh-CN" w:bidi="ar"/>
          <w14:textFill>
            <w14:solidFill>
              <w14:schemeClr w14:val="tx1"/>
            </w14:solidFill>
          </w14:textFill>
        </w:rPr>
      </w:pPr>
      <w:r>
        <w:rPr>
          <w:rFonts w:hint="eastAsia" w:ascii="楷体" w:hAnsi="楷体" w:eastAsia="楷体" w:cs="楷体"/>
          <w:b/>
          <w:bCs/>
          <w:color w:val="000000" w:themeColor="text1"/>
          <w:kern w:val="2"/>
          <w:sz w:val="32"/>
          <w:szCs w:val="32"/>
          <w:lang w:val="en-US" w:eastAsia="zh-CN" w:bidi="ar"/>
          <w14:textFill>
            <w14:solidFill>
              <w14:schemeClr w14:val="tx1"/>
            </w14:solidFill>
          </w14:textFill>
        </w:rPr>
        <w:t>（六)机关运行经费支出情况的说明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right="0" w:rightChars="0"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2"/>
          <w:sz w:val="32"/>
          <w:szCs w:val="32"/>
          <w:lang w:val="en-US" w:eastAsia="zh-CN" w:bidi="ar"/>
          <w14:textFill>
            <w14:solidFill>
              <w14:schemeClr w14:val="tx1"/>
            </w14:solidFill>
          </w14:textFill>
        </w:rPr>
        <w:t>2017年度部门机关运行经费支出14.42万元，比2016年度增加10.39万元。主要原因是单位人员增加，活动以及相关办公费增加。主要用于办公用品和日常维修费5.67万元，邮电费0.48万元，会议费1.05万元，印刷费0.27万元，培训费0.09万元，公务用车运行维护费1.78万元。</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560" w:leftChars="0" w:right="0" w:rightChars="0"/>
        <w:jc w:val="left"/>
        <w:rPr>
          <w:rFonts w:hint="eastAsia" w:ascii="楷体" w:hAnsi="楷体" w:eastAsia="楷体" w:cs="楷体"/>
          <w:b/>
          <w:bCs/>
          <w:color w:val="000000" w:themeColor="text1"/>
          <w:kern w:val="2"/>
          <w:sz w:val="32"/>
          <w:szCs w:val="32"/>
          <w:lang w:val="en-US" w:eastAsia="zh-CN" w:bidi="ar"/>
          <w14:textFill>
            <w14:solidFill>
              <w14:schemeClr w14:val="tx1"/>
            </w14:solidFill>
          </w14:textFill>
        </w:rPr>
      </w:pPr>
      <w:r>
        <w:rPr>
          <w:rFonts w:hint="eastAsia" w:ascii="楷体" w:hAnsi="楷体" w:eastAsia="楷体" w:cs="楷体"/>
          <w:b/>
          <w:bCs/>
          <w:color w:val="000000" w:themeColor="text1"/>
          <w:kern w:val="2"/>
          <w:sz w:val="32"/>
          <w:szCs w:val="32"/>
          <w:lang w:val="en-US" w:eastAsia="zh-CN" w:bidi="ar"/>
          <w14:textFill>
            <w14:solidFill>
              <w14:schemeClr w14:val="tx1"/>
            </w14:solidFill>
          </w14:textFill>
        </w:rPr>
        <w:t>（七）绩效预算信息</w:t>
      </w:r>
    </w:p>
    <w:p>
      <w:pPr>
        <w:pStyle w:val="2"/>
        <w:keepNext w:val="0"/>
        <w:keepLines w:val="0"/>
        <w:widowControl/>
        <w:suppressLineNumbers w:val="0"/>
        <w:spacing w:before="0" w:beforeAutospacing="0" w:after="0" w:afterAutospacing="0" w:line="405" w:lineRule="atLeast"/>
        <w:ind w:left="0" w:right="0" w:firstLine="645"/>
        <w:rPr>
          <w:rFonts w:hint="eastAsia" w:ascii="仿宋" w:hAnsi="仿宋" w:eastAsia="仿宋" w:cs="仿宋"/>
          <w:color w:val="000000" w:themeColor="text1"/>
          <w:kern w:val="2"/>
          <w:sz w:val="32"/>
          <w:szCs w:val="32"/>
          <w:lang w:val="en-US" w:eastAsia="zh-CN" w:bidi="ar"/>
          <w14:textFill>
            <w14:solidFill>
              <w14:schemeClr w14:val="tx1"/>
            </w14:solidFill>
          </w14:textFill>
        </w:rPr>
      </w:pPr>
      <w:r>
        <w:rPr>
          <w:rFonts w:hint="eastAsia" w:ascii="仿宋" w:hAnsi="仿宋" w:eastAsia="仿宋" w:cs="仿宋"/>
          <w:color w:val="000000" w:themeColor="text1"/>
          <w:kern w:val="2"/>
          <w:sz w:val="32"/>
          <w:szCs w:val="32"/>
          <w:lang w:val="en-US" w:eastAsia="zh-CN" w:bidi="ar"/>
          <w14:textFill>
            <w14:solidFill>
              <w14:schemeClr w14:val="tx1"/>
            </w14:solidFill>
          </w14:textFill>
        </w:rPr>
        <w:t>1.绩效管理工作开展情况</w:t>
      </w:r>
    </w:p>
    <w:p>
      <w:pPr>
        <w:pStyle w:val="2"/>
        <w:keepNext w:val="0"/>
        <w:keepLines w:val="0"/>
        <w:widowControl/>
        <w:suppressLineNumbers w:val="0"/>
        <w:spacing w:before="0" w:beforeAutospacing="0" w:after="0" w:afterAutospacing="0" w:line="405" w:lineRule="atLeast"/>
        <w:ind w:left="0" w:right="0" w:firstLine="645"/>
        <w:rPr>
          <w:rFonts w:hint="eastAsia" w:ascii="仿宋" w:hAnsi="仿宋" w:eastAsia="仿宋" w:cs="仿宋"/>
          <w:color w:val="000000" w:themeColor="text1"/>
          <w:kern w:val="2"/>
          <w:sz w:val="32"/>
          <w:szCs w:val="32"/>
          <w:lang w:val="en-US" w:eastAsia="zh-CN" w:bidi="ar"/>
          <w14:textFill>
            <w14:solidFill>
              <w14:schemeClr w14:val="tx1"/>
            </w14:solidFill>
          </w14:textFill>
        </w:rPr>
      </w:pPr>
      <w:r>
        <w:rPr>
          <w:rFonts w:hint="eastAsia" w:ascii="仿宋" w:hAnsi="仿宋" w:eastAsia="仿宋" w:cs="仿宋"/>
          <w:color w:val="000000" w:themeColor="text1"/>
          <w:kern w:val="2"/>
          <w:sz w:val="32"/>
          <w:szCs w:val="32"/>
          <w:lang w:val="en-US" w:eastAsia="zh-CN" w:bidi="ar"/>
          <w14:textFill>
            <w14:solidFill>
              <w14:schemeClr w14:val="tx1"/>
            </w14:solidFill>
          </w14:textFill>
        </w:rPr>
        <w:t>根据财政预算绩效管理要求，共青团文安县委部门以“部门职责—工作活动”为依据，确定部门预算项目和预算额度，清晰描述预算项目开支范围和内容，准确预算项目的绩效目标、绩效指标和评价标准，为预算绩效控制、绩效分析、绩效评价打下好的基础。</w:t>
      </w:r>
    </w:p>
    <w:p>
      <w:pPr>
        <w:pStyle w:val="2"/>
        <w:keepNext w:val="0"/>
        <w:keepLines w:val="0"/>
        <w:widowControl/>
        <w:suppressLineNumbers w:val="0"/>
        <w:spacing w:before="0" w:beforeAutospacing="0" w:after="0" w:afterAutospacing="0" w:line="405" w:lineRule="atLeast"/>
        <w:ind w:left="0" w:right="0" w:firstLine="645"/>
        <w:rPr>
          <w:rFonts w:hint="eastAsia" w:ascii="仿宋" w:hAnsi="仿宋" w:eastAsia="仿宋" w:cs="仿宋"/>
          <w:color w:val="000000" w:themeColor="text1"/>
          <w:kern w:val="2"/>
          <w:sz w:val="32"/>
          <w:szCs w:val="32"/>
          <w:lang w:val="en-US" w:eastAsia="zh-CN" w:bidi="ar"/>
          <w14:textFill>
            <w14:solidFill>
              <w14:schemeClr w14:val="tx1"/>
            </w14:solidFill>
          </w14:textFill>
        </w:rPr>
      </w:pPr>
      <w:r>
        <w:rPr>
          <w:rFonts w:hint="eastAsia" w:ascii="仿宋" w:hAnsi="仿宋" w:eastAsia="仿宋" w:cs="仿宋"/>
          <w:color w:val="000000" w:themeColor="text1"/>
          <w:kern w:val="2"/>
          <w:sz w:val="32"/>
          <w:szCs w:val="32"/>
          <w:lang w:val="en-US" w:eastAsia="zh-CN" w:bidi="ar"/>
          <w14:textFill>
            <w14:solidFill>
              <w14:schemeClr w14:val="tx1"/>
            </w14:solidFill>
          </w14:textFill>
        </w:rPr>
        <w:t>2.预算项目绩效评价开展情况</w:t>
      </w:r>
    </w:p>
    <w:p>
      <w:pPr>
        <w:pStyle w:val="2"/>
        <w:keepNext w:val="0"/>
        <w:keepLines w:val="0"/>
        <w:widowControl/>
        <w:suppressLineNumbers w:val="0"/>
        <w:spacing w:before="0" w:beforeAutospacing="0" w:after="0" w:afterAutospacing="0" w:line="405" w:lineRule="atLeast"/>
        <w:ind w:left="0" w:right="0" w:firstLine="645"/>
        <w:rPr>
          <w:rFonts w:hint="eastAsia" w:ascii="仿宋" w:hAnsi="仿宋" w:eastAsia="仿宋" w:cs="仿宋"/>
          <w:color w:val="000000" w:themeColor="text1"/>
          <w:kern w:val="2"/>
          <w:sz w:val="32"/>
          <w:szCs w:val="32"/>
          <w:lang w:val="en-US" w:eastAsia="zh-CN" w:bidi="ar"/>
          <w14:textFill>
            <w14:solidFill>
              <w14:schemeClr w14:val="tx1"/>
            </w14:solidFill>
          </w14:textFill>
        </w:rPr>
      </w:pPr>
      <w:r>
        <w:rPr>
          <w:rFonts w:hint="eastAsia" w:ascii="仿宋" w:hAnsi="仿宋" w:eastAsia="仿宋" w:cs="仿宋"/>
          <w:color w:val="000000" w:themeColor="text1"/>
          <w:kern w:val="2"/>
          <w:sz w:val="32"/>
          <w:szCs w:val="32"/>
          <w:lang w:val="en-US" w:eastAsia="zh-CN" w:bidi="ar"/>
          <w14:textFill>
            <w14:solidFill>
              <w14:schemeClr w14:val="tx1"/>
            </w14:solidFill>
          </w14:textFill>
        </w:rPr>
        <w:t>按照财政预算绩效要求，</w:t>
      </w:r>
      <w:r>
        <w:rPr>
          <w:rFonts w:hint="eastAsia" w:ascii="仿宋" w:hAnsi="仿宋" w:eastAsia="仿宋" w:cs="仿宋"/>
          <w:color w:val="000000" w:themeColor="text1"/>
          <w:kern w:val="2"/>
          <w:sz w:val="32"/>
          <w:szCs w:val="32"/>
          <w:lang w:val="en-US" w:eastAsia="zh-CN" w:bidi="ar"/>
          <w14:textFill>
            <w14:solidFill>
              <w14:schemeClr w14:val="tx1"/>
            </w14:solidFill>
          </w14:textFill>
        </w:rPr>
        <w:t>共青团文安县委</w:t>
      </w:r>
      <w:r>
        <w:rPr>
          <w:rFonts w:hint="eastAsia" w:ascii="仿宋" w:hAnsi="仿宋" w:eastAsia="仿宋" w:cs="仿宋"/>
          <w:color w:val="000000" w:themeColor="text1"/>
          <w:kern w:val="2"/>
          <w:sz w:val="32"/>
          <w:szCs w:val="32"/>
          <w:lang w:val="en-US" w:eastAsia="zh-CN" w:bidi="ar"/>
          <w14:textFill>
            <w14:solidFill>
              <w14:schemeClr w14:val="tx1"/>
            </w14:solidFill>
          </w14:textFill>
        </w:rPr>
        <w:t>对 2017 年初确定的部门一般公共预算支出项目开展绩效自评。</w:t>
      </w:r>
    </w:p>
    <w:p>
      <w:pPr>
        <w:pStyle w:val="2"/>
        <w:keepNext w:val="0"/>
        <w:keepLines w:val="0"/>
        <w:widowControl/>
        <w:suppressLineNumbers w:val="0"/>
        <w:spacing w:before="0" w:beforeAutospacing="0" w:after="0" w:afterAutospacing="0" w:line="405" w:lineRule="atLeast"/>
        <w:ind w:left="0" w:right="0" w:firstLine="645"/>
        <w:rPr>
          <w:rFonts w:hint="eastAsia" w:ascii="仿宋" w:hAnsi="仿宋" w:eastAsia="仿宋" w:cs="仿宋"/>
          <w:color w:val="000000" w:themeColor="text1"/>
          <w:kern w:val="2"/>
          <w:sz w:val="32"/>
          <w:szCs w:val="32"/>
          <w:lang w:val="en-US" w:eastAsia="zh-CN" w:bidi="ar"/>
          <w14:textFill>
            <w14:solidFill>
              <w14:schemeClr w14:val="tx1"/>
            </w14:solidFill>
          </w14:textFill>
        </w:rPr>
      </w:pPr>
      <w:r>
        <w:rPr>
          <w:rFonts w:hint="eastAsia" w:ascii="仿宋" w:hAnsi="仿宋" w:eastAsia="仿宋" w:cs="仿宋"/>
          <w:color w:val="000000" w:themeColor="text1"/>
          <w:kern w:val="2"/>
          <w:sz w:val="32"/>
          <w:szCs w:val="32"/>
          <w:lang w:val="en-US" w:eastAsia="zh-CN" w:bidi="ar"/>
          <w14:textFill>
            <w14:solidFill>
              <w14:schemeClr w14:val="tx1"/>
            </w14:solidFill>
          </w14:textFill>
        </w:rPr>
        <w:t>3.预算项目绩效自评选例</w:t>
      </w:r>
    </w:p>
    <w:p>
      <w:pPr>
        <w:pStyle w:val="2"/>
        <w:keepNext w:val="0"/>
        <w:keepLines w:val="0"/>
        <w:widowControl/>
        <w:suppressLineNumbers w:val="0"/>
        <w:spacing w:before="0" w:beforeAutospacing="0" w:after="0" w:afterAutospacing="0" w:line="405" w:lineRule="atLeast"/>
        <w:ind w:left="0" w:right="0" w:firstLine="645"/>
        <w:rPr>
          <w:rFonts w:hint="eastAsia" w:ascii="仿宋" w:hAnsi="仿宋" w:eastAsia="仿宋" w:cs="仿宋"/>
          <w:b/>
          <w:bCs/>
          <w:color w:val="000000" w:themeColor="text1"/>
          <w:kern w:val="2"/>
          <w:sz w:val="32"/>
          <w:szCs w:val="32"/>
          <w:lang w:val="en-US" w:eastAsia="zh-CN" w:bidi="ar"/>
          <w14:textFill>
            <w14:solidFill>
              <w14:schemeClr w14:val="tx1"/>
            </w14:solidFill>
          </w14:textFill>
        </w:rPr>
      </w:pPr>
      <w:r>
        <w:rPr>
          <w:rFonts w:hint="eastAsia" w:ascii="仿宋" w:hAnsi="仿宋" w:eastAsia="仿宋" w:cs="仿宋"/>
          <w:color w:val="000000" w:themeColor="text1"/>
          <w:kern w:val="2"/>
          <w:sz w:val="32"/>
          <w:szCs w:val="32"/>
          <w:lang w:val="en-US" w:eastAsia="zh-CN" w:bidi="ar"/>
          <w14:textFill>
            <w14:solidFill>
              <w14:schemeClr w14:val="tx1"/>
            </w14:solidFill>
          </w14:textFill>
        </w:rPr>
        <w:t>组织建设和宣传教育。加强团干部配备和激励，加强思想、作风建设，团干部教育培训；加强青联、学联、少工委工作的指导，加强青年社团组织以及青少年活动阵地的指导和管理；</w:t>
      </w:r>
      <w:r>
        <w:rPr>
          <w:rFonts w:hint="eastAsia" w:ascii="仿宋" w:hAnsi="仿宋" w:eastAsia="仿宋" w:cs="仿宋"/>
          <w:color w:val="000000" w:themeColor="text1"/>
          <w:kern w:val="2"/>
          <w:sz w:val="32"/>
          <w:szCs w:val="32"/>
          <w:lang w:val="en-US" w:eastAsia="zh-CN" w:bidi="ar"/>
          <w14:textFill>
            <w14:solidFill>
              <w14:schemeClr w14:val="tx1"/>
            </w14:solidFill>
          </w14:textFill>
        </w:rPr>
        <w:t>不断提高</w:t>
      </w:r>
      <w:r>
        <w:rPr>
          <w:rFonts w:hint="eastAsia" w:ascii="仿宋" w:hAnsi="仿宋" w:eastAsia="仿宋" w:cs="仿宋"/>
          <w:color w:val="000000" w:themeColor="text1"/>
          <w:kern w:val="2"/>
          <w:sz w:val="32"/>
          <w:szCs w:val="32"/>
          <w:lang w:val="en-US" w:eastAsia="zh-CN" w:bidi="ar"/>
          <w14:textFill>
            <w14:solidFill>
              <w14:schemeClr w14:val="tx1"/>
            </w14:solidFill>
          </w14:textFill>
        </w:rPr>
        <w:t>基层团组织服务能力；构建团的网络新媒体工作阵地，运用新媒体全方位推进团的工作。</w:t>
      </w:r>
      <w:r>
        <w:rPr>
          <w:rFonts w:hint="eastAsia" w:ascii="仿宋" w:hAnsi="仿宋" w:eastAsia="仿宋" w:cs="仿宋"/>
          <w:color w:val="000000" w:themeColor="text1"/>
          <w:kern w:val="2"/>
          <w:sz w:val="32"/>
          <w:szCs w:val="32"/>
          <w:lang w:val="en-US" w:eastAsia="zh-CN" w:bidi="ar"/>
          <w14:textFill>
            <w14:solidFill>
              <w14:schemeClr w14:val="tx1"/>
            </w14:solidFill>
          </w14:textFill>
        </w:rPr>
        <w:t>绩效自我评价为“优”。</w:t>
      </w:r>
      <w:r>
        <w:rPr>
          <w:rFonts w:hint="eastAsia" w:ascii="仿宋" w:hAnsi="仿宋" w:eastAsia="仿宋" w:cs="仿宋"/>
          <w:color w:val="000000" w:themeColor="text1"/>
          <w:kern w:val="2"/>
          <w:sz w:val="32"/>
          <w:szCs w:val="32"/>
          <w:lang w:val="en-US" w:eastAsia="zh-CN" w:bidi="ar"/>
          <w14:textFill>
            <w14:solidFill>
              <w14:schemeClr w14:val="tx1"/>
            </w14:solidFill>
          </w14:textFill>
        </w:rPr>
        <w:t>服务引导青少年工作。围绕青年思想动态和青年工作状况，研究青少年运动、青少年工作理论和思想教育问题开展调研活动；围绕经济建设开展团的各项活动；参与制定有关本县的青年统战工作的政策，做好青年统战对象的团结教育工作。</w:t>
      </w:r>
      <w:r>
        <w:rPr>
          <w:rFonts w:hint="eastAsia" w:ascii="仿宋" w:hAnsi="仿宋" w:eastAsia="仿宋" w:cs="仿宋"/>
          <w:color w:val="000000" w:themeColor="text1"/>
          <w:kern w:val="2"/>
          <w:sz w:val="32"/>
          <w:szCs w:val="32"/>
          <w:lang w:val="en-US" w:eastAsia="zh-CN" w:bidi="ar"/>
          <w14:textFill>
            <w14:solidFill>
              <w14:schemeClr w14:val="tx1"/>
            </w14:solidFill>
          </w14:textFill>
        </w:rPr>
        <w:t>绩效自我评价为“优”。</w:t>
      </w:r>
      <w:r>
        <w:rPr>
          <w:rFonts w:hint="eastAsia" w:ascii="仿宋" w:hAnsi="仿宋" w:eastAsia="仿宋" w:cs="仿宋"/>
          <w:color w:val="000000" w:themeColor="text1"/>
          <w:kern w:val="2"/>
          <w:sz w:val="32"/>
          <w:szCs w:val="32"/>
          <w:lang w:val="en-US" w:eastAsia="zh-CN" w:bidi="ar"/>
          <w14:textFill>
            <w14:solidFill>
              <w14:schemeClr w14:val="tx1"/>
            </w14:solidFill>
          </w14:textFill>
        </w:rPr>
        <w:t>维护青少年权益工作。做好大中小学学生的教育管理工作，维护学校稳定和社会安定团结；推动青少年事务社会工作开展，提高源头治理力度，做好预防青少年违法犯罪工作。</w:t>
      </w:r>
      <w:r>
        <w:rPr>
          <w:rFonts w:hint="eastAsia" w:ascii="仿宋" w:hAnsi="仿宋" w:eastAsia="仿宋" w:cs="仿宋"/>
          <w:color w:val="000000" w:themeColor="text1"/>
          <w:kern w:val="2"/>
          <w:sz w:val="32"/>
          <w:szCs w:val="32"/>
          <w:lang w:val="en-US" w:eastAsia="zh-CN" w:bidi="ar"/>
          <w14:textFill>
            <w14:solidFill>
              <w14:schemeClr w14:val="tx1"/>
            </w14:solidFill>
          </w14:textFill>
        </w:rPr>
        <w:t>绩效自我评价为“优”。</w:t>
      </w:r>
      <w:r>
        <w:rPr>
          <w:rFonts w:hint="eastAsia" w:ascii="仿宋" w:hAnsi="仿宋" w:eastAsia="仿宋" w:cs="仿宋"/>
          <w:color w:val="000000" w:themeColor="text1"/>
          <w:kern w:val="2"/>
          <w:sz w:val="32"/>
          <w:szCs w:val="32"/>
          <w:lang w:val="en-US" w:eastAsia="zh-CN" w:bidi="ar"/>
          <w14:textFill>
            <w14:solidFill>
              <w14:schemeClr w14:val="tx1"/>
            </w14:solidFill>
          </w14:textFill>
        </w:rPr>
        <w:t>团委事务管理。参与制定全县的青少年事业发展规划和青少年工作方针、政策;承担县委、县政府和团中央交办的有关事项。绩效自我评价为“优”。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right="0" w:firstLine="643" w:firstLineChars="200"/>
        <w:jc w:val="left"/>
        <w:rPr>
          <w:rFonts w:hint="eastAsia" w:ascii="楷体" w:hAnsi="楷体" w:eastAsia="楷体" w:cs="楷体"/>
          <w:b w:val="0"/>
          <w:bCs w:val="0"/>
          <w:color w:val="000000" w:themeColor="text1"/>
          <w:kern w:val="2"/>
          <w:sz w:val="32"/>
          <w:szCs w:val="32"/>
          <w:lang w:val="en-US" w:eastAsia="zh-CN" w:bidi="ar"/>
          <w14:textFill>
            <w14:solidFill>
              <w14:schemeClr w14:val="tx1"/>
            </w14:solidFill>
          </w14:textFill>
        </w:rPr>
      </w:pPr>
      <w:r>
        <w:rPr>
          <w:rFonts w:hint="eastAsia" w:ascii="楷体" w:hAnsi="楷体" w:eastAsia="楷体" w:cs="楷体"/>
          <w:b/>
          <w:bCs/>
          <w:color w:val="000000" w:themeColor="text1"/>
          <w:kern w:val="2"/>
          <w:sz w:val="32"/>
          <w:szCs w:val="32"/>
          <w:lang w:val="en-US" w:eastAsia="zh-CN" w:bidi="ar"/>
          <w14:textFill>
            <w14:solidFill>
              <w14:schemeClr w14:val="tx1"/>
            </w14:solidFill>
          </w14:textFill>
        </w:rPr>
        <w:t>（八）政府采购决算情况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right="0" w:firstLine="640" w:firstLineChars="200"/>
        <w:jc w:val="left"/>
        <w:rPr>
          <w:rFonts w:hint="eastAsia" w:ascii="仿宋" w:hAnsi="仿宋" w:eastAsia="仿宋" w:cs="仿宋"/>
          <w:color w:val="000000" w:themeColor="text1"/>
          <w:kern w:val="2"/>
          <w:sz w:val="32"/>
          <w:szCs w:val="32"/>
          <w:lang w:val="en-US" w:eastAsia="zh-CN" w:bidi="ar"/>
          <w14:textFill>
            <w14:solidFill>
              <w14:schemeClr w14:val="tx1"/>
            </w14:solidFill>
          </w14:textFill>
        </w:rPr>
      </w:pPr>
      <w:r>
        <w:rPr>
          <w:rFonts w:hint="eastAsia" w:ascii="仿宋" w:hAnsi="仿宋" w:eastAsia="仿宋" w:cs="仿宋"/>
          <w:color w:val="000000" w:themeColor="text1"/>
          <w:kern w:val="2"/>
          <w:sz w:val="32"/>
          <w:szCs w:val="32"/>
          <w:lang w:val="en-US" w:eastAsia="zh-CN" w:bidi="ar"/>
          <w14:textFill>
            <w14:solidFill>
              <w14:schemeClr w14:val="tx1"/>
            </w14:solidFill>
          </w14:textFill>
        </w:rPr>
        <w:t>2017年度部门采购支出0.07万元，其中政府采购货物支出0.07万元。分别是：购置两套办公桌椅。</w:t>
      </w:r>
    </w:p>
    <w:p>
      <w:pPr>
        <w:pStyle w:val="2"/>
        <w:shd w:val="clear" w:color="auto" w:fill="FFFFFF"/>
        <w:spacing w:before="0" w:beforeAutospacing="0" w:after="0" w:afterAutospacing="0" w:line="560" w:lineRule="exact"/>
        <w:jc w:val="center"/>
        <w:rPr>
          <w:rFonts w:cs="仿宋_GB2312"/>
          <w:b/>
          <w:color w:val="000000" w:themeColor="text1"/>
          <w:sz w:val="28"/>
          <w:szCs w:val="28"/>
          <w:shd w:val="clear" w:color="auto" w:fill="FFFFFF"/>
          <w14:textFill>
            <w14:solidFill>
              <w14:schemeClr w14:val="tx1"/>
            </w14:solidFill>
          </w14:textFill>
        </w:rPr>
      </w:pPr>
      <w:r>
        <w:rPr>
          <w:rFonts w:hint="eastAsia" w:cs="仿宋_GB2312"/>
          <w:b/>
          <w:color w:val="000000" w:themeColor="text1"/>
          <w:sz w:val="28"/>
          <w:szCs w:val="28"/>
          <w:shd w:val="clear" w:color="auto" w:fill="FFFFFF"/>
          <w14:textFill>
            <w14:solidFill>
              <w14:schemeClr w14:val="tx1"/>
            </w14:solidFill>
          </w14:textFill>
        </w:rPr>
        <w:t>部门政府采购预算执行情况表</w:t>
      </w:r>
    </w:p>
    <w:tbl>
      <w:tblPr>
        <w:tblStyle w:val="6"/>
        <w:tblW w:w="14140" w:type="dxa"/>
        <w:tblInd w:w="93" w:type="dxa"/>
        <w:tblLayout w:type="fixed"/>
        <w:tblCellMar>
          <w:top w:w="0" w:type="dxa"/>
          <w:left w:w="108" w:type="dxa"/>
          <w:bottom w:w="0" w:type="dxa"/>
          <w:right w:w="108" w:type="dxa"/>
        </w:tblCellMar>
      </w:tblPr>
      <w:tblGrid>
        <w:gridCol w:w="1995"/>
        <w:gridCol w:w="2160"/>
        <w:gridCol w:w="1905"/>
        <w:gridCol w:w="2020"/>
        <w:gridCol w:w="2020"/>
        <w:gridCol w:w="2020"/>
        <w:gridCol w:w="2020"/>
      </w:tblGrid>
      <w:tr>
        <w:tblPrEx>
          <w:tblLayout w:type="fixed"/>
          <w:tblCellMar>
            <w:top w:w="0" w:type="dxa"/>
            <w:left w:w="108" w:type="dxa"/>
            <w:bottom w:w="0" w:type="dxa"/>
            <w:right w:w="108" w:type="dxa"/>
          </w:tblCellMar>
        </w:tblPrEx>
        <w:trPr>
          <w:trHeight w:val="255" w:hRule="atLeast"/>
        </w:trPr>
        <w:tc>
          <w:tcPr>
            <w:tcW w:w="6060" w:type="dxa"/>
            <w:gridSpan w:val="3"/>
            <w:tcBorders>
              <w:top w:val="nil"/>
              <w:left w:val="nil"/>
              <w:bottom w:val="single" w:color="000000" w:sz="8" w:space="0"/>
              <w:right w:val="nil"/>
            </w:tcBorders>
            <w:vAlign w:val="bottom"/>
          </w:tcPr>
          <w:p>
            <w:pPr>
              <w:widowControl/>
              <w:jc w:val="left"/>
              <w:rPr>
                <w:rFonts w:ascii="宋体" w:cs="Arial"/>
                <w:color w:val="000000" w:themeColor="text1"/>
                <w:kern w:val="0"/>
                <w:sz w:val="20"/>
                <w:szCs w:val="20"/>
                <w14:textFill>
                  <w14:solidFill>
                    <w14:schemeClr w14:val="tx1"/>
                  </w14:solidFill>
                </w14:textFill>
              </w:rPr>
            </w:pPr>
            <w:r>
              <w:rPr>
                <w:rFonts w:hint="eastAsia" w:ascii="宋体" w:hAnsi="宋体" w:cs="Arial"/>
                <w:color w:val="000000" w:themeColor="text1"/>
                <w:kern w:val="0"/>
                <w:sz w:val="20"/>
                <w:szCs w:val="20"/>
                <w14:textFill>
                  <w14:solidFill>
                    <w14:schemeClr w14:val="tx1"/>
                  </w14:solidFill>
                </w14:textFill>
              </w:rPr>
              <w:t>编制单位：</w:t>
            </w:r>
            <w:r>
              <w:rPr>
                <w:rFonts w:hint="eastAsia" w:ascii="宋体" w:hAnsi="宋体" w:cs="Arial"/>
                <w:color w:val="000000" w:themeColor="text1"/>
                <w:kern w:val="0"/>
                <w:sz w:val="20"/>
                <w:szCs w:val="20"/>
                <w:lang w:eastAsia="zh-CN"/>
                <w14:textFill>
                  <w14:solidFill>
                    <w14:schemeClr w14:val="tx1"/>
                  </w14:solidFill>
                </w14:textFill>
              </w:rPr>
              <w:t>共青团文安县委</w:t>
            </w:r>
            <w:r>
              <w:rPr>
                <w:rFonts w:ascii="宋体" w:hAnsi="宋体" w:cs="Arial"/>
                <w:color w:val="000000" w:themeColor="text1"/>
                <w:kern w:val="0"/>
                <w:sz w:val="20"/>
                <w:szCs w:val="20"/>
                <w14:textFill>
                  <w14:solidFill>
                    <w14:schemeClr w14:val="tx1"/>
                  </w14:solidFill>
                </w14:textFill>
              </w:rPr>
              <w:t>(</w:t>
            </w:r>
            <w:r>
              <w:rPr>
                <w:rFonts w:hint="eastAsia" w:ascii="宋体" w:hAnsi="宋体" w:cs="Arial"/>
                <w:color w:val="000000" w:themeColor="text1"/>
                <w:kern w:val="0"/>
                <w:sz w:val="20"/>
                <w:szCs w:val="20"/>
                <w14:textFill>
                  <w14:solidFill>
                    <w14:schemeClr w14:val="tx1"/>
                  </w14:solidFill>
                </w14:textFill>
              </w:rPr>
              <w:t>本级</w:t>
            </w:r>
            <w:r>
              <w:rPr>
                <w:rFonts w:ascii="宋体" w:hAnsi="宋体" w:cs="Arial"/>
                <w:color w:val="000000" w:themeColor="text1"/>
                <w:kern w:val="0"/>
                <w:sz w:val="20"/>
                <w:szCs w:val="20"/>
                <w14:textFill>
                  <w14:solidFill>
                    <w14:schemeClr w14:val="tx1"/>
                  </w14:solidFill>
                </w14:textFill>
              </w:rPr>
              <w:t>)</w:t>
            </w:r>
          </w:p>
        </w:tc>
        <w:tc>
          <w:tcPr>
            <w:tcW w:w="2020" w:type="dxa"/>
            <w:tcBorders>
              <w:top w:val="nil"/>
              <w:left w:val="nil"/>
              <w:bottom w:val="single" w:color="000000" w:sz="8" w:space="0"/>
              <w:right w:val="nil"/>
            </w:tcBorders>
            <w:vAlign w:val="bottom"/>
          </w:tcPr>
          <w:p>
            <w:pPr>
              <w:widowControl/>
              <w:jc w:val="center"/>
              <w:rPr>
                <w:rFonts w:ascii="宋体" w:cs="Arial"/>
                <w:color w:val="000000" w:themeColor="text1"/>
                <w:kern w:val="0"/>
                <w:sz w:val="20"/>
                <w:szCs w:val="20"/>
                <w14:textFill>
                  <w14:solidFill>
                    <w14:schemeClr w14:val="tx1"/>
                  </w14:solidFill>
                </w14:textFill>
              </w:rPr>
            </w:pPr>
            <w:r>
              <w:rPr>
                <w:rFonts w:ascii="宋体" w:hAnsi="宋体" w:cs="Arial"/>
                <w:color w:val="000000" w:themeColor="text1"/>
                <w:kern w:val="0"/>
                <w:sz w:val="20"/>
                <w:szCs w:val="20"/>
                <w14:textFill>
                  <w14:solidFill>
                    <w14:schemeClr w14:val="tx1"/>
                  </w14:solidFill>
                </w14:textFill>
              </w:rPr>
              <w:t>201</w:t>
            </w:r>
            <w:r>
              <w:rPr>
                <w:rFonts w:hint="eastAsia" w:ascii="宋体" w:hAnsi="宋体" w:cs="Arial"/>
                <w:color w:val="000000" w:themeColor="text1"/>
                <w:kern w:val="0"/>
                <w:sz w:val="20"/>
                <w:szCs w:val="20"/>
                <w:lang w:val="en-US" w:eastAsia="zh-CN"/>
                <w14:textFill>
                  <w14:solidFill>
                    <w14:schemeClr w14:val="tx1"/>
                  </w14:solidFill>
                </w14:textFill>
              </w:rPr>
              <w:t>7</w:t>
            </w:r>
            <w:r>
              <w:rPr>
                <w:rFonts w:hint="eastAsia" w:ascii="宋体" w:hAnsi="宋体" w:cs="Arial"/>
                <w:color w:val="000000" w:themeColor="text1"/>
                <w:kern w:val="0"/>
                <w:sz w:val="20"/>
                <w:szCs w:val="20"/>
                <w14:textFill>
                  <w14:solidFill>
                    <w14:schemeClr w14:val="tx1"/>
                  </w14:solidFill>
                </w14:textFill>
              </w:rPr>
              <w:t>年度</w:t>
            </w:r>
          </w:p>
        </w:tc>
        <w:tc>
          <w:tcPr>
            <w:tcW w:w="2020" w:type="dxa"/>
            <w:tcBorders>
              <w:top w:val="nil"/>
              <w:left w:val="nil"/>
              <w:bottom w:val="single" w:color="000000" w:sz="8" w:space="0"/>
              <w:right w:val="nil"/>
            </w:tcBorders>
            <w:vAlign w:val="bottom"/>
          </w:tcPr>
          <w:p>
            <w:pPr>
              <w:widowControl/>
              <w:jc w:val="left"/>
              <w:rPr>
                <w:rFonts w:ascii="Arial" w:hAnsi="Arial" w:cs="Arial"/>
                <w:color w:val="000000" w:themeColor="text1"/>
                <w:kern w:val="0"/>
                <w:sz w:val="20"/>
                <w:szCs w:val="20"/>
                <w14:textFill>
                  <w14:solidFill>
                    <w14:schemeClr w14:val="tx1"/>
                  </w14:solidFill>
                </w14:textFill>
              </w:rPr>
            </w:pPr>
          </w:p>
        </w:tc>
        <w:tc>
          <w:tcPr>
            <w:tcW w:w="2020" w:type="dxa"/>
            <w:tcBorders>
              <w:top w:val="nil"/>
              <w:left w:val="nil"/>
              <w:bottom w:val="single" w:color="000000" w:sz="8" w:space="0"/>
              <w:right w:val="nil"/>
            </w:tcBorders>
            <w:vAlign w:val="bottom"/>
          </w:tcPr>
          <w:p>
            <w:pPr>
              <w:widowControl/>
              <w:jc w:val="left"/>
              <w:rPr>
                <w:rFonts w:ascii="Arial" w:hAnsi="Arial" w:cs="Arial"/>
                <w:color w:val="000000" w:themeColor="text1"/>
                <w:kern w:val="0"/>
                <w:sz w:val="20"/>
                <w:szCs w:val="20"/>
                <w14:textFill>
                  <w14:solidFill>
                    <w14:schemeClr w14:val="tx1"/>
                  </w14:solidFill>
                </w14:textFill>
              </w:rPr>
            </w:pPr>
          </w:p>
        </w:tc>
        <w:tc>
          <w:tcPr>
            <w:tcW w:w="2020" w:type="dxa"/>
            <w:tcBorders>
              <w:top w:val="nil"/>
              <w:left w:val="nil"/>
              <w:bottom w:val="single" w:color="000000" w:sz="8" w:space="0"/>
              <w:right w:val="nil"/>
            </w:tcBorders>
            <w:vAlign w:val="bottom"/>
          </w:tcPr>
          <w:p>
            <w:pPr>
              <w:widowControl/>
              <w:jc w:val="right"/>
              <w:rPr>
                <w:rFonts w:ascii="宋体" w:cs="Arial"/>
                <w:color w:val="000000" w:themeColor="text1"/>
                <w:kern w:val="0"/>
                <w:sz w:val="20"/>
                <w:szCs w:val="20"/>
                <w14:textFill>
                  <w14:solidFill>
                    <w14:schemeClr w14:val="tx1"/>
                  </w14:solidFill>
                </w14:textFill>
              </w:rPr>
            </w:pPr>
            <w:r>
              <w:rPr>
                <w:rFonts w:hint="eastAsia" w:ascii="宋体" w:hAnsi="宋体" w:cs="Arial"/>
                <w:color w:val="000000" w:themeColor="text1"/>
                <w:kern w:val="0"/>
                <w:sz w:val="20"/>
                <w:szCs w:val="20"/>
                <w14:textFill>
                  <w14:solidFill>
                    <w14:schemeClr w14:val="tx1"/>
                  </w14:solidFill>
                </w14:textFill>
              </w:rPr>
              <w:t>金额单位：万元</w:t>
            </w:r>
          </w:p>
        </w:tc>
      </w:tr>
      <w:tr>
        <w:tblPrEx>
          <w:tblLayout w:type="fixed"/>
          <w:tblCellMar>
            <w:top w:w="0" w:type="dxa"/>
            <w:left w:w="108" w:type="dxa"/>
            <w:bottom w:w="0" w:type="dxa"/>
            <w:right w:w="108" w:type="dxa"/>
          </w:tblCellMar>
        </w:tblPrEx>
        <w:trPr>
          <w:trHeight w:val="308" w:hRule="atLeast"/>
        </w:trPr>
        <w:tc>
          <w:tcPr>
            <w:tcW w:w="1995" w:type="dxa"/>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pPr>
              <w:widowControl/>
              <w:jc w:val="center"/>
              <w:rPr>
                <w:rFonts w:ascii="宋体" w:cs="Arial"/>
                <w:color w:val="000000" w:themeColor="text1"/>
                <w:kern w:val="0"/>
                <w:sz w:val="22"/>
                <w14:textFill>
                  <w14:solidFill>
                    <w14:schemeClr w14:val="tx1"/>
                  </w14:solidFill>
                </w14:textFill>
              </w:rPr>
            </w:pPr>
            <w:r>
              <w:rPr>
                <w:rFonts w:hint="eastAsia" w:ascii="宋体" w:hAnsi="宋体" w:cs="Arial"/>
                <w:color w:val="000000" w:themeColor="text1"/>
                <w:kern w:val="0"/>
                <w:sz w:val="22"/>
                <w14:textFill>
                  <w14:solidFill>
                    <w14:schemeClr w14:val="tx1"/>
                  </w14:solidFill>
                </w14:textFill>
              </w:rPr>
              <w:t>项目</w:t>
            </w:r>
          </w:p>
        </w:tc>
        <w:tc>
          <w:tcPr>
            <w:tcW w:w="12145" w:type="dxa"/>
            <w:gridSpan w:val="6"/>
            <w:tcBorders>
              <w:top w:val="single" w:color="000000" w:sz="8" w:space="0"/>
              <w:left w:val="nil"/>
              <w:bottom w:val="single" w:color="000000" w:sz="4" w:space="0"/>
              <w:right w:val="single" w:color="000000" w:sz="8" w:space="0"/>
            </w:tcBorders>
            <w:shd w:val="clear" w:color="auto" w:fill="FFFFFF"/>
            <w:vAlign w:val="center"/>
          </w:tcPr>
          <w:p>
            <w:pPr>
              <w:widowControl/>
              <w:jc w:val="center"/>
              <w:rPr>
                <w:rFonts w:ascii="宋体" w:cs="Arial"/>
                <w:color w:val="000000" w:themeColor="text1"/>
                <w:kern w:val="0"/>
                <w:sz w:val="22"/>
                <w14:textFill>
                  <w14:solidFill>
                    <w14:schemeClr w14:val="tx1"/>
                  </w14:solidFill>
                </w14:textFill>
              </w:rPr>
            </w:pPr>
            <w:r>
              <w:rPr>
                <w:rFonts w:hint="eastAsia" w:ascii="宋体" w:hAnsi="宋体" w:cs="Arial"/>
                <w:color w:val="000000" w:themeColor="text1"/>
                <w:kern w:val="0"/>
                <w:sz w:val="22"/>
                <w14:textFill>
                  <w14:solidFill>
                    <w14:schemeClr w14:val="tx1"/>
                  </w14:solidFill>
                </w14:textFill>
              </w:rPr>
              <w:t>采购计划金额</w:t>
            </w:r>
          </w:p>
        </w:tc>
      </w:tr>
      <w:tr>
        <w:tblPrEx>
          <w:tblLayout w:type="fixed"/>
          <w:tblCellMar>
            <w:top w:w="0" w:type="dxa"/>
            <w:left w:w="108" w:type="dxa"/>
            <w:bottom w:w="0" w:type="dxa"/>
            <w:right w:w="108" w:type="dxa"/>
          </w:tblCellMar>
        </w:tblPrEx>
        <w:trPr>
          <w:trHeight w:val="308" w:hRule="atLeast"/>
        </w:trPr>
        <w:tc>
          <w:tcPr>
            <w:tcW w:w="1995"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widowControl/>
              <w:jc w:val="left"/>
              <w:rPr>
                <w:rFonts w:ascii="宋体" w:cs="Arial"/>
                <w:color w:val="000000" w:themeColor="text1"/>
                <w:kern w:val="0"/>
                <w:sz w:val="22"/>
                <w14:textFill>
                  <w14:solidFill>
                    <w14:schemeClr w14:val="tx1"/>
                  </w14:solidFill>
                </w14:textFill>
              </w:rPr>
            </w:pPr>
          </w:p>
        </w:tc>
        <w:tc>
          <w:tcPr>
            <w:tcW w:w="2160" w:type="dxa"/>
            <w:vMerge w:val="restart"/>
            <w:tcBorders>
              <w:top w:val="nil"/>
              <w:left w:val="nil"/>
              <w:bottom w:val="single" w:color="000000" w:sz="4" w:space="0"/>
              <w:right w:val="single" w:color="000000" w:sz="4" w:space="0"/>
            </w:tcBorders>
            <w:shd w:val="clear" w:color="auto" w:fill="FFFFFF"/>
            <w:vAlign w:val="center"/>
          </w:tcPr>
          <w:p>
            <w:pPr>
              <w:widowControl/>
              <w:jc w:val="center"/>
              <w:rPr>
                <w:rFonts w:ascii="宋体" w:cs="Arial"/>
                <w:color w:val="000000" w:themeColor="text1"/>
                <w:kern w:val="0"/>
                <w:sz w:val="22"/>
                <w14:textFill>
                  <w14:solidFill>
                    <w14:schemeClr w14:val="tx1"/>
                  </w14:solidFill>
                </w14:textFill>
              </w:rPr>
            </w:pPr>
            <w:r>
              <w:rPr>
                <w:rFonts w:hint="eastAsia" w:ascii="宋体" w:hAnsi="宋体" w:cs="Arial"/>
                <w:color w:val="000000" w:themeColor="text1"/>
                <w:kern w:val="0"/>
                <w:sz w:val="22"/>
                <w14:textFill>
                  <w14:solidFill>
                    <w14:schemeClr w14:val="tx1"/>
                  </w14:solidFill>
                </w14:textFill>
              </w:rPr>
              <w:t>总计</w:t>
            </w:r>
          </w:p>
        </w:tc>
        <w:tc>
          <w:tcPr>
            <w:tcW w:w="7965" w:type="dxa"/>
            <w:gridSpan w:val="4"/>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Arial"/>
                <w:color w:val="000000" w:themeColor="text1"/>
                <w:kern w:val="0"/>
                <w:sz w:val="22"/>
                <w14:textFill>
                  <w14:solidFill>
                    <w14:schemeClr w14:val="tx1"/>
                  </w14:solidFill>
                </w14:textFill>
              </w:rPr>
            </w:pPr>
            <w:r>
              <w:rPr>
                <w:rFonts w:hint="eastAsia" w:ascii="宋体" w:hAnsi="宋体" w:cs="Arial"/>
                <w:color w:val="000000" w:themeColor="text1"/>
                <w:kern w:val="0"/>
                <w:sz w:val="22"/>
                <w14:textFill>
                  <w14:solidFill>
                    <w14:schemeClr w14:val="tx1"/>
                  </w14:solidFill>
                </w14:textFill>
              </w:rPr>
              <w:t>采购预算</w:t>
            </w:r>
            <w:r>
              <w:rPr>
                <w:rFonts w:ascii="宋体" w:hAnsi="宋体" w:cs="Arial"/>
                <w:color w:val="000000" w:themeColor="text1"/>
                <w:kern w:val="0"/>
                <w:sz w:val="22"/>
                <w14:textFill>
                  <w14:solidFill>
                    <w14:schemeClr w14:val="tx1"/>
                  </w14:solidFill>
                </w14:textFill>
              </w:rPr>
              <w:t>(</w:t>
            </w:r>
            <w:r>
              <w:rPr>
                <w:rFonts w:hint="eastAsia" w:ascii="宋体" w:hAnsi="宋体" w:cs="Arial"/>
                <w:color w:val="000000" w:themeColor="text1"/>
                <w:kern w:val="0"/>
                <w:sz w:val="22"/>
                <w14:textFill>
                  <w14:solidFill>
                    <w14:schemeClr w14:val="tx1"/>
                  </w14:solidFill>
                </w14:textFill>
              </w:rPr>
              <w:t>财政性资金</w:t>
            </w:r>
            <w:r>
              <w:rPr>
                <w:rFonts w:ascii="宋体" w:hAnsi="宋体" w:cs="Arial"/>
                <w:color w:val="000000" w:themeColor="text1"/>
                <w:kern w:val="0"/>
                <w:sz w:val="22"/>
                <w14:textFill>
                  <w14:solidFill>
                    <w14:schemeClr w14:val="tx1"/>
                  </w14:solidFill>
                </w14:textFill>
              </w:rPr>
              <w:t>)</w:t>
            </w:r>
          </w:p>
        </w:tc>
        <w:tc>
          <w:tcPr>
            <w:tcW w:w="2020" w:type="dxa"/>
            <w:vMerge w:val="restart"/>
            <w:tcBorders>
              <w:top w:val="nil"/>
              <w:left w:val="nil"/>
              <w:bottom w:val="single" w:color="000000" w:sz="4" w:space="0"/>
              <w:right w:val="single" w:color="000000" w:sz="8" w:space="0"/>
            </w:tcBorders>
            <w:shd w:val="clear" w:color="auto" w:fill="FFFFFF"/>
            <w:vAlign w:val="center"/>
          </w:tcPr>
          <w:p>
            <w:pPr>
              <w:widowControl/>
              <w:jc w:val="center"/>
              <w:rPr>
                <w:rFonts w:ascii="宋体" w:cs="Arial"/>
                <w:color w:val="000000" w:themeColor="text1"/>
                <w:kern w:val="0"/>
                <w:sz w:val="22"/>
                <w14:textFill>
                  <w14:solidFill>
                    <w14:schemeClr w14:val="tx1"/>
                  </w14:solidFill>
                </w14:textFill>
              </w:rPr>
            </w:pPr>
            <w:r>
              <w:rPr>
                <w:rFonts w:hint="eastAsia" w:ascii="宋体" w:hAnsi="宋体" w:cs="Arial"/>
                <w:color w:val="000000" w:themeColor="text1"/>
                <w:kern w:val="0"/>
                <w:sz w:val="22"/>
                <w14:textFill>
                  <w14:solidFill>
                    <w14:schemeClr w14:val="tx1"/>
                  </w14:solidFill>
                </w14:textFill>
              </w:rPr>
              <w:t>非财政性资金</w:t>
            </w:r>
          </w:p>
        </w:tc>
      </w:tr>
      <w:tr>
        <w:tblPrEx>
          <w:tblLayout w:type="fixed"/>
          <w:tblCellMar>
            <w:top w:w="0" w:type="dxa"/>
            <w:left w:w="108" w:type="dxa"/>
            <w:bottom w:w="0" w:type="dxa"/>
            <w:right w:w="108" w:type="dxa"/>
          </w:tblCellMar>
        </w:tblPrEx>
        <w:trPr>
          <w:trHeight w:val="308" w:hRule="atLeast"/>
        </w:trPr>
        <w:tc>
          <w:tcPr>
            <w:tcW w:w="1995"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widowControl/>
              <w:jc w:val="left"/>
              <w:rPr>
                <w:rFonts w:ascii="宋体" w:cs="Arial"/>
                <w:color w:val="000000" w:themeColor="text1"/>
                <w:kern w:val="0"/>
                <w:sz w:val="22"/>
                <w14:textFill>
                  <w14:solidFill>
                    <w14:schemeClr w14:val="tx1"/>
                  </w14:solidFill>
                </w14:textFill>
              </w:rPr>
            </w:pPr>
          </w:p>
        </w:tc>
        <w:tc>
          <w:tcPr>
            <w:tcW w:w="2160" w:type="dxa"/>
            <w:vMerge w:val="continue"/>
            <w:tcBorders>
              <w:top w:val="nil"/>
              <w:left w:val="nil"/>
              <w:bottom w:val="single" w:color="000000" w:sz="4" w:space="0"/>
              <w:right w:val="single" w:color="000000" w:sz="4" w:space="0"/>
            </w:tcBorders>
            <w:shd w:val="clear" w:color="auto" w:fill="FFFFFF"/>
            <w:vAlign w:val="center"/>
          </w:tcPr>
          <w:p>
            <w:pPr>
              <w:widowControl/>
              <w:jc w:val="left"/>
              <w:rPr>
                <w:rFonts w:ascii="宋体" w:cs="Arial"/>
                <w:color w:val="000000" w:themeColor="text1"/>
                <w:kern w:val="0"/>
                <w:sz w:val="22"/>
                <w14:textFill>
                  <w14:solidFill>
                    <w14:schemeClr w14:val="tx1"/>
                  </w14:solidFill>
                </w14:textFill>
              </w:rPr>
            </w:pPr>
          </w:p>
        </w:tc>
        <w:tc>
          <w:tcPr>
            <w:tcW w:w="1905" w:type="dxa"/>
            <w:tcBorders>
              <w:top w:val="nil"/>
              <w:left w:val="nil"/>
              <w:bottom w:val="single" w:color="000000" w:sz="4" w:space="0"/>
              <w:right w:val="single" w:color="000000" w:sz="4" w:space="0"/>
            </w:tcBorders>
            <w:shd w:val="clear" w:color="auto" w:fill="FFFFFF"/>
            <w:vAlign w:val="center"/>
          </w:tcPr>
          <w:p>
            <w:pPr>
              <w:widowControl/>
              <w:jc w:val="center"/>
              <w:rPr>
                <w:rFonts w:ascii="宋体" w:cs="Arial"/>
                <w:color w:val="000000" w:themeColor="text1"/>
                <w:kern w:val="0"/>
                <w:sz w:val="22"/>
                <w14:textFill>
                  <w14:solidFill>
                    <w14:schemeClr w14:val="tx1"/>
                  </w14:solidFill>
                </w14:textFill>
              </w:rPr>
            </w:pPr>
            <w:r>
              <w:rPr>
                <w:rFonts w:hint="eastAsia" w:ascii="宋体" w:hAnsi="宋体" w:cs="Arial"/>
                <w:color w:val="000000" w:themeColor="text1"/>
                <w:kern w:val="0"/>
                <w:sz w:val="22"/>
                <w14:textFill>
                  <w14:solidFill>
                    <w14:schemeClr w14:val="tx1"/>
                  </w14:solidFill>
                </w14:textFill>
              </w:rPr>
              <w:t>合计</w:t>
            </w:r>
          </w:p>
        </w:tc>
        <w:tc>
          <w:tcPr>
            <w:tcW w:w="2020" w:type="dxa"/>
            <w:tcBorders>
              <w:top w:val="nil"/>
              <w:left w:val="nil"/>
              <w:bottom w:val="single" w:color="000000" w:sz="4" w:space="0"/>
              <w:right w:val="single" w:color="000000" w:sz="4" w:space="0"/>
            </w:tcBorders>
            <w:shd w:val="clear" w:color="auto" w:fill="FFFFFF"/>
            <w:vAlign w:val="center"/>
          </w:tcPr>
          <w:p>
            <w:pPr>
              <w:widowControl/>
              <w:jc w:val="center"/>
              <w:rPr>
                <w:rFonts w:ascii="宋体" w:cs="Arial"/>
                <w:color w:val="000000" w:themeColor="text1"/>
                <w:kern w:val="0"/>
                <w:sz w:val="22"/>
                <w14:textFill>
                  <w14:solidFill>
                    <w14:schemeClr w14:val="tx1"/>
                  </w14:solidFill>
                </w14:textFill>
              </w:rPr>
            </w:pPr>
            <w:r>
              <w:rPr>
                <w:rFonts w:hint="eastAsia" w:ascii="宋体" w:hAnsi="宋体" w:cs="Arial"/>
                <w:color w:val="000000" w:themeColor="text1"/>
                <w:kern w:val="0"/>
                <w:sz w:val="22"/>
                <w14:textFill>
                  <w14:solidFill>
                    <w14:schemeClr w14:val="tx1"/>
                  </w14:solidFill>
                </w14:textFill>
              </w:rPr>
              <w:t>一般公共预算</w:t>
            </w:r>
          </w:p>
        </w:tc>
        <w:tc>
          <w:tcPr>
            <w:tcW w:w="2020" w:type="dxa"/>
            <w:tcBorders>
              <w:top w:val="nil"/>
              <w:left w:val="nil"/>
              <w:bottom w:val="single" w:color="000000" w:sz="4" w:space="0"/>
              <w:right w:val="single" w:color="000000" w:sz="4" w:space="0"/>
            </w:tcBorders>
            <w:shd w:val="clear" w:color="auto" w:fill="FFFFFF"/>
            <w:vAlign w:val="center"/>
          </w:tcPr>
          <w:p>
            <w:pPr>
              <w:widowControl/>
              <w:jc w:val="center"/>
              <w:rPr>
                <w:rFonts w:ascii="宋体" w:cs="Arial"/>
                <w:color w:val="000000" w:themeColor="text1"/>
                <w:kern w:val="0"/>
                <w:sz w:val="22"/>
                <w14:textFill>
                  <w14:solidFill>
                    <w14:schemeClr w14:val="tx1"/>
                  </w14:solidFill>
                </w14:textFill>
              </w:rPr>
            </w:pPr>
            <w:r>
              <w:rPr>
                <w:rFonts w:hint="eastAsia" w:ascii="宋体" w:hAnsi="宋体" w:cs="Arial"/>
                <w:color w:val="000000" w:themeColor="text1"/>
                <w:kern w:val="0"/>
                <w:sz w:val="22"/>
                <w14:textFill>
                  <w14:solidFill>
                    <w14:schemeClr w14:val="tx1"/>
                  </w14:solidFill>
                </w14:textFill>
              </w:rPr>
              <w:t>政府性基金预算</w:t>
            </w:r>
          </w:p>
        </w:tc>
        <w:tc>
          <w:tcPr>
            <w:tcW w:w="2020" w:type="dxa"/>
            <w:tcBorders>
              <w:top w:val="nil"/>
              <w:left w:val="nil"/>
              <w:bottom w:val="single" w:color="000000" w:sz="4" w:space="0"/>
              <w:right w:val="single" w:color="000000" w:sz="4" w:space="0"/>
            </w:tcBorders>
            <w:shd w:val="clear" w:color="auto" w:fill="FFFFFF"/>
            <w:vAlign w:val="center"/>
          </w:tcPr>
          <w:p>
            <w:pPr>
              <w:widowControl/>
              <w:jc w:val="center"/>
              <w:rPr>
                <w:rFonts w:ascii="宋体" w:cs="Arial"/>
                <w:color w:val="000000" w:themeColor="text1"/>
                <w:kern w:val="0"/>
                <w:sz w:val="22"/>
                <w14:textFill>
                  <w14:solidFill>
                    <w14:schemeClr w14:val="tx1"/>
                  </w14:solidFill>
                </w14:textFill>
              </w:rPr>
            </w:pPr>
            <w:r>
              <w:rPr>
                <w:rFonts w:hint="eastAsia" w:ascii="宋体" w:hAnsi="宋体" w:cs="Arial"/>
                <w:color w:val="000000" w:themeColor="text1"/>
                <w:kern w:val="0"/>
                <w:sz w:val="22"/>
                <w14:textFill>
                  <w14:solidFill>
                    <w14:schemeClr w14:val="tx1"/>
                  </w14:solidFill>
                </w14:textFill>
              </w:rPr>
              <w:t>其他资金</w:t>
            </w:r>
          </w:p>
        </w:tc>
        <w:tc>
          <w:tcPr>
            <w:tcW w:w="2020" w:type="dxa"/>
            <w:vMerge w:val="continue"/>
            <w:tcBorders>
              <w:top w:val="nil"/>
              <w:left w:val="nil"/>
              <w:bottom w:val="single" w:color="000000" w:sz="4" w:space="0"/>
              <w:right w:val="single" w:color="000000" w:sz="8" w:space="0"/>
            </w:tcBorders>
            <w:shd w:val="clear" w:color="auto" w:fill="FFFFFF"/>
            <w:vAlign w:val="center"/>
          </w:tcPr>
          <w:p>
            <w:pPr>
              <w:widowControl/>
              <w:jc w:val="left"/>
              <w:rPr>
                <w:rFonts w:ascii="宋体" w:cs="Arial"/>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308" w:hRule="atLeast"/>
        </w:trPr>
        <w:tc>
          <w:tcPr>
            <w:tcW w:w="1995" w:type="dxa"/>
            <w:tcBorders>
              <w:top w:val="nil"/>
              <w:left w:val="single" w:color="000000" w:sz="8" w:space="0"/>
              <w:bottom w:val="single" w:color="000000" w:sz="4" w:space="0"/>
              <w:right w:val="single" w:color="000000" w:sz="4" w:space="0"/>
            </w:tcBorders>
            <w:shd w:val="clear" w:color="auto" w:fill="FFFFFF"/>
            <w:vAlign w:val="center"/>
          </w:tcPr>
          <w:p>
            <w:pPr>
              <w:widowControl/>
              <w:jc w:val="center"/>
              <w:rPr>
                <w:rFonts w:ascii="宋体" w:cs="Arial"/>
                <w:color w:val="000000" w:themeColor="text1"/>
                <w:kern w:val="0"/>
                <w:sz w:val="22"/>
                <w14:textFill>
                  <w14:solidFill>
                    <w14:schemeClr w14:val="tx1"/>
                  </w14:solidFill>
                </w14:textFill>
              </w:rPr>
            </w:pPr>
            <w:r>
              <w:rPr>
                <w:rFonts w:hint="eastAsia" w:ascii="宋体" w:hAnsi="宋体" w:cs="Arial"/>
                <w:color w:val="000000" w:themeColor="text1"/>
                <w:kern w:val="0"/>
                <w:sz w:val="22"/>
                <w14:textFill>
                  <w14:solidFill>
                    <w14:schemeClr w14:val="tx1"/>
                  </w14:solidFill>
                </w14:textFill>
              </w:rPr>
              <w:t>栏次</w:t>
            </w:r>
          </w:p>
        </w:tc>
        <w:tc>
          <w:tcPr>
            <w:tcW w:w="2160" w:type="dxa"/>
            <w:tcBorders>
              <w:top w:val="nil"/>
              <w:left w:val="nil"/>
              <w:bottom w:val="single" w:color="000000" w:sz="4" w:space="0"/>
              <w:right w:val="single" w:color="000000" w:sz="4" w:space="0"/>
            </w:tcBorders>
            <w:shd w:val="clear" w:color="auto" w:fill="FFFFFF"/>
            <w:vAlign w:val="center"/>
          </w:tcPr>
          <w:p>
            <w:pPr>
              <w:widowControl/>
              <w:jc w:val="center"/>
              <w:rPr>
                <w:rFonts w:ascii="宋体" w:cs="Arial"/>
                <w:color w:val="000000" w:themeColor="text1"/>
                <w:kern w:val="0"/>
                <w:sz w:val="22"/>
                <w14:textFill>
                  <w14:solidFill>
                    <w14:schemeClr w14:val="tx1"/>
                  </w14:solidFill>
                </w14:textFill>
              </w:rPr>
            </w:pPr>
            <w:r>
              <w:rPr>
                <w:rFonts w:ascii="宋体" w:hAnsi="宋体" w:cs="Arial"/>
                <w:color w:val="000000" w:themeColor="text1"/>
                <w:kern w:val="0"/>
                <w:sz w:val="22"/>
                <w14:textFill>
                  <w14:solidFill>
                    <w14:schemeClr w14:val="tx1"/>
                  </w14:solidFill>
                </w14:textFill>
              </w:rPr>
              <w:t>1</w:t>
            </w:r>
          </w:p>
        </w:tc>
        <w:tc>
          <w:tcPr>
            <w:tcW w:w="1905" w:type="dxa"/>
            <w:tcBorders>
              <w:top w:val="nil"/>
              <w:left w:val="nil"/>
              <w:bottom w:val="single" w:color="000000" w:sz="4" w:space="0"/>
              <w:right w:val="single" w:color="000000" w:sz="4" w:space="0"/>
            </w:tcBorders>
            <w:shd w:val="clear" w:color="auto" w:fill="FFFFFF"/>
            <w:vAlign w:val="center"/>
          </w:tcPr>
          <w:p>
            <w:pPr>
              <w:widowControl/>
              <w:jc w:val="center"/>
              <w:rPr>
                <w:rFonts w:ascii="宋体" w:cs="Arial"/>
                <w:color w:val="000000" w:themeColor="text1"/>
                <w:kern w:val="0"/>
                <w:sz w:val="22"/>
                <w14:textFill>
                  <w14:solidFill>
                    <w14:schemeClr w14:val="tx1"/>
                  </w14:solidFill>
                </w14:textFill>
              </w:rPr>
            </w:pPr>
            <w:r>
              <w:rPr>
                <w:rFonts w:ascii="宋体" w:hAnsi="宋体" w:cs="Arial"/>
                <w:color w:val="000000" w:themeColor="text1"/>
                <w:kern w:val="0"/>
                <w:sz w:val="22"/>
                <w14:textFill>
                  <w14:solidFill>
                    <w14:schemeClr w14:val="tx1"/>
                  </w14:solidFill>
                </w14:textFill>
              </w:rPr>
              <w:t>2</w:t>
            </w:r>
          </w:p>
        </w:tc>
        <w:tc>
          <w:tcPr>
            <w:tcW w:w="2020" w:type="dxa"/>
            <w:tcBorders>
              <w:top w:val="nil"/>
              <w:left w:val="nil"/>
              <w:bottom w:val="single" w:color="000000" w:sz="4" w:space="0"/>
              <w:right w:val="single" w:color="000000" w:sz="4" w:space="0"/>
            </w:tcBorders>
            <w:shd w:val="clear" w:color="auto" w:fill="FFFFFF"/>
            <w:vAlign w:val="center"/>
          </w:tcPr>
          <w:p>
            <w:pPr>
              <w:widowControl/>
              <w:jc w:val="center"/>
              <w:rPr>
                <w:rFonts w:ascii="宋体" w:cs="Arial"/>
                <w:color w:val="000000" w:themeColor="text1"/>
                <w:kern w:val="0"/>
                <w:sz w:val="22"/>
                <w14:textFill>
                  <w14:solidFill>
                    <w14:schemeClr w14:val="tx1"/>
                  </w14:solidFill>
                </w14:textFill>
              </w:rPr>
            </w:pPr>
            <w:r>
              <w:rPr>
                <w:rFonts w:ascii="宋体" w:hAnsi="宋体" w:cs="Arial"/>
                <w:color w:val="000000" w:themeColor="text1"/>
                <w:kern w:val="0"/>
                <w:sz w:val="22"/>
                <w14:textFill>
                  <w14:solidFill>
                    <w14:schemeClr w14:val="tx1"/>
                  </w14:solidFill>
                </w14:textFill>
              </w:rPr>
              <w:t>3</w:t>
            </w:r>
          </w:p>
        </w:tc>
        <w:tc>
          <w:tcPr>
            <w:tcW w:w="2020" w:type="dxa"/>
            <w:tcBorders>
              <w:top w:val="nil"/>
              <w:left w:val="nil"/>
              <w:bottom w:val="single" w:color="000000" w:sz="4" w:space="0"/>
              <w:right w:val="single" w:color="000000" w:sz="4" w:space="0"/>
            </w:tcBorders>
            <w:shd w:val="clear" w:color="auto" w:fill="FFFFFF"/>
            <w:vAlign w:val="center"/>
          </w:tcPr>
          <w:p>
            <w:pPr>
              <w:widowControl/>
              <w:jc w:val="center"/>
              <w:rPr>
                <w:rFonts w:ascii="宋体" w:cs="Arial"/>
                <w:color w:val="000000" w:themeColor="text1"/>
                <w:kern w:val="0"/>
                <w:sz w:val="22"/>
                <w14:textFill>
                  <w14:solidFill>
                    <w14:schemeClr w14:val="tx1"/>
                  </w14:solidFill>
                </w14:textFill>
              </w:rPr>
            </w:pPr>
            <w:r>
              <w:rPr>
                <w:rFonts w:ascii="宋体" w:hAnsi="宋体" w:cs="Arial"/>
                <w:color w:val="000000" w:themeColor="text1"/>
                <w:kern w:val="0"/>
                <w:sz w:val="22"/>
                <w14:textFill>
                  <w14:solidFill>
                    <w14:schemeClr w14:val="tx1"/>
                  </w14:solidFill>
                </w14:textFill>
              </w:rPr>
              <w:t>4</w:t>
            </w:r>
          </w:p>
        </w:tc>
        <w:tc>
          <w:tcPr>
            <w:tcW w:w="2020" w:type="dxa"/>
            <w:tcBorders>
              <w:top w:val="nil"/>
              <w:left w:val="nil"/>
              <w:bottom w:val="single" w:color="000000" w:sz="4" w:space="0"/>
              <w:right w:val="single" w:color="000000" w:sz="4" w:space="0"/>
            </w:tcBorders>
            <w:shd w:val="clear" w:color="auto" w:fill="FFFFFF"/>
            <w:vAlign w:val="center"/>
          </w:tcPr>
          <w:p>
            <w:pPr>
              <w:widowControl/>
              <w:jc w:val="center"/>
              <w:rPr>
                <w:rFonts w:ascii="宋体" w:cs="Arial"/>
                <w:color w:val="000000" w:themeColor="text1"/>
                <w:kern w:val="0"/>
                <w:sz w:val="22"/>
                <w14:textFill>
                  <w14:solidFill>
                    <w14:schemeClr w14:val="tx1"/>
                  </w14:solidFill>
                </w14:textFill>
              </w:rPr>
            </w:pPr>
            <w:r>
              <w:rPr>
                <w:rFonts w:ascii="宋体" w:hAnsi="宋体" w:cs="Arial"/>
                <w:color w:val="000000" w:themeColor="text1"/>
                <w:kern w:val="0"/>
                <w:sz w:val="22"/>
                <w14:textFill>
                  <w14:solidFill>
                    <w14:schemeClr w14:val="tx1"/>
                  </w14:solidFill>
                </w14:textFill>
              </w:rPr>
              <w:t>5</w:t>
            </w:r>
          </w:p>
        </w:tc>
        <w:tc>
          <w:tcPr>
            <w:tcW w:w="2020" w:type="dxa"/>
            <w:tcBorders>
              <w:top w:val="nil"/>
              <w:left w:val="nil"/>
              <w:bottom w:val="single" w:color="000000" w:sz="4" w:space="0"/>
              <w:right w:val="single" w:color="000000" w:sz="8" w:space="0"/>
            </w:tcBorders>
            <w:shd w:val="clear" w:color="auto" w:fill="FFFFFF"/>
            <w:vAlign w:val="center"/>
          </w:tcPr>
          <w:p>
            <w:pPr>
              <w:widowControl/>
              <w:jc w:val="center"/>
              <w:rPr>
                <w:rFonts w:ascii="宋体" w:cs="Arial"/>
                <w:color w:val="000000" w:themeColor="text1"/>
                <w:kern w:val="0"/>
                <w:sz w:val="22"/>
                <w14:textFill>
                  <w14:solidFill>
                    <w14:schemeClr w14:val="tx1"/>
                  </w14:solidFill>
                </w14:textFill>
              </w:rPr>
            </w:pPr>
            <w:r>
              <w:rPr>
                <w:rFonts w:ascii="宋体" w:hAnsi="宋体" w:cs="Arial"/>
                <w:color w:val="000000" w:themeColor="text1"/>
                <w:kern w:val="0"/>
                <w:sz w:val="22"/>
                <w14:textFill>
                  <w14:solidFill>
                    <w14:schemeClr w14:val="tx1"/>
                  </w14:solidFill>
                </w14:textFill>
              </w:rPr>
              <w:t>6</w:t>
            </w:r>
          </w:p>
        </w:tc>
      </w:tr>
      <w:tr>
        <w:tblPrEx>
          <w:tblLayout w:type="fixed"/>
          <w:tblCellMar>
            <w:top w:w="0" w:type="dxa"/>
            <w:left w:w="108" w:type="dxa"/>
            <w:bottom w:w="0" w:type="dxa"/>
            <w:right w:w="108" w:type="dxa"/>
          </w:tblCellMar>
        </w:tblPrEx>
        <w:trPr>
          <w:trHeight w:val="308" w:hRule="atLeast"/>
        </w:trPr>
        <w:tc>
          <w:tcPr>
            <w:tcW w:w="1995" w:type="dxa"/>
            <w:tcBorders>
              <w:top w:val="nil"/>
              <w:left w:val="single" w:color="000000" w:sz="8" w:space="0"/>
              <w:bottom w:val="single" w:color="000000" w:sz="4" w:space="0"/>
              <w:right w:val="single" w:color="000000" w:sz="4" w:space="0"/>
            </w:tcBorders>
            <w:shd w:val="clear" w:color="auto" w:fill="FFFFFF"/>
            <w:vAlign w:val="center"/>
          </w:tcPr>
          <w:p>
            <w:pPr>
              <w:widowControl/>
              <w:jc w:val="center"/>
              <w:rPr>
                <w:rFonts w:ascii="宋体" w:cs="Arial"/>
                <w:color w:val="000000" w:themeColor="text1"/>
                <w:kern w:val="0"/>
                <w:sz w:val="22"/>
                <w14:textFill>
                  <w14:solidFill>
                    <w14:schemeClr w14:val="tx1"/>
                  </w14:solidFill>
                </w14:textFill>
              </w:rPr>
            </w:pPr>
            <w:r>
              <w:rPr>
                <w:rFonts w:hint="eastAsia" w:ascii="宋体" w:hAnsi="宋体" w:cs="Arial"/>
                <w:color w:val="000000" w:themeColor="text1"/>
                <w:kern w:val="0"/>
                <w:sz w:val="22"/>
                <w14:textFill>
                  <w14:solidFill>
                    <w14:schemeClr w14:val="tx1"/>
                  </w14:solidFill>
                </w14:textFill>
              </w:rPr>
              <w:t>合</w:t>
            </w:r>
            <w:r>
              <w:rPr>
                <w:rFonts w:ascii="宋体" w:hAnsi="宋体" w:cs="Arial"/>
                <w:color w:val="000000" w:themeColor="text1"/>
                <w:kern w:val="0"/>
                <w:sz w:val="22"/>
                <w14:textFill>
                  <w14:solidFill>
                    <w14:schemeClr w14:val="tx1"/>
                  </w14:solidFill>
                </w14:textFill>
              </w:rPr>
              <w:t xml:space="preserve">      </w:t>
            </w:r>
            <w:r>
              <w:rPr>
                <w:rFonts w:hint="eastAsia" w:ascii="宋体" w:hAnsi="宋体" w:cs="Arial"/>
                <w:color w:val="000000" w:themeColor="text1"/>
                <w:kern w:val="0"/>
                <w:sz w:val="22"/>
                <w14:textFill>
                  <w14:solidFill>
                    <w14:schemeClr w14:val="tx1"/>
                  </w14:solidFill>
                </w14:textFill>
              </w:rPr>
              <w:t>计</w:t>
            </w:r>
          </w:p>
        </w:tc>
        <w:tc>
          <w:tcPr>
            <w:tcW w:w="2160" w:type="dxa"/>
            <w:tcBorders>
              <w:top w:val="nil"/>
              <w:left w:val="nil"/>
              <w:bottom w:val="single" w:color="000000" w:sz="4" w:space="0"/>
              <w:right w:val="single" w:color="000000" w:sz="4" w:space="0"/>
            </w:tcBorders>
            <w:shd w:val="clear" w:color="auto" w:fill="FFFFFF"/>
            <w:vAlign w:val="center"/>
          </w:tcPr>
          <w:p>
            <w:pPr>
              <w:widowControl/>
              <w:jc w:val="right"/>
              <w:rPr>
                <w:rFonts w:hint="eastAsia" w:ascii="宋体" w:cs="Arial" w:eastAsiaTheme="minorEastAsia"/>
                <w:color w:val="000000" w:themeColor="text1"/>
                <w:kern w:val="0"/>
                <w:sz w:val="18"/>
                <w:szCs w:val="18"/>
                <w:lang w:val="en-US" w:eastAsia="zh-CN"/>
                <w14:textFill>
                  <w14:solidFill>
                    <w14:schemeClr w14:val="tx1"/>
                  </w14:solidFill>
                </w14:textFill>
              </w:rPr>
            </w:pPr>
            <w:r>
              <w:rPr>
                <w:rFonts w:hint="eastAsia" w:ascii="宋体" w:hAnsi="宋体" w:cs="Arial"/>
                <w:color w:val="000000" w:themeColor="text1"/>
                <w:kern w:val="0"/>
                <w:sz w:val="18"/>
                <w:szCs w:val="18"/>
                <w:lang w:val="en-US" w:eastAsia="zh-CN"/>
                <w14:textFill>
                  <w14:solidFill>
                    <w14:schemeClr w14:val="tx1"/>
                  </w14:solidFill>
                </w14:textFill>
              </w:rPr>
              <w:t>0.07</w:t>
            </w:r>
          </w:p>
        </w:tc>
        <w:tc>
          <w:tcPr>
            <w:tcW w:w="1905" w:type="dxa"/>
            <w:tcBorders>
              <w:top w:val="nil"/>
              <w:left w:val="nil"/>
              <w:bottom w:val="single" w:color="000000" w:sz="4" w:space="0"/>
              <w:right w:val="single" w:color="000000" w:sz="4" w:space="0"/>
            </w:tcBorders>
            <w:shd w:val="clear" w:color="auto" w:fill="FFFFFF"/>
            <w:vAlign w:val="center"/>
          </w:tcPr>
          <w:p>
            <w:pPr>
              <w:widowControl/>
              <w:jc w:val="right"/>
              <w:rPr>
                <w:rFonts w:hint="eastAsia" w:ascii="宋体" w:cs="Arial" w:eastAsiaTheme="minorEastAsia"/>
                <w:color w:val="000000" w:themeColor="text1"/>
                <w:kern w:val="0"/>
                <w:sz w:val="18"/>
                <w:szCs w:val="18"/>
                <w:lang w:val="en-US" w:eastAsia="zh-CN"/>
                <w14:textFill>
                  <w14:solidFill>
                    <w14:schemeClr w14:val="tx1"/>
                  </w14:solidFill>
                </w14:textFill>
              </w:rPr>
            </w:pPr>
            <w:r>
              <w:rPr>
                <w:rFonts w:hint="eastAsia" w:ascii="宋体" w:hAnsi="宋体" w:cs="Arial"/>
                <w:color w:val="000000" w:themeColor="text1"/>
                <w:kern w:val="0"/>
                <w:sz w:val="18"/>
                <w:szCs w:val="18"/>
                <w:lang w:val="en-US" w:eastAsia="zh-CN"/>
                <w14:textFill>
                  <w14:solidFill>
                    <w14:schemeClr w14:val="tx1"/>
                  </w14:solidFill>
                </w14:textFill>
              </w:rPr>
              <w:t>0.07</w:t>
            </w:r>
          </w:p>
        </w:tc>
        <w:tc>
          <w:tcPr>
            <w:tcW w:w="2020" w:type="dxa"/>
            <w:tcBorders>
              <w:top w:val="nil"/>
              <w:left w:val="nil"/>
              <w:bottom w:val="single" w:color="000000" w:sz="4" w:space="0"/>
              <w:right w:val="single" w:color="000000" w:sz="4" w:space="0"/>
            </w:tcBorders>
            <w:shd w:val="clear" w:color="auto" w:fill="FFFFFF"/>
            <w:vAlign w:val="center"/>
          </w:tcPr>
          <w:p>
            <w:pPr>
              <w:widowControl/>
              <w:jc w:val="right"/>
              <w:rPr>
                <w:rFonts w:hint="eastAsia" w:ascii="宋体" w:cs="Arial" w:eastAsiaTheme="minorEastAsia"/>
                <w:color w:val="000000" w:themeColor="text1"/>
                <w:kern w:val="0"/>
                <w:sz w:val="18"/>
                <w:szCs w:val="18"/>
                <w:lang w:val="en-US" w:eastAsia="zh-CN"/>
                <w14:textFill>
                  <w14:solidFill>
                    <w14:schemeClr w14:val="tx1"/>
                  </w14:solidFill>
                </w14:textFill>
              </w:rPr>
            </w:pPr>
            <w:r>
              <w:rPr>
                <w:rFonts w:hint="eastAsia" w:ascii="宋体" w:hAnsi="宋体" w:cs="Arial"/>
                <w:color w:val="000000" w:themeColor="text1"/>
                <w:kern w:val="0"/>
                <w:sz w:val="18"/>
                <w:szCs w:val="18"/>
                <w:lang w:val="en-US" w:eastAsia="zh-CN"/>
                <w14:textFill>
                  <w14:solidFill>
                    <w14:schemeClr w14:val="tx1"/>
                  </w14:solidFill>
                </w14:textFill>
              </w:rPr>
              <w:t>0.07</w:t>
            </w:r>
          </w:p>
        </w:tc>
        <w:tc>
          <w:tcPr>
            <w:tcW w:w="2020" w:type="dxa"/>
            <w:tcBorders>
              <w:top w:val="nil"/>
              <w:left w:val="nil"/>
              <w:bottom w:val="single" w:color="000000" w:sz="4" w:space="0"/>
              <w:right w:val="single" w:color="000000" w:sz="4" w:space="0"/>
            </w:tcBorders>
            <w:shd w:val="clear" w:color="auto" w:fill="FFFFFF"/>
            <w:vAlign w:val="center"/>
          </w:tcPr>
          <w:p>
            <w:pPr>
              <w:widowControl/>
              <w:jc w:val="right"/>
              <w:rPr>
                <w:rFonts w:ascii="宋体" w:cs="Arial"/>
                <w:color w:val="000000" w:themeColor="text1"/>
                <w:kern w:val="0"/>
                <w:sz w:val="18"/>
                <w:szCs w:val="18"/>
                <w14:textFill>
                  <w14:solidFill>
                    <w14:schemeClr w14:val="tx1"/>
                  </w14:solidFill>
                </w14:textFill>
              </w:rPr>
            </w:pPr>
            <w:r>
              <w:rPr>
                <w:rFonts w:ascii="宋体" w:cs="Arial"/>
                <w:color w:val="000000" w:themeColor="text1"/>
                <w:kern w:val="0"/>
                <w:sz w:val="18"/>
                <w:szCs w:val="18"/>
                <w14:textFill>
                  <w14:solidFill>
                    <w14:schemeClr w14:val="tx1"/>
                  </w14:solidFill>
                </w14:textFill>
              </w:rPr>
              <w:t>0.00</w:t>
            </w:r>
          </w:p>
        </w:tc>
        <w:tc>
          <w:tcPr>
            <w:tcW w:w="2020" w:type="dxa"/>
            <w:tcBorders>
              <w:top w:val="nil"/>
              <w:left w:val="nil"/>
              <w:bottom w:val="single" w:color="000000" w:sz="4" w:space="0"/>
              <w:right w:val="single" w:color="000000" w:sz="4" w:space="0"/>
            </w:tcBorders>
            <w:shd w:val="clear" w:color="auto" w:fill="FFFFFF"/>
            <w:vAlign w:val="center"/>
          </w:tcPr>
          <w:p>
            <w:pPr>
              <w:widowControl/>
              <w:jc w:val="right"/>
              <w:rPr>
                <w:rFonts w:ascii="宋体" w:cs="Arial"/>
                <w:color w:val="000000" w:themeColor="text1"/>
                <w:kern w:val="0"/>
                <w:sz w:val="18"/>
                <w:szCs w:val="18"/>
                <w14:textFill>
                  <w14:solidFill>
                    <w14:schemeClr w14:val="tx1"/>
                  </w14:solidFill>
                </w14:textFill>
              </w:rPr>
            </w:pPr>
            <w:r>
              <w:rPr>
                <w:rFonts w:ascii="宋体" w:cs="Arial"/>
                <w:color w:val="000000" w:themeColor="text1"/>
                <w:kern w:val="0"/>
                <w:sz w:val="18"/>
                <w:szCs w:val="18"/>
                <w14:textFill>
                  <w14:solidFill>
                    <w14:schemeClr w14:val="tx1"/>
                  </w14:solidFill>
                </w14:textFill>
              </w:rPr>
              <w:t>0.00</w:t>
            </w:r>
          </w:p>
        </w:tc>
        <w:tc>
          <w:tcPr>
            <w:tcW w:w="2020" w:type="dxa"/>
            <w:tcBorders>
              <w:top w:val="nil"/>
              <w:left w:val="nil"/>
              <w:bottom w:val="single" w:color="000000" w:sz="4" w:space="0"/>
              <w:right w:val="single" w:color="000000" w:sz="8" w:space="0"/>
            </w:tcBorders>
            <w:shd w:val="clear" w:color="auto" w:fill="FFFFFF"/>
            <w:vAlign w:val="center"/>
          </w:tcPr>
          <w:p>
            <w:pPr>
              <w:widowControl/>
              <w:jc w:val="right"/>
              <w:rPr>
                <w:rFonts w:ascii="宋体" w:cs="Arial"/>
                <w:color w:val="000000" w:themeColor="text1"/>
                <w:kern w:val="0"/>
                <w:sz w:val="18"/>
                <w:szCs w:val="18"/>
                <w14:textFill>
                  <w14:solidFill>
                    <w14:schemeClr w14:val="tx1"/>
                  </w14:solidFill>
                </w14:textFill>
              </w:rPr>
            </w:pPr>
            <w:r>
              <w:rPr>
                <w:rFonts w:ascii="宋体" w:cs="Arial"/>
                <w:color w:val="000000" w:themeColor="text1"/>
                <w:kern w:val="0"/>
                <w:sz w:val="18"/>
                <w:szCs w:val="18"/>
                <w14:textFill>
                  <w14:solidFill>
                    <w14:schemeClr w14:val="tx1"/>
                  </w14:solidFill>
                </w14:textFill>
              </w:rPr>
              <w:t>0.00</w:t>
            </w:r>
          </w:p>
        </w:tc>
      </w:tr>
      <w:tr>
        <w:tblPrEx>
          <w:tblLayout w:type="fixed"/>
          <w:tblCellMar>
            <w:top w:w="0" w:type="dxa"/>
            <w:left w:w="108" w:type="dxa"/>
            <w:bottom w:w="0" w:type="dxa"/>
            <w:right w:w="108" w:type="dxa"/>
          </w:tblCellMar>
        </w:tblPrEx>
        <w:trPr>
          <w:trHeight w:val="308" w:hRule="atLeast"/>
        </w:trPr>
        <w:tc>
          <w:tcPr>
            <w:tcW w:w="1995" w:type="dxa"/>
            <w:tcBorders>
              <w:top w:val="nil"/>
              <w:left w:val="single" w:color="000000" w:sz="8" w:space="0"/>
              <w:bottom w:val="single" w:color="000000" w:sz="4" w:space="0"/>
              <w:right w:val="single" w:color="000000" w:sz="4" w:space="0"/>
            </w:tcBorders>
            <w:shd w:val="clear" w:color="auto" w:fill="FFFFFF"/>
            <w:vAlign w:val="center"/>
          </w:tcPr>
          <w:p>
            <w:pPr>
              <w:widowControl/>
              <w:jc w:val="center"/>
              <w:rPr>
                <w:rFonts w:ascii="宋体" w:cs="Arial"/>
                <w:color w:val="000000" w:themeColor="text1"/>
                <w:kern w:val="0"/>
                <w:sz w:val="22"/>
                <w14:textFill>
                  <w14:solidFill>
                    <w14:schemeClr w14:val="tx1"/>
                  </w14:solidFill>
                </w14:textFill>
              </w:rPr>
            </w:pPr>
            <w:r>
              <w:rPr>
                <w:rFonts w:hint="eastAsia" w:ascii="宋体" w:hAnsi="宋体" w:cs="Arial"/>
                <w:color w:val="000000" w:themeColor="text1"/>
                <w:kern w:val="0"/>
                <w:sz w:val="22"/>
                <w14:textFill>
                  <w14:solidFill>
                    <w14:schemeClr w14:val="tx1"/>
                  </w14:solidFill>
                </w14:textFill>
              </w:rPr>
              <w:t>货物</w:t>
            </w:r>
          </w:p>
        </w:tc>
        <w:tc>
          <w:tcPr>
            <w:tcW w:w="2160" w:type="dxa"/>
            <w:tcBorders>
              <w:top w:val="nil"/>
              <w:left w:val="nil"/>
              <w:bottom w:val="single" w:color="000000" w:sz="4" w:space="0"/>
              <w:right w:val="single" w:color="000000" w:sz="4" w:space="0"/>
            </w:tcBorders>
            <w:shd w:val="clear" w:color="auto" w:fill="FFFFFF"/>
            <w:vAlign w:val="center"/>
          </w:tcPr>
          <w:p>
            <w:pPr>
              <w:widowControl/>
              <w:jc w:val="right"/>
              <w:rPr>
                <w:rFonts w:asci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lang w:val="en-US" w:eastAsia="zh-CN"/>
                <w14:textFill>
                  <w14:solidFill>
                    <w14:schemeClr w14:val="tx1"/>
                  </w14:solidFill>
                </w14:textFill>
              </w:rPr>
              <w:t>0.07</w:t>
            </w:r>
          </w:p>
        </w:tc>
        <w:tc>
          <w:tcPr>
            <w:tcW w:w="1905" w:type="dxa"/>
            <w:tcBorders>
              <w:top w:val="nil"/>
              <w:left w:val="nil"/>
              <w:bottom w:val="single" w:color="000000" w:sz="4" w:space="0"/>
              <w:right w:val="single" w:color="000000" w:sz="4" w:space="0"/>
            </w:tcBorders>
            <w:shd w:val="clear" w:color="auto" w:fill="FFFFFF"/>
            <w:vAlign w:val="center"/>
          </w:tcPr>
          <w:p>
            <w:pPr>
              <w:widowControl/>
              <w:jc w:val="right"/>
              <w:rPr>
                <w:rFonts w:asci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lang w:val="en-US" w:eastAsia="zh-CN"/>
                <w14:textFill>
                  <w14:solidFill>
                    <w14:schemeClr w14:val="tx1"/>
                  </w14:solidFill>
                </w14:textFill>
              </w:rPr>
              <w:t>0.07</w:t>
            </w:r>
          </w:p>
        </w:tc>
        <w:tc>
          <w:tcPr>
            <w:tcW w:w="2020" w:type="dxa"/>
            <w:tcBorders>
              <w:top w:val="nil"/>
              <w:left w:val="nil"/>
              <w:bottom w:val="single" w:color="000000" w:sz="4" w:space="0"/>
              <w:right w:val="single" w:color="000000" w:sz="4" w:space="0"/>
            </w:tcBorders>
            <w:shd w:val="clear" w:color="auto" w:fill="FFFFFF"/>
            <w:vAlign w:val="center"/>
          </w:tcPr>
          <w:p>
            <w:pPr>
              <w:widowControl/>
              <w:jc w:val="right"/>
              <w:rPr>
                <w:rFonts w:asci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lang w:val="en-US" w:eastAsia="zh-CN"/>
                <w14:textFill>
                  <w14:solidFill>
                    <w14:schemeClr w14:val="tx1"/>
                  </w14:solidFill>
                </w14:textFill>
              </w:rPr>
              <w:t>0.07</w:t>
            </w:r>
          </w:p>
        </w:tc>
        <w:tc>
          <w:tcPr>
            <w:tcW w:w="2020" w:type="dxa"/>
            <w:tcBorders>
              <w:top w:val="nil"/>
              <w:left w:val="nil"/>
              <w:bottom w:val="single" w:color="000000" w:sz="4" w:space="0"/>
              <w:right w:val="single" w:color="000000" w:sz="4" w:space="0"/>
            </w:tcBorders>
            <w:shd w:val="clear" w:color="auto" w:fill="FFFFFF"/>
            <w:vAlign w:val="center"/>
          </w:tcPr>
          <w:p>
            <w:pPr>
              <w:widowControl/>
              <w:jc w:val="right"/>
              <w:rPr>
                <w:rFonts w:ascii="宋体" w:cs="Arial"/>
                <w:color w:val="000000" w:themeColor="text1"/>
                <w:kern w:val="0"/>
                <w:sz w:val="18"/>
                <w:szCs w:val="18"/>
                <w14:textFill>
                  <w14:solidFill>
                    <w14:schemeClr w14:val="tx1"/>
                  </w14:solidFill>
                </w14:textFill>
              </w:rPr>
            </w:pPr>
            <w:r>
              <w:rPr>
                <w:rFonts w:ascii="宋体" w:cs="Arial"/>
                <w:color w:val="000000" w:themeColor="text1"/>
                <w:kern w:val="0"/>
                <w:sz w:val="18"/>
                <w:szCs w:val="18"/>
                <w14:textFill>
                  <w14:solidFill>
                    <w14:schemeClr w14:val="tx1"/>
                  </w14:solidFill>
                </w14:textFill>
              </w:rPr>
              <w:t>0.00</w:t>
            </w:r>
          </w:p>
        </w:tc>
        <w:tc>
          <w:tcPr>
            <w:tcW w:w="2020" w:type="dxa"/>
            <w:tcBorders>
              <w:top w:val="nil"/>
              <w:left w:val="nil"/>
              <w:bottom w:val="single" w:color="000000" w:sz="4" w:space="0"/>
              <w:right w:val="single" w:color="000000" w:sz="4" w:space="0"/>
            </w:tcBorders>
            <w:shd w:val="clear" w:color="auto" w:fill="FFFFFF"/>
            <w:vAlign w:val="center"/>
          </w:tcPr>
          <w:p>
            <w:pPr>
              <w:widowControl/>
              <w:jc w:val="right"/>
              <w:rPr>
                <w:rFonts w:ascii="宋体" w:cs="Arial"/>
                <w:color w:val="000000" w:themeColor="text1"/>
                <w:kern w:val="0"/>
                <w:sz w:val="18"/>
                <w:szCs w:val="18"/>
                <w14:textFill>
                  <w14:solidFill>
                    <w14:schemeClr w14:val="tx1"/>
                  </w14:solidFill>
                </w14:textFill>
              </w:rPr>
            </w:pPr>
            <w:r>
              <w:rPr>
                <w:rFonts w:ascii="宋体" w:cs="Arial"/>
                <w:color w:val="000000" w:themeColor="text1"/>
                <w:kern w:val="0"/>
                <w:sz w:val="18"/>
                <w:szCs w:val="18"/>
                <w14:textFill>
                  <w14:solidFill>
                    <w14:schemeClr w14:val="tx1"/>
                  </w14:solidFill>
                </w14:textFill>
              </w:rPr>
              <w:t>0.00</w:t>
            </w:r>
          </w:p>
        </w:tc>
        <w:tc>
          <w:tcPr>
            <w:tcW w:w="2020" w:type="dxa"/>
            <w:tcBorders>
              <w:top w:val="nil"/>
              <w:left w:val="nil"/>
              <w:bottom w:val="single" w:color="000000" w:sz="4" w:space="0"/>
              <w:right w:val="single" w:color="000000" w:sz="8" w:space="0"/>
            </w:tcBorders>
            <w:shd w:val="clear" w:color="auto" w:fill="FFFFFF"/>
            <w:vAlign w:val="center"/>
          </w:tcPr>
          <w:p>
            <w:pPr>
              <w:widowControl/>
              <w:jc w:val="right"/>
              <w:rPr>
                <w:rFonts w:ascii="宋体" w:cs="Arial"/>
                <w:color w:val="000000" w:themeColor="text1"/>
                <w:kern w:val="0"/>
                <w:sz w:val="18"/>
                <w:szCs w:val="18"/>
                <w14:textFill>
                  <w14:solidFill>
                    <w14:schemeClr w14:val="tx1"/>
                  </w14:solidFill>
                </w14:textFill>
              </w:rPr>
            </w:pPr>
            <w:r>
              <w:rPr>
                <w:rFonts w:ascii="宋体" w:cs="Arial"/>
                <w:color w:val="000000" w:themeColor="text1"/>
                <w:kern w:val="0"/>
                <w:sz w:val="18"/>
                <w:szCs w:val="18"/>
                <w14:textFill>
                  <w14:solidFill>
                    <w14:schemeClr w14:val="tx1"/>
                  </w14:solidFill>
                </w14:textFill>
              </w:rPr>
              <w:t>0.00</w:t>
            </w:r>
          </w:p>
        </w:tc>
      </w:tr>
      <w:tr>
        <w:tblPrEx>
          <w:tblLayout w:type="fixed"/>
          <w:tblCellMar>
            <w:top w:w="0" w:type="dxa"/>
            <w:left w:w="108" w:type="dxa"/>
            <w:bottom w:w="0" w:type="dxa"/>
            <w:right w:w="108" w:type="dxa"/>
          </w:tblCellMar>
        </w:tblPrEx>
        <w:trPr>
          <w:trHeight w:val="308" w:hRule="atLeast"/>
        </w:trPr>
        <w:tc>
          <w:tcPr>
            <w:tcW w:w="1995" w:type="dxa"/>
            <w:tcBorders>
              <w:top w:val="nil"/>
              <w:left w:val="single" w:color="000000" w:sz="8" w:space="0"/>
              <w:bottom w:val="single" w:color="000000" w:sz="4" w:space="0"/>
              <w:right w:val="single" w:color="000000" w:sz="4" w:space="0"/>
            </w:tcBorders>
            <w:shd w:val="clear" w:color="auto" w:fill="FFFFFF"/>
            <w:vAlign w:val="center"/>
          </w:tcPr>
          <w:p>
            <w:pPr>
              <w:widowControl/>
              <w:jc w:val="center"/>
              <w:rPr>
                <w:rFonts w:ascii="宋体" w:cs="Arial"/>
                <w:color w:val="000000" w:themeColor="text1"/>
                <w:kern w:val="0"/>
                <w:sz w:val="22"/>
                <w14:textFill>
                  <w14:solidFill>
                    <w14:schemeClr w14:val="tx1"/>
                  </w14:solidFill>
                </w14:textFill>
              </w:rPr>
            </w:pPr>
            <w:r>
              <w:rPr>
                <w:rFonts w:hint="eastAsia" w:ascii="宋体" w:hAnsi="宋体" w:cs="Arial"/>
                <w:color w:val="000000" w:themeColor="text1"/>
                <w:kern w:val="0"/>
                <w:sz w:val="22"/>
                <w14:textFill>
                  <w14:solidFill>
                    <w14:schemeClr w14:val="tx1"/>
                  </w14:solidFill>
                </w14:textFill>
              </w:rPr>
              <w:t>工程</w:t>
            </w:r>
          </w:p>
        </w:tc>
        <w:tc>
          <w:tcPr>
            <w:tcW w:w="2160" w:type="dxa"/>
            <w:tcBorders>
              <w:top w:val="nil"/>
              <w:left w:val="nil"/>
              <w:bottom w:val="single" w:color="000000" w:sz="4" w:space="0"/>
              <w:right w:val="single" w:color="000000" w:sz="4" w:space="0"/>
            </w:tcBorders>
            <w:shd w:val="clear" w:color="auto" w:fill="FFFFFF"/>
            <w:vAlign w:val="center"/>
          </w:tcPr>
          <w:p>
            <w:pPr>
              <w:widowControl/>
              <w:jc w:val="right"/>
              <w:rPr>
                <w:rFonts w:ascii="宋体" w:cs="Arial"/>
                <w:color w:val="000000" w:themeColor="text1"/>
                <w:kern w:val="0"/>
                <w:sz w:val="18"/>
                <w:szCs w:val="18"/>
                <w14:textFill>
                  <w14:solidFill>
                    <w14:schemeClr w14:val="tx1"/>
                  </w14:solidFill>
                </w14:textFill>
              </w:rPr>
            </w:pPr>
            <w:r>
              <w:rPr>
                <w:rFonts w:ascii="宋体" w:cs="Arial"/>
                <w:color w:val="000000" w:themeColor="text1"/>
                <w:kern w:val="0"/>
                <w:sz w:val="18"/>
                <w:szCs w:val="18"/>
                <w14:textFill>
                  <w14:solidFill>
                    <w14:schemeClr w14:val="tx1"/>
                  </w14:solidFill>
                </w14:textFill>
              </w:rPr>
              <w:t>0.00</w:t>
            </w:r>
          </w:p>
        </w:tc>
        <w:tc>
          <w:tcPr>
            <w:tcW w:w="1905" w:type="dxa"/>
            <w:tcBorders>
              <w:top w:val="nil"/>
              <w:left w:val="nil"/>
              <w:bottom w:val="single" w:color="000000" w:sz="4" w:space="0"/>
              <w:right w:val="single" w:color="000000" w:sz="4" w:space="0"/>
            </w:tcBorders>
            <w:shd w:val="clear" w:color="auto" w:fill="FFFFFF"/>
            <w:vAlign w:val="center"/>
          </w:tcPr>
          <w:p>
            <w:pPr>
              <w:widowControl/>
              <w:jc w:val="right"/>
              <w:rPr>
                <w:rFonts w:ascii="宋体" w:cs="Arial"/>
                <w:color w:val="000000" w:themeColor="text1"/>
                <w:kern w:val="0"/>
                <w:sz w:val="18"/>
                <w:szCs w:val="18"/>
                <w14:textFill>
                  <w14:solidFill>
                    <w14:schemeClr w14:val="tx1"/>
                  </w14:solidFill>
                </w14:textFill>
              </w:rPr>
            </w:pPr>
            <w:r>
              <w:rPr>
                <w:rFonts w:ascii="宋体" w:cs="Arial"/>
                <w:color w:val="000000" w:themeColor="text1"/>
                <w:kern w:val="0"/>
                <w:sz w:val="18"/>
                <w:szCs w:val="18"/>
                <w14:textFill>
                  <w14:solidFill>
                    <w14:schemeClr w14:val="tx1"/>
                  </w14:solidFill>
                </w14:textFill>
              </w:rPr>
              <w:t>0.00</w:t>
            </w:r>
          </w:p>
        </w:tc>
        <w:tc>
          <w:tcPr>
            <w:tcW w:w="2020" w:type="dxa"/>
            <w:tcBorders>
              <w:top w:val="nil"/>
              <w:left w:val="nil"/>
              <w:bottom w:val="single" w:color="000000" w:sz="4" w:space="0"/>
              <w:right w:val="single" w:color="000000" w:sz="4" w:space="0"/>
            </w:tcBorders>
            <w:shd w:val="clear" w:color="auto" w:fill="FFFFFF"/>
            <w:vAlign w:val="center"/>
          </w:tcPr>
          <w:p>
            <w:pPr>
              <w:widowControl/>
              <w:jc w:val="right"/>
              <w:rPr>
                <w:rFonts w:ascii="宋体" w:cs="Arial"/>
                <w:color w:val="000000" w:themeColor="text1"/>
                <w:kern w:val="0"/>
                <w:sz w:val="18"/>
                <w:szCs w:val="18"/>
                <w14:textFill>
                  <w14:solidFill>
                    <w14:schemeClr w14:val="tx1"/>
                  </w14:solidFill>
                </w14:textFill>
              </w:rPr>
            </w:pPr>
            <w:r>
              <w:rPr>
                <w:rFonts w:ascii="宋体" w:cs="Arial"/>
                <w:color w:val="000000" w:themeColor="text1"/>
                <w:kern w:val="0"/>
                <w:sz w:val="18"/>
                <w:szCs w:val="18"/>
                <w14:textFill>
                  <w14:solidFill>
                    <w14:schemeClr w14:val="tx1"/>
                  </w14:solidFill>
                </w14:textFill>
              </w:rPr>
              <w:t>0.00</w:t>
            </w:r>
          </w:p>
        </w:tc>
        <w:tc>
          <w:tcPr>
            <w:tcW w:w="2020" w:type="dxa"/>
            <w:tcBorders>
              <w:top w:val="nil"/>
              <w:left w:val="nil"/>
              <w:bottom w:val="single" w:color="000000" w:sz="4" w:space="0"/>
              <w:right w:val="single" w:color="000000" w:sz="4" w:space="0"/>
            </w:tcBorders>
            <w:shd w:val="clear" w:color="auto" w:fill="FFFFFF"/>
            <w:vAlign w:val="center"/>
          </w:tcPr>
          <w:p>
            <w:pPr>
              <w:widowControl/>
              <w:jc w:val="right"/>
              <w:rPr>
                <w:rFonts w:ascii="宋体" w:cs="Arial"/>
                <w:color w:val="000000" w:themeColor="text1"/>
                <w:kern w:val="0"/>
                <w:sz w:val="18"/>
                <w:szCs w:val="18"/>
                <w14:textFill>
                  <w14:solidFill>
                    <w14:schemeClr w14:val="tx1"/>
                  </w14:solidFill>
                </w14:textFill>
              </w:rPr>
            </w:pPr>
            <w:r>
              <w:rPr>
                <w:rFonts w:ascii="宋体" w:cs="Arial"/>
                <w:color w:val="000000" w:themeColor="text1"/>
                <w:kern w:val="0"/>
                <w:sz w:val="18"/>
                <w:szCs w:val="18"/>
                <w14:textFill>
                  <w14:solidFill>
                    <w14:schemeClr w14:val="tx1"/>
                  </w14:solidFill>
                </w14:textFill>
              </w:rPr>
              <w:t>0.00</w:t>
            </w:r>
          </w:p>
        </w:tc>
        <w:tc>
          <w:tcPr>
            <w:tcW w:w="2020" w:type="dxa"/>
            <w:tcBorders>
              <w:top w:val="nil"/>
              <w:left w:val="nil"/>
              <w:bottom w:val="single" w:color="000000" w:sz="4" w:space="0"/>
              <w:right w:val="single" w:color="000000" w:sz="4" w:space="0"/>
            </w:tcBorders>
            <w:shd w:val="clear" w:color="auto" w:fill="FFFFFF"/>
            <w:vAlign w:val="center"/>
          </w:tcPr>
          <w:p>
            <w:pPr>
              <w:widowControl/>
              <w:jc w:val="right"/>
              <w:rPr>
                <w:rFonts w:ascii="宋体" w:cs="Arial"/>
                <w:color w:val="000000" w:themeColor="text1"/>
                <w:kern w:val="0"/>
                <w:sz w:val="18"/>
                <w:szCs w:val="18"/>
                <w14:textFill>
                  <w14:solidFill>
                    <w14:schemeClr w14:val="tx1"/>
                  </w14:solidFill>
                </w14:textFill>
              </w:rPr>
            </w:pPr>
            <w:r>
              <w:rPr>
                <w:rFonts w:ascii="宋体" w:cs="Arial"/>
                <w:color w:val="000000" w:themeColor="text1"/>
                <w:kern w:val="0"/>
                <w:sz w:val="18"/>
                <w:szCs w:val="18"/>
                <w14:textFill>
                  <w14:solidFill>
                    <w14:schemeClr w14:val="tx1"/>
                  </w14:solidFill>
                </w14:textFill>
              </w:rPr>
              <w:t>0.00</w:t>
            </w:r>
          </w:p>
        </w:tc>
        <w:tc>
          <w:tcPr>
            <w:tcW w:w="2020" w:type="dxa"/>
            <w:tcBorders>
              <w:top w:val="nil"/>
              <w:left w:val="nil"/>
              <w:bottom w:val="single" w:color="000000" w:sz="4" w:space="0"/>
              <w:right w:val="single" w:color="000000" w:sz="8" w:space="0"/>
            </w:tcBorders>
            <w:shd w:val="clear" w:color="auto" w:fill="FFFFFF"/>
            <w:vAlign w:val="center"/>
          </w:tcPr>
          <w:p>
            <w:pPr>
              <w:widowControl/>
              <w:jc w:val="right"/>
              <w:rPr>
                <w:rFonts w:ascii="宋体" w:cs="Arial"/>
                <w:color w:val="000000" w:themeColor="text1"/>
                <w:kern w:val="0"/>
                <w:sz w:val="18"/>
                <w:szCs w:val="18"/>
                <w14:textFill>
                  <w14:solidFill>
                    <w14:schemeClr w14:val="tx1"/>
                  </w14:solidFill>
                </w14:textFill>
              </w:rPr>
            </w:pPr>
            <w:r>
              <w:rPr>
                <w:rFonts w:ascii="宋体" w:cs="Arial"/>
                <w:color w:val="000000" w:themeColor="text1"/>
                <w:kern w:val="0"/>
                <w:sz w:val="18"/>
                <w:szCs w:val="18"/>
                <w14:textFill>
                  <w14:solidFill>
                    <w14:schemeClr w14:val="tx1"/>
                  </w14:solidFill>
                </w14:textFill>
              </w:rPr>
              <w:t>0.00</w:t>
            </w:r>
          </w:p>
        </w:tc>
      </w:tr>
      <w:tr>
        <w:tblPrEx>
          <w:tblLayout w:type="fixed"/>
          <w:tblCellMar>
            <w:top w:w="0" w:type="dxa"/>
            <w:left w:w="108" w:type="dxa"/>
            <w:bottom w:w="0" w:type="dxa"/>
            <w:right w:w="108" w:type="dxa"/>
          </w:tblCellMar>
        </w:tblPrEx>
        <w:trPr>
          <w:trHeight w:val="308" w:hRule="atLeast"/>
        </w:trPr>
        <w:tc>
          <w:tcPr>
            <w:tcW w:w="1995" w:type="dxa"/>
            <w:tcBorders>
              <w:top w:val="nil"/>
              <w:left w:val="single" w:color="000000" w:sz="8" w:space="0"/>
              <w:bottom w:val="single" w:color="000000" w:sz="4" w:space="0"/>
              <w:right w:val="single" w:color="000000" w:sz="4" w:space="0"/>
            </w:tcBorders>
            <w:shd w:val="clear" w:color="auto" w:fill="FFFFFF"/>
            <w:vAlign w:val="center"/>
          </w:tcPr>
          <w:p>
            <w:pPr>
              <w:widowControl/>
              <w:jc w:val="center"/>
              <w:rPr>
                <w:rFonts w:ascii="宋体" w:cs="Arial"/>
                <w:color w:val="000000" w:themeColor="text1"/>
                <w:kern w:val="0"/>
                <w:sz w:val="22"/>
                <w14:textFill>
                  <w14:solidFill>
                    <w14:schemeClr w14:val="tx1"/>
                  </w14:solidFill>
                </w14:textFill>
              </w:rPr>
            </w:pPr>
            <w:r>
              <w:rPr>
                <w:rFonts w:hint="eastAsia" w:ascii="宋体" w:hAnsi="宋体" w:cs="Arial"/>
                <w:color w:val="000000" w:themeColor="text1"/>
                <w:kern w:val="0"/>
                <w:sz w:val="22"/>
                <w14:textFill>
                  <w14:solidFill>
                    <w14:schemeClr w14:val="tx1"/>
                  </w14:solidFill>
                </w14:textFill>
              </w:rPr>
              <w:t>服务</w:t>
            </w:r>
          </w:p>
        </w:tc>
        <w:tc>
          <w:tcPr>
            <w:tcW w:w="2160" w:type="dxa"/>
            <w:tcBorders>
              <w:top w:val="nil"/>
              <w:left w:val="nil"/>
              <w:bottom w:val="single" w:color="000000" w:sz="4" w:space="0"/>
              <w:right w:val="single" w:color="000000" w:sz="4" w:space="0"/>
            </w:tcBorders>
            <w:shd w:val="clear" w:color="auto" w:fill="FFFFFF"/>
            <w:vAlign w:val="center"/>
          </w:tcPr>
          <w:p>
            <w:pPr>
              <w:widowControl/>
              <w:jc w:val="right"/>
              <w:rPr>
                <w:rFonts w:ascii="宋体" w:cs="Arial"/>
                <w:color w:val="000000" w:themeColor="text1"/>
                <w:kern w:val="0"/>
                <w:sz w:val="18"/>
                <w:szCs w:val="18"/>
                <w14:textFill>
                  <w14:solidFill>
                    <w14:schemeClr w14:val="tx1"/>
                  </w14:solidFill>
                </w14:textFill>
              </w:rPr>
            </w:pPr>
            <w:r>
              <w:rPr>
                <w:rFonts w:ascii="宋体" w:cs="Arial"/>
                <w:color w:val="000000" w:themeColor="text1"/>
                <w:kern w:val="0"/>
                <w:sz w:val="18"/>
                <w:szCs w:val="18"/>
                <w14:textFill>
                  <w14:solidFill>
                    <w14:schemeClr w14:val="tx1"/>
                  </w14:solidFill>
                </w14:textFill>
              </w:rPr>
              <w:t>0.00</w:t>
            </w:r>
          </w:p>
        </w:tc>
        <w:tc>
          <w:tcPr>
            <w:tcW w:w="1905" w:type="dxa"/>
            <w:tcBorders>
              <w:top w:val="nil"/>
              <w:left w:val="nil"/>
              <w:bottom w:val="single" w:color="000000" w:sz="4" w:space="0"/>
              <w:right w:val="single" w:color="000000" w:sz="4" w:space="0"/>
            </w:tcBorders>
            <w:shd w:val="clear" w:color="auto" w:fill="FFFFFF"/>
            <w:vAlign w:val="center"/>
          </w:tcPr>
          <w:p>
            <w:pPr>
              <w:widowControl/>
              <w:jc w:val="right"/>
              <w:rPr>
                <w:rFonts w:ascii="宋体" w:cs="Arial"/>
                <w:color w:val="000000" w:themeColor="text1"/>
                <w:kern w:val="0"/>
                <w:sz w:val="18"/>
                <w:szCs w:val="18"/>
                <w14:textFill>
                  <w14:solidFill>
                    <w14:schemeClr w14:val="tx1"/>
                  </w14:solidFill>
                </w14:textFill>
              </w:rPr>
            </w:pPr>
            <w:r>
              <w:rPr>
                <w:rFonts w:ascii="宋体" w:cs="Arial"/>
                <w:color w:val="000000" w:themeColor="text1"/>
                <w:kern w:val="0"/>
                <w:sz w:val="18"/>
                <w:szCs w:val="18"/>
                <w14:textFill>
                  <w14:solidFill>
                    <w14:schemeClr w14:val="tx1"/>
                  </w14:solidFill>
                </w14:textFill>
              </w:rPr>
              <w:t>0.00</w:t>
            </w:r>
          </w:p>
        </w:tc>
        <w:tc>
          <w:tcPr>
            <w:tcW w:w="2020" w:type="dxa"/>
            <w:tcBorders>
              <w:top w:val="nil"/>
              <w:left w:val="nil"/>
              <w:bottom w:val="single" w:color="000000" w:sz="4" w:space="0"/>
              <w:right w:val="single" w:color="000000" w:sz="4" w:space="0"/>
            </w:tcBorders>
            <w:shd w:val="clear" w:color="auto" w:fill="FFFFFF"/>
            <w:vAlign w:val="center"/>
          </w:tcPr>
          <w:p>
            <w:pPr>
              <w:widowControl/>
              <w:jc w:val="right"/>
              <w:rPr>
                <w:rFonts w:ascii="宋体" w:cs="Arial"/>
                <w:color w:val="000000" w:themeColor="text1"/>
                <w:kern w:val="0"/>
                <w:sz w:val="18"/>
                <w:szCs w:val="18"/>
                <w14:textFill>
                  <w14:solidFill>
                    <w14:schemeClr w14:val="tx1"/>
                  </w14:solidFill>
                </w14:textFill>
              </w:rPr>
            </w:pPr>
            <w:r>
              <w:rPr>
                <w:rFonts w:ascii="宋体" w:cs="Arial"/>
                <w:color w:val="000000" w:themeColor="text1"/>
                <w:kern w:val="0"/>
                <w:sz w:val="18"/>
                <w:szCs w:val="18"/>
                <w14:textFill>
                  <w14:solidFill>
                    <w14:schemeClr w14:val="tx1"/>
                  </w14:solidFill>
                </w14:textFill>
              </w:rPr>
              <w:t>0.00</w:t>
            </w:r>
          </w:p>
        </w:tc>
        <w:tc>
          <w:tcPr>
            <w:tcW w:w="2020" w:type="dxa"/>
            <w:tcBorders>
              <w:top w:val="nil"/>
              <w:left w:val="nil"/>
              <w:bottom w:val="single" w:color="000000" w:sz="4" w:space="0"/>
              <w:right w:val="single" w:color="000000" w:sz="4" w:space="0"/>
            </w:tcBorders>
            <w:shd w:val="clear" w:color="auto" w:fill="FFFFFF"/>
            <w:vAlign w:val="center"/>
          </w:tcPr>
          <w:p>
            <w:pPr>
              <w:widowControl/>
              <w:jc w:val="right"/>
              <w:rPr>
                <w:rFonts w:ascii="宋体" w:cs="Arial"/>
                <w:color w:val="000000" w:themeColor="text1"/>
                <w:kern w:val="0"/>
                <w:sz w:val="18"/>
                <w:szCs w:val="18"/>
                <w14:textFill>
                  <w14:solidFill>
                    <w14:schemeClr w14:val="tx1"/>
                  </w14:solidFill>
                </w14:textFill>
              </w:rPr>
            </w:pPr>
            <w:r>
              <w:rPr>
                <w:rFonts w:ascii="宋体" w:cs="Arial"/>
                <w:color w:val="000000" w:themeColor="text1"/>
                <w:kern w:val="0"/>
                <w:sz w:val="18"/>
                <w:szCs w:val="18"/>
                <w14:textFill>
                  <w14:solidFill>
                    <w14:schemeClr w14:val="tx1"/>
                  </w14:solidFill>
                </w14:textFill>
              </w:rPr>
              <w:t>0.00</w:t>
            </w:r>
          </w:p>
        </w:tc>
        <w:tc>
          <w:tcPr>
            <w:tcW w:w="2020" w:type="dxa"/>
            <w:tcBorders>
              <w:top w:val="nil"/>
              <w:left w:val="nil"/>
              <w:bottom w:val="single" w:color="000000" w:sz="4" w:space="0"/>
              <w:right w:val="single" w:color="000000" w:sz="4" w:space="0"/>
            </w:tcBorders>
            <w:shd w:val="clear" w:color="auto" w:fill="FFFFFF"/>
            <w:vAlign w:val="center"/>
          </w:tcPr>
          <w:p>
            <w:pPr>
              <w:widowControl/>
              <w:jc w:val="right"/>
              <w:rPr>
                <w:rFonts w:ascii="宋体" w:cs="Arial"/>
                <w:color w:val="000000" w:themeColor="text1"/>
                <w:kern w:val="0"/>
                <w:sz w:val="18"/>
                <w:szCs w:val="18"/>
                <w14:textFill>
                  <w14:solidFill>
                    <w14:schemeClr w14:val="tx1"/>
                  </w14:solidFill>
                </w14:textFill>
              </w:rPr>
            </w:pPr>
            <w:r>
              <w:rPr>
                <w:rFonts w:ascii="宋体" w:cs="Arial"/>
                <w:color w:val="000000" w:themeColor="text1"/>
                <w:kern w:val="0"/>
                <w:sz w:val="18"/>
                <w:szCs w:val="18"/>
                <w14:textFill>
                  <w14:solidFill>
                    <w14:schemeClr w14:val="tx1"/>
                  </w14:solidFill>
                </w14:textFill>
              </w:rPr>
              <w:t>0.00</w:t>
            </w:r>
          </w:p>
        </w:tc>
        <w:tc>
          <w:tcPr>
            <w:tcW w:w="2020" w:type="dxa"/>
            <w:tcBorders>
              <w:top w:val="nil"/>
              <w:left w:val="nil"/>
              <w:bottom w:val="single" w:color="000000" w:sz="4" w:space="0"/>
              <w:right w:val="single" w:color="000000" w:sz="8" w:space="0"/>
            </w:tcBorders>
            <w:shd w:val="clear" w:color="auto" w:fill="FFFFFF"/>
            <w:vAlign w:val="center"/>
          </w:tcPr>
          <w:p>
            <w:pPr>
              <w:widowControl/>
              <w:jc w:val="right"/>
              <w:rPr>
                <w:rFonts w:ascii="宋体" w:cs="Arial"/>
                <w:color w:val="000000" w:themeColor="text1"/>
                <w:kern w:val="0"/>
                <w:sz w:val="18"/>
                <w:szCs w:val="18"/>
                <w14:textFill>
                  <w14:solidFill>
                    <w14:schemeClr w14:val="tx1"/>
                  </w14:solidFill>
                </w14:textFill>
              </w:rPr>
            </w:pPr>
            <w:r>
              <w:rPr>
                <w:rFonts w:ascii="宋体" w:cs="Arial"/>
                <w:color w:val="000000" w:themeColor="text1"/>
                <w:kern w:val="0"/>
                <w:sz w:val="18"/>
                <w:szCs w:val="18"/>
                <w14:textFill>
                  <w14:solidFill>
                    <w14:schemeClr w14:val="tx1"/>
                  </w14:solidFill>
                </w14:textFill>
              </w:rPr>
              <w:t>0.00</w:t>
            </w:r>
          </w:p>
        </w:tc>
      </w:tr>
      <w:tr>
        <w:tblPrEx>
          <w:tblLayout w:type="fixed"/>
          <w:tblCellMar>
            <w:top w:w="0" w:type="dxa"/>
            <w:left w:w="108" w:type="dxa"/>
            <w:bottom w:w="0" w:type="dxa"/>
            <w:right w:w="108" w:type="dxa"/>
          </w:tblCellMar>
        </w:tblPrEx>
        <w:trPr>
          <w:trHeight w:val="308" w:hRule="atLeast"/>
        </w:trPr>
        <w:tc>
          <w:tcPr>
            <w:tcW w:w="1995" w:type="dxa"/>
            <w:vMerge w:val="restart"/>
            <w:tcBorders>
              <w:top w:val="nil"/>
              <w:left w:val="single" w:color="000000" w:sz="8" w:space="0"/>
              <w:bottom w:val="single" w:color="000000" w:sz="4" w:space="0"/>
              <w:right w:val="single" w:color="000000" w:sz="4" w:space="0"/>
            </w:tcBorders>
            <w:shd w:val="clear" w:color="auto" w:fill="FFFFFF"/>
            <w:vAlign w:val="center"/>
          </w:tcPr>
          <w:p>
            <w:pPr>
              <w:widowControl/>
              <w:jc w:val="center"/>
              <w:rPr>
                <w:rFonts w:ascii="宋体" w:cs="Arial"/>
                <w:color w:val="000000" w:themeColor="text1"/>
                <w:kern w:val="0"/>
                <w:sz w:val="22"/>
                <w14:textFill>
                  <w14:solidFill>
                    <w14:schemeClr w14:val="tx1"/>
                  </w14:solidFill>
                </w14:textFill>
              </w:rPr>
            </w:pPr>
            <w:r>
              <w:rPr>
                <w:rFonts w:hint="eastAsia" w:ascii="宋体" w:hAnsi="宋体" w:cs="Arial"/>
                <w:color w:val="000000" w:themeColor="text1"/>
                <w:kern w:val="0"/>
                <w:sz w:val="22"/>
                <w14:textFill>
                  <w14:solidFill>
                    <w14:schemeClr w14:val="tx1"/>
                  </w14:solidFill>
                </w14:textFill>
              </w:rPr>
              <w:t>项目</w:t>
            </w:r>
          </w:p>
        </w:tc>
        <w:tc>
          <w:tcPr>
            <w:tcW w:w="12145" w:type="dxa"/>
            <w:gridSpan w:val="6"/>
            <w:tcBorders>
              <w:top w:val="single" w:color="000000" w:sz="4" w:space="0"/>
              <w:left w:val="nil"/>
              <w:bottom w:val="single" w:color="000000" w:sz="4" w:space="0"/>
              <w:right w:val="single" w:color="000000" w:sz="8" w:space="0"/>
            </w:tcBorders>
            <w:shd w:val="clear" w:color="auto" w:fill="FFFFFF"/>
            <w:vAlign w:val="center"/>
          </w:tcPr>
          <w:p>
            <w:pPr>
              <w:widowControl/>
              <w:jc w:val="center"/>
              <w:rPr>
                <w:rFonts w:ascii="宋体" w:cs="Arial"/>
                <w:color w:val="000000" w:themeColor="text1"/>
                <w:kern w:val="0"/>
                <w:sz w:val="22"/>
                <w14:textFill>
                  <w14:solidFill>
                    <w14:schemeClr w14:val="tx1"/>
                  </w14:solidFill>
                </w14:textFill>
              </w:rPr>
            </w:pPr>
            <w:r>
              <w:rPr>
                <w:rFonts w:hint="eastAsia" w:ascii="宋体" w:hAnsi="宋体" w:cs="Arial"/>
                <w:color w:val="000000" w:themeColor="text1"/>
                <w:kern w:val="0"/>
                <w:sz w:val="22"/>
                <w14:textFill>
                  <w14:solidFill>
                    <w14:schemeClr w14:val="tx1"/>
                  </w14:solidFill>
                </w14:textFill>
              </w:rPr>
              <w:t>实际采购金额</w:t>
            </w:r>
          </w:p>
        </w:tc>
      </w:tr>
      <w:tr>
        <w:tblPrEx>
          <w:tblLayout w:type="fixed"/>
          <w:tblCellMar>
            <w:top w:w="0" w:type="dxa"/>
            <w:left w:w="108" w:type="dxa"/>
            <w:bottom w:w="0" w:type="dxa"/>
            <w:right w:w="108" w:type="dxa"/>
          </w:tblCellMar>
        </w:tblPrEx>
        <w:trPr>
          <w:trHeight w:val="308" w:hRule="atLeast"/>
        </w:trPr>
        <w:tc>
          <w:tcPr>
            <w:tcW w:w="1995" w:type="dxa"/>
            <w:vMerge w:val="continue"/>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cs="Arial"/>
                <w:color w:val="000000" w:themeColor="text1"/>
                <w:kern w:val="0"/>
                <w:sz w:val="22"/>
                <w14:textFill>
                  <w14:solidFill>
                    <w14:schemeClr w14:val="tx1"/>
                  </w14:solidFill>
                </w14:textFill>
              </w:rPr>
            </w:pPr>
          </w:p>
        </w:tc>
        <w:tc>
          <w:tcPr>
            <w:tcW w:w="2160" w:type="dxa"/>
            <w:vMerge w:val="restart"/>
            <w:tcBorders>
              <w:top w:val="nil"/>
              <w:left w:val="nil"/>
              <w:bottom w:val="single" w:color="000000" w:sz="4" w:space="0"/>
              <w:right w:val="single" w:color="000000" w:sz="4" w:space="0"/>
            </w:tcBorders>
            <w:shd w:val="clear" w:color="auto" w:fill="FFFFFF"/>
            <w:vAlign w:val="center"/>
          </w:tcPr>
          <w:p>
            <w:pPr>
              <w:widowControl/>
              <w:jc w:val="center"/>
              <w:rPr>
                <w:rFonts w:ascii="宋体" w:cs="Arial"/>
                <w:color w:val="000000" w:themeColor="text1"/>
                <w:kern w:val="0"/>
                <w:sz w:val="22"/>
                <w14:textFill>
                  <w14:solidFill>
                    <w14:schemeClr w14:val="tx1"/>
                  </w14:solidFill>
                </w14:textFill>
              </w:rPr>
            </w:pPr>
            <w:r>
              <w:rPr>
                <w:rFonts w:hint="eastAsia" w:ascii="宋体" w:hAnsi="宋体" w:cs="Arial"/>
                <w:color w:val="000000" w:themeColor="text1"/>
                <w:kern w:val="0"/>
                <w:sz w:val="22"/>
                <w14:textFill>
                  <w14:solidFill>
                    <w14:schemeClr w14:val="tx1"/>
                  </w14:solidFill>
                </w14:textFill>
              </w:rPr>
              <w:t>总计</w:t>
            </w:r>
          </w:p>
        </w:tc>
        <w:tc>
          <w:tcPr>
            <w:tcW w:w="7965" w:type="dxa"/>
            <w:gridSpan w:val="4"/>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Arial"/>
                <w:color w:val="000000" w:themeColor="text1"/>
                <w:kern w:val="0"/>
                <w:sz w:val="22"/>
                <w14:textFill>
                  <w14:solidFill>
                    <w14:schemeClr w14:val="tx1"/>
                  </w14:solidFill>
                </w14:textFill>
              </w:rPr>
            </w:pPr>
            <w:r>
              <w:rPr>
                <w:rFonts w:hint="eastAsia" w:ascii="宋体" w:hAnsi="宋体" w:cs="Arial"/>
                <w:color w:val="000000" w:themeColor="text1"/>
                <w:kern w:val="0"/>
                <w:sz w:val="22"/>
                <w14:textFill>
                  <w14:solidFill>
                    <w14:schemeClr w14:val="tx1"/>
                  </w14:solidFill>
                </w14:textFill>
              </w:rPr>
              <w:t>采购预算</w:t>
            </w:r>
            <w:r>
              <w:rPr>
                <w:rFonts w:ascii="宋体" w:hAnsi="宋体" w:cs="Arial"/>
                <w:color w:val="000000" w:themeColor="text1"/>
                <w:kern w:val="0"/>
                <w:sz w:val="22"/>
                <w14:textFill>
                  <w14:solidFill>
                    <w14:schemeClr w14:val="tx1"/>
                  </w14:solidFill>
                </w14:textFill>
              </w:rPr>
              <w:t>(</w:t>
            </w:r>
            <w:r>
              <w:rPr>
                <w:rFonts w:hint="eastAsia" w:ascii="宋体" w:hAnsi="宋体" w:cs="Arial"/>
                <w:color w:val="000000" w:themeColor="text1"/>
                <w:kern w:val="0"/>
                <w:sz w:val="22"/>
                <w14:textFill>
                  <w14:solidFill>
                    <w14:schemeClr w14:val="tx1"/>
                  </w14:solidFill>
                </w14:textFill>
              </w:rPr>
              <w:t>财政性资金</w:t>
            </w:r>
            <w:r>
              <w:rPr>
                <w:rFonts w:ascii="宋体" w:hAnsi="宋体" w:cs="Arial"/>
                <w:color w:val="000000" w:themeColor="text1"/>
                <w:kern w:val="0"/>
                <w:sz w:val="22"/>
                <w14:textFill>
                  <w14:solidFill>
                    <w14:schemeClr w14:val="tx1"/>
                  </w14:solidFill>
                </w14:textFill>
              </w:rPr>
              <w:t>)</w:t>
            </w:r>
          </w:p>
        </w:tc>
        <w:tc>
          <w:tcPr>
            <w:tcW w:w="2020" w:type="dxa"/>
            <w:vMerge w:val="restart"/>
            <w:tcBorders>
              <w:top w:val="nil"/>
              <w:left w:val="nil"/>
              <w:bottom w:val="single" w:color="000000" w:sz="4" w:space="0"/>
              <w:right w:val="single" w:color="000000" w:sz="8" w:space="0"/>
            </w:tcBorders>
            <w:shd w:val="clear" w:color="auto" w:fill="FFFFFF"/>
            <w:vAlign w:val="center"/>
          </w:tcPr>
          <w:p>
            <w:pPr>
              <w:widowControl/>
              <w:jc w:val="center"/>
              <w:rPr>
                <w:rFonts w:ascii="宋体" w:cs="Arial"/>
                <w:color w:val="000000" w:themeColor="text1"/>
                <w:kern w:val="0"/>
                <w:sz w:val="22"/>
                <w14:textFill>
                  <w14:solidFill>
                    <w14:schemeClr w14:val="tx1"/>
                  </w14:solidFill>
                </w14:textFill>
              </w:rPr>
            </w:pPr>
            <w:r>
              <w:rPr>
                <w:rFonts w:hint="eastAsia" w:ascii="宋体" w:hAnsi="宋体" w:cs="Arial"/>
                <w:color w:val="000000" w:themeColor="text1"/>
                <w:kern w:val="0"/>
                <w:sz w:val="22"/>
                <w14:textFill>
                  <w14:solidFill>
                    <w14:schemeClr w14:val="tx1"/>
                  </w14:solidFill>
                </w14:textFill>
              </w:rPr>
              <w:t>非财政性资金</w:t>
            </w:r>
          </w:p>
        </w:tc>
      </w:tr>
      <w:tr>
        <w:tblPrEx>
          <w:tblLayout w:type="fixed"/>
          <w:tblCellMar>
            <w:top w:w="0" w:type="dxa"/>
            <w:left w:w="108" w:type="dxa"/>
            <w:bottom w:w="0" w:type="dxa"/>
            <w:right w:w="108" w:type="dxa"/>
          </w:tblCellMar>
        </w:tblPrEx>
        <w:trPr>
          <w:trHeight w:val="308" w:hRule="atLeast"/>
        </w:trPr>
        <w:tc>
          <w:tcPr>
            <w:tcW w:w="1995" w:type="dxa"/>
            <w:vMerge w:val="continue"/>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cs="Arial"/>
                <w:color w:val="000000" w:themeColor="text1"/>
                <w:kern w:val="0"/>
                <w:sz w:val="22"/>
                <w14:textFill>
                  <w14:solidFill>
                    <w14:schemeClr w14:val="tx1"/>
                  </w14:solidFill>
                </w14:textFill>
              </w:rPr>
            </w:pPr>
          </w:p>
        </w:tc>
        <w:tc>
          <w:tcPr>
            <w:tcW w:w="2160" w:type="dxa"/>
            <w:vMerge w:val="continue"/>
            <w:tcBorders>
              <w:top w:val="nil"/>
              <w:left w:val="nil"/>
              <w:bottom w:val="single" w:color="000000" w:sz="4" w:space="0"/>
              <w:right w:val="single" w:color="000000" w:sz="4" w:space="0"/>
            </w:tcBorders>
            <w:shd w:val="clear" w:color="auto" w:fill="FFFFFF"/>
            <w:vAlign w:val="center"/>
          </w:tcPr>
          <w:p>
            <w:pPr>
              <w:widowControl/>
              <w:jc w:val="left"/>
              <w:rPr>
                <w:rFonts w:ascii="宋体" w:cs="Arial"/>
                <w:color w:val="000000" w:themeColor="text1"/>
                <w:kern w:val="0"/>
                <w:sz w:val="22"/>
                <w14:textFill>
                  <w14:solidFill>
                    <w14:schemeClr w14:val="tx1"/>
                  </w14:solidFill>
                </w14:textFill>
              </w:rPr>
            </w:pPr>
          </w:p>
        </w:tc>
        <w:tc>
          <w:tcPr>
            <w:tcW w:w="1905" w:type="dxa"/>
            <w:tcBorders>
              <w:top w:val="nil"/>
              <w:left w:val="nil"/>
              <w:bottom w:val="single" w:color="000000" w:sz="4" w:space="0"/>
              <w:right w:val="single" w:color="000000" w:sz="4" w:space="0"/>
            </w:tcBorders>
            <w:shd w:val="clear" w:color="auto" w:fill="FFFFFF"/>
            <w:vAlign w:val="center"/>
          </w:tcPr>
          <w:p>
            <w:pPr>
              <w:widowControl/>
              <w:jc w:val="center"/>
              <w:rPr>
                <w:rFonts w:ascii="宋体" w:cs="Arial"/>
                <w:color w:val="000000" w:themeColor="text1"/>
                <w:kern w:val="0"/>
                <w:sz w:val="22"/>
                <w14:textFill>
                  <w14:solidFill>
                    <w14:schemeClr w14:val="tx1"/>
                  </w14:solidFill>
                </w14:textFill>
              </w:rPr>
            </w:pPr>
            <w:r>
              <w:rPr>
                <w:rFonts w:hint="eastAsia" w:ascii="宋体" w:hAnsi="宋体" w:cs="Arial"/>
                <w:color w:val="000000" w:themeColor="text1"/>
                <w:kern w:val="0"/>
                <w:sz w:val="22"/>
                <w14:textFill>
                  <w14:solidFill>
                    <w14:schemeClr w14:val="tx1"/>
                  </w14:solidFill>
                </w14:textFill>
              </w:rPr>
              <w:t>合计</w:t>
            </w:r>
          </w:p>
        </w:tc>
        <w:tc>
          <w:tcPr>
            <w:tcW w:w="2020" w:type="dxa"/>
            <w:tcBorders>
              <w:top w:val="nil"/>
              <w:left w:val="nil"/>
              <w:bottom w:val="single" w:color="000000" w:sz="4" w:space="0"/>
              <w:right w:val="single" w:color="000000" w:sz="4" w:space="0"/>
            </w:tcBorders>
            <w:shd w:val="clear" w:color="auto" w:fill="FFFFFF"/>
            <w:vAlign w:val="center"/>
          </w:tcPr>
          <w:p>
            <w:pPr>
              <w:widowControl/>
              <w:jc w:val="center"/>
              <w:rPr>
                <w:rFonts w:ascii="宋体" w:cs="Arial"/>
                <w:color w:val="000000" w:themeColor="text1"/>
                <w:kern w:val="0"/>
                <w:sz w:val="22"/>
                <w14:textFill>
                  <w14:solidFill>
                    <w14:schemeClr w14:val="tx1"/>
                  </w14:solidFill>
                </w14:textFill>
              </w:rPr>
            </w:pPr>
            <w:r>
              <w:rPr>
                <w:rFonts w:hint="eastAsia" w:ascii="宋体" w:hAnsi="宋体" w:cs="Arial"/>
                <w:color w:val="000000" w:themeColor="text1"/>
                <w:kern w:val="0"/>
                <w:sz w:val="22"/>
                <w14:textFill>
                  <w14:solidFill>
                    <w14:schemeClr w14:val="tx1"/>
                  </w14:solidFill>
                </w14:textFill>
              </w:rPr>
              <w:t>一般公共预算</w:t>
            </w:r>
          </w:p>
        </w:tc>
        <w:tc>
          <w:tcPr>
            <w:tcW w:w="2020" w:type="dxa"/>
            <w:tcBorders>
              <w:top w:val="nil"/>
              <w:left w:val="nil"/>
              <w:bottom w:val="single" w:color="000000" w:sz="4" w:space="0"/>
              <w:right w:val="single" w:color="000000" w:sz="4" w:space="0"/>
            </w:tcBorders>
            <w:shd w:val="clear" w:color="auto" w:fill="FFFFFF"/>
            <w:vAlign w:val="center"/>
          </w:tcPr>
          <w:p>
            <w:pPr>
              <w:widowControl/>
              <w:jc w:val="center"/>
              <w:rPr>
                <w:rFonts w:ascii="宋体" w:cs="Arial"/>
                <w:color w:val="000000" w:themeColor="text1"/>
                <w:kern w:val="0"/>
                <w:sz w:val="22"/>
                <w14:textFill>
                  <w14:solidFill>
                    <w14:schemeClr w14:val="tx1"/>
                  </w14:solidFill>
                </w14:textFill>
              </w:rPr>
            </w:pPr>
            <w:r>
              <w:rPr>
                <w:rFonts w:hint="eastAsia" w:ascii="宋体" w:hAnsi="宋体" w:cs="Arial"/>
                <w:color w:val="000000" w:themeColor="text1"/>
                <w:kern w:val="0"/>
                <w:sz w:val="22"/>
                <w14:textFill>
                  <w14:solidFill>
                    <w14:schemeClr w14:val="tx1"/>
                  </w14:solidFill>
                </w14:textFill>
              </w:rPr>
              <w:t>政府性基金预算</w:t>
            </w:r>
          </w:p>
        </w:tc>
        <w:tc>
          <w:tcPr>
            <w:tcW w:w="2020" w:type="dxa"/>
            <w:tcBorders>
              <w:top w:val="nil"/>
              <w:left w:val="nil"/>
              <w:bottom w:val="single" w:color="000000" w:sz="4" w:space="0"/>
              <w:right w:val="single" w:color="000000" w:sz="4" w:space="0"/>
            </w:tcBorders>
            <w:shd w:val="clear" w:color="auto" w:fill="FFFFFF"/>
            <w:vAlign w:val="center"/>
          </w:tcPr>
          <w:p>
            <w:pPr>
              <w:widowControl/>
              <w:jc w:val="center"/>
              <w:rPr>
                <w:rFonts w:ascii="宋体" w:cs="Arial"/>
                <w:color w:val="000000" w:themeColor="text1"/>
                <w:kern w:val="0"/>
                <w:sz w:val="22"/>
                <w14:textFill>
                  <w14:solidFill>
                    <w14:schemeClr w14:val="tx1"/>
                  </w14:solidFill>
                </w14:textFill>
              </w:rPr>
            </w:pPr>
            <w:r>
              <w:rPr>
                <w:rFonts w:hint="eastAsia" w:ascii="宋体" w:hAnsi="宋体" w:cs="Arial"/>
                <w:color w:val="000000" w:themeColor="text1"/>
                <w:kern w:val="0"/>
                <w:sz w:val="22"/>
                <w14:textFill>
                  <w14:solidFill>
                    <w14:schemeClr w14:val="tx1"/>
                  </w14:solidFill>
                </w14:textFill>
              </w:rPr>
              <w:t>其他资金</w:t>
            </w:r>
          </w:p>
        </w:tc>
        <w:tc>
          <w:tcPr>
            <w:tcW w:w="2020" w:type="dxa"/>
            <w:vMerge w:val="continue"/>
            <w:tcBorders>
              <w:top w:val="nil"/>
              <w:left w:val="nil"/>
              <w:bottom w:val="single" w:color="000000" w:sz="4" w:space="0"/>
              <w:right w:val="single" w:color="000000" w:sz="8" w:space="0"/>
            </w:tcBorders>
            <w:shd w:val="clear" w:color="auto" w:fill="FFFFFF"/>
            <w:vAlign w:val="center"/>
          </w:tcPr>
          <w:p>
            <w:pPr>
              <w:widowControl/>
              <w:jc w:val="left"/>
              <w:rPr>
                <w:rFonts w:ascii="宋体" w:cs="Arial"/>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308" w:hRule="atLeast"/>
        </w:trPr>
        <w:tc>
          <w:tcPr>
            <w:tcW w:w="1995" w:type="dxa"/>
            <w:tcBorders>
              <w:top w:val="nil"/>
              <w:left w:val="single" w:color="000000" w:sz="8" w:space="0"/>
              <w:bottom w:val="single" w:color="000000" w:sz="4" w:space="0"/>
              <w:right w:val="single" w:color="000000" w:sz="4" w:space="0"/>
            </w:tcBorders>
            <w:shd w:val="clear" w:color="auto" w:fill="FFFFFF"/>
            <w:vAlign w:val="center"/>
          </w:tcPr>
          <w:p>
            <w:pPr>
              <w:widowControl/>
              <w:jc w:val="center"/>
              <w:rPr>
                <w:rFonts w:ascii="宋体" w:cs="Arial"/>
                <w:color w:val="000000" w:themeColor="text1"/>
                <w:kern w:val="0"/>
                <w:sz w:val="22"/>
                <w14:textFill>
                  <w14:solidFill>
                    <w14:schemeClr w14:val="tx1"/>
                  </w14:solidFill>
                </w14:textFill>
              </w:rPr>
            </w:pPr>
            <w:r>
              <w:rPr>
                <w:rFonts w:hint="eastAsia" w:ascii="宋体" w:hAnsi="宋体" w:cs="Arial"/>
                <w:color w:val="000000" w:themeColor="text1"/>
                <w:kern w:val="0"/>
                <w:sz w:val="22"/>
                <w14:textFill>
                  <w14:solidFill>
                    <w14:schemeClr w14:val="tx1"/>
                  </w14:solidFill>
                </w14:textFill>
              </w:rPr>
              <w:t>栏次</w:t>
            </w:r>
          </w:p>
        </w:tc>
        <w:tc>
          <w:tcPr>
            <w:tcW w:w="2160" w:type="dxa"/>
            <w:tcBorders>
              <w:top w:val="nil"/>
              <w:left w:val="nil"/>
              <w:bottom w:val="single" w:color="000000" w:sz="4" w:space="0"/>
              <w:right w:val="single" w:color="000000" w:sz="4" w:space="0"/>
            </w:tcBorders>
            <w:shd w:val="clear" w:color="auto" w:fill="FFFFFF"/>
            <w:vAlign w:val="center"/>
          </w:tcPr>
          <w:p>
            <w:pPr>
              <w:widowControl/>
              <w:jc w:val="center"/>
              <w:rPr>
                <w:rFonts w:ascii="宋体" w:cs="Arial"/>
                <w:color w:val="000000" w:themeColor="text1"/>
                <w:kern w:val="0"/>
                <w:sz w:val="22"/>
                <w14:textFill>
                  <w14:solidFill>
                    <w14:schemeClr w14:val="tx1"/>
                  </w14:solidFill>
                </w14:textFill>
              </w:rPr>
            </w:pPr>
            <w:r>
              <w:rPr>
                <w:rFonts w:ascii="宋体" w:hAnsi="宋体" w:cs="Arial"/>
                <w:color w:val="000000" w:themeColor="text1"/>
                <w:kern w:val="0"/>
                <w:sz w:val="22"/>
                <w14:textFill>
                  <w14:solidFill>
                    <w14:schemeClr w14:val="tx1"/>
                  </w14:solidFill>
                </w14:textFill>
              </w:rPr>
              <w:t>7</w:t>
            </w:r>
          </w:p>
        </w:tc>
        <w:tc>
          <w:tcPr>
            <w:tcW w:w="1905" w:type="dxa"/>
            <w:tcBorders>
              <w:top w:val="nil"/>
              <w:left w:val="nil"/>
              <w:bottom w:val="single" w:color="000000" w:sz="4" w:space="0"/>
              <w:right w:val="single" w:color="000000" w:sz="4" w:space="0"/>
            </w:tcBorders>
            <w:shd w:val="clear" w:color="auto" w:fill="FFFFFF"/>
            <w:vAlign w:val="center"/>
          </w:tcPr>
          <w:p>
            <w:pPr>
              <w:widowControl/>
              <w:jc w:val="center"/>
              <w:rPr>
                <w:rFonts w:ascii="宋体" w:cs="Arial"/>
                <w:color w:val="000000" w:themeColor="text1"/>
                <w:kern w:val="0"/>
                <w:sz w:val="22"/>
                <w14:textFill>
                  <w14:solidFill>
                    <w14:schemeClr w14:val="tx1"/>
                  </w14:solidFill>
                </w14:textFill>
              </w:rPr>
            </w:pPr>
            <w:r>
              <w:rPr>
                <w:rFonts w:ascii="宋体" w:hAnsi="宋体" w:cs="Arial"/>
                <w:color w:val="000000" w:themeColor="text1"/>
                <w:kern w:val="0"/>
                <w:sz w:val="22"/>
                <w14:textFill>
                  <w14:solidFill>
                    <w14:schemeClr w14:val="tx1"/>
                  </w14:solidFill>
                </w14:textFill>
              </w:rPr>
              <w:t>8</w:t>
            </w:r>
          </w:p>
        </w:tc>
        <w:tc>
          <w:tcPr>
            <w:tcW w:w="2020" w:type="dxa"/>
            <w:tcBorders>
              <w:top w:val="nil"/>
              <w:left w:val="nil"/>
              <w:bottom w:val="single" w:color="000000" w:sz="4" w:space="0"/>
              <w:right w:val="single" w:color="000000" w:sz="4" w:space="0"/>
            </w:tcBorders>
            <w:shd w:val="clear" w:color="auto" w:fill="FFFFFF"/>
            <w:vAlign w:val="center"/>
          </w:tcPr>
          <w:p>
            <w:pPr>
              <w:widowControl/>
              <w:jc w:val="center"/>
              <w:rPr>
                <w:rFonts w:ascii="宋体" w:cs="Arial"/>
                <w:color w:val="000000" w:themeColor="text1"/>
                <w:kern w:val="0"/>
                <w:sz w:val="22"/>
                <w14:textFill>
                  <w14:solidFill>
                    <w14:schemeClr w14:val="tx1"/>
                  </w14:solidFill>
                </w14:textFill>
              </w:rPr>
            </w:pPr>
            <w:r>
              <w:rPr>
                <w:rFonts w:ascii="宋体" w:hAnsi="宋体" w:cs="Arial"/>
                <w:color w:val="000000" w:themeColor="text1"/>
                <w:kern w:val="0"/>
                <w:sz w:val="22"/>
                <w14:textFill>
                  <w14:solidFill>
                    <w14:schemeClr w14:val="tx1"/>
                  </w14:solidFill>
                </w14:textFill>
              </w:rPr>
              <w:t>9</w:t>
            </w:r>
          </w:p>
        </w:tc>
        <w:tc>
          <w:tcPr>
            <w:tcW w:w="2020" w:type="dxa"/>
            <w:tcBorders>
              <w:top w:val="nil"/>
              <w:left w:val="nil"/>
              <w:bottom w:val="single" w:color="000000" w:sz="4" w:space="0"/>
              <w:right w:val="single" w:color="000000" w:sz="4" w:space="0"/>
            </w:tcBorders>
            <w:shd w:val="clear" w:color="auto" w:fill="FFFFFF"/>
            <w:vAlign w:val="center"/>
          </w:tcPr>
          <w:p>
            <w:pPr>
              <w:widowControl/>
              <w:jc w:val="center"/>
              <w:rPr>
                <w:rFonts w:ascii="宋体" w:cs="Arial"/>
                <w:color w:val="000000" w:themeColor="text1"/>
                <w:kern w:val="0"/>
                <w:sz w:val="22"/>
                <w14:textFill>
                  <w14:solidFill>
                    <w14:schemeClr w14:val="tx1"/>
                  </w14:solidFill>
                </w14:textFill>
              </w:rPr>
            </w:pPr>
            <w:r>
              <w:rPr>
                <w:rFonts w:ascii="宋体" w:hAnsi="宋体" w:cs="Arial"/>
                <w:color w:val="000000" w:themeColor="text1"/>
                <w:kern w:val="0"/>
                <w:sz w:val="22"/>
                <w14:textFill>
                  <w14:solidFill>
                    <w14:schemeClr w14:val="tx1"/>
                  </w14:solidFill>
                </w14:textFill>
              </w:rPr>
              <w:t>10</w:t>
            </w:r>
          </w:p>
        </w:tc>
        <w:tc>
          <w:tcPr>
            <w:tcW w:w="2020" w:type="dxa"/>
            <w:tcBorders>
              <w:top w:val="nil"/>
              <w:left w:val="nil"/>
              <w:bottom w:val="single" w:color="000000" w:sz="4" w:space="0"/>
              <w:right w:val="single" w:color="000000" w:sz="4" w:space="0"/>
            </w:tcBorders>
            <w:shd w:val="clear" w:color="auto" w:fill="FFFFFF"/>
            <w:vAlign w:val="center"/>
          </w:tcPr>
          <w:p>
            <w:pPr>
              <w:widowControl/>
              <w:jc w:val="center"/>
              <w:rPr>
                <w:rFonts w:ascii="宋体" w:cs="Arial"/>
                <w:color w:val="000000" w:themeColor="text1"/>
                <w:kern w:val="0"/>
                <w:sz w:val="22"/>
                <w14:textFill>
                  <w14:solidFill>
                    <w14:schemeClr w14:val="tx1"/>
                  </w14:solidFill>
                </w14:textFill>
              </w:rPr>
            </w:pPr>
            <w:r>
              <w:rPr>
                <w:rFonts w:ascii="宋体" w:hAnsi="宋体" w:cs="Arial"/>
                <w:color w:val="000000" w:themeColor="text1"/>
                <w:kern w:val="0"/>
                <w:sz w:val="22"/>
                <w14:textFill>
                  <w14:solidFill>
                    <w14:schemeClr w14:val="tx1"/>
                  </w14:solidFill>
                </w14:textFill>
              </w:rPr>
              <w:t>11</w:t>
            </w:r>
          </w:p>
        </w:tc>
        <w:tc>
          <w:tcPr>
            <w:tcW w:w="2020" w:type="dxa"/>
            <w:tcBorders>
              <w:top w:val="nil"/>
              <w:left w:val="nil"/>
              <w:bottom w:val="single" w:color="000000" w:sz="4" w:space="0"/>
              <w:right w:val="single" w:color="000000" w:sz="8" w:space="0"/>
            </w:tcBorders>
            <w:shd w:val="clear" w:color="auto" w:fill="FFFFFF"/>
            <w:vAlign w:val="center"/>
          </w:tcPr>
          <w:p>
            <w:pPr>
              <w:widowControl/>
              <w:jc w:val="center"/>
              <w:rPr>
                <w:rFonts w:ascii="宋体" w:cs="Arial"/>
                <w:color w:val="000000" w:themeColor="text1"/>
                <w:kern w:val="0"/>
                <w:sz w:val="22"/>
                <w14:textFill>
                  <w14:solidFill>
                    <w14:schemeClr w14:val="tx1"/>
                  </w14:solidFill>
                </w14:textFill>
              </w:rPr>
            </w:pPr>
            <w:r>
              <w:rPr>
                <w:rFonts w:ascii="宋体" w:hAnsi="宋体" w:cs="Arial"/>
                <w:color w:val="000000" w:themeColor="text1"/>
                <w:kern w:val="0"/>
                <w:sz w:val="22"/>
                <w14:textFill>
                  <w14:solidFill>
                    <w14:schemeClr w14:val="tx1"/>
                  </w14:solidFill>
                </w14:textFill>
              </w:rPr>
              <w:t>12</w:t>
            </w:r>
          </w:p>
        </w:tc>
      </w:tr>
      <w:tr>
        <w:tblPrEx>
          <w:tblLayout w:type="fixed"/>
          <w:tblCellMar>
            <w:top w:w="0" w:type="dxa"/>
            <w:left w:w="108" w:type="dxa"/>
            <w:bottom w:w="0" w:type="dxa"/>
            <w:right w:w="108" w:type="dxa"/>
          </w:tblCellMar>
        </w:tblPrEx>
        <w:trPr>
          <w:trHeight w:val="308" w:hRule="atLeast"/>
        </w:trPr>
        <w:tc>
          <w:tcPr>
            <w:tcW w:w="1995" w:type="dxa"/>
            <w:tcBorders>
              <w:top w:val="nil"/>
              <w:left w:val="single" w:color="000000" w:sz="8" w:space="0"/>
              <w:bottom w:val="single" w:color="000000" w:sz="4" w:space="0"/>
              <w:right w:val="single" w:color="000000" w:sz="4" w:space="0"/>
            </w:tcBorders>
            <w:shd w:val="clear" w:color="auto" w:fill="FFFFFF"/>
            <w:vAlign w:val="center"/>
          </w:tcPr>
          <w:p>
            <w:pPr>
              <w:widowControl/>
              <w:jc w:val="center"/>
              <w:rPr>
                <w:rFonts w:ascii="宋体" w:cs="Arial"/>
                <w:color w:val="000000" w:themeColor="text1"/>
                <w:kern w:val="0"/>
                <w:sz w:val="22"/>
                <w14:textFill>
                  <w14:solidFill>
                    <w14:schemeClr w14:val="tx1"/>
                  </w14:solidFill>
                </w14:textFill>
              </w:rPr>
            </w:pPr>
            <w:r>
              <w:rPr>
                <w:rFonts w:hint="eastAsia" w:ascii="宋体" w:hAnsi="宋体" w:cs="Arial"/>
                <w:color w:val="000000" w:themeColor="text1"/>
                <w:kern w:val="0"/>
                <w:sz w:val="22"/>
                <w14:textFill>
                  <w14:solidFill>
                    <w14:schemeClr w14:val="tx1"/>
                  </w14:solidFill>
                </w14:textFill>
              </w:rPr>
              <w:t>合</w:t>
            </w:r>
            <w:r>
              <w:rPr>
                <w:rFonts w:ascii="宋体" w:hAnsi="宋体" w:cs="Arial"/>
                <w:color w:val="000000" w:themeColor="text1"/>
                <w:kern w:val="0"/>
                <w:sz w:val="22"/>
                <w14:textFill>
                  <w14:solidFill>
                    <w14:schemeClr w14:val="tx1"/>
                  </w14:solidFill>
                </w14:textFill>
              </w:rPr>
              <w:t xml:space="preserve">      </w:t>
            </w:r>
            <w:r>
              <w:rPr>
                <w:rFonts w:hint="eastAsia" w:ascii="宋体" w:hAnsi="宋体" w:cs="Arial"/>
                <w:color w:val="000000" w:themeColor="text1"/>
                <w:kern w:val="0"/>
                <w:sz w:val="22"/>
                <w14:textFill>
                  <w14:solidFill>
                    <w14:schemeClr w14:val="tx1"/>
                  </w14:solidFill>
                </w14:textFill>
              </w:rPr>
              <w:t>计</w:t>
            </w:r>
          </w:p>
        </w:tc>
        <w:tc>
          <w:tcPr>
            <w:tcW w:w="2160" w:type="dxa"/>
            <w:tcBorders>
              <w:top w:val="nil"/>
              <w:left w:val="nil"/>
              <w:bottom w:val="single" w:color="000000" w:sz="4" w:space="0"/>
              <w:right w:val="single" w:color="000000" w:sz="4" w:space="0"/>
            </w:tcBorders>
            <w:shd w:val="clear" w:color="auto" w:fill="FFFFFF"/>
            <w:vAlign w:val="center"/>
          </w:tcPr>
          <w:p>
            <w:pPr>
              <w:widowControl/>
              <w:jc w:val="right"/>
              <w:rPr>
                <w:rFonts w:asci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lang w:val="en-US" w:eastAsia="zh-CN"/>
                <w14:textFill>
                  <w14:solidFill>
                    <w14:schemeClr w14:val="tx1"/>
                  </w14:solidFill>
                </w14:textFill>
              </w:rPr>
              <w:t>0.07</w:t>
            </w:r>
          </w:p>
        </w:tc>
        <w:tc>
          <w:tcPr>
            <w:tcW w:w="1905" w:type="dxa"/>
            <w:tcBorders>
              <w:top w:val="nil"/>
              <w:left w:val="nil"/>
              <w:bottom w:val="single" w:color="000000" w:sz="4" w:space="0"/>
              <w:right w:val="single" w:color="000000" w:sz="4" w:space="0"/>
            </w:tcBorders>
            <w:shd w:val="clear" w:color="auto" w:fill="FFFFFF"/>
            <w:vAlign w:val="center"/>
          </w:tcPr>
          <w:p>
            <w:pPr>
              <w:widowControl/>
              <w:jc w:val="right"/>
              <w:rPr>
                <w:rFonts w:asci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lang w:val="en-US" w:eastAsia="zh-CN"/>
                <w14:textFill>
                  <w14:solidFill>
                    <w14:schemeClr w14:val="tx1"/>
                  </w14:solidFill>
                </w14:textFill>
              </w:rPr>
              <w:t>0.07</w:t>
            </w:r>
          </w:p>
        </w:tc>
        <w:tc>
          <w:tcPr>
            <w:tcW w:w="2020" w:type="dxa"/>
            <w:tcBorders>
              <w:top w:val="nil"/>
              <w:left w:val="nil"/>
              <w:bottom w:val="single" w:color="000000" w:sz="4" w:space="0"/>
              <w:right w:val="single" w:color="000000" w:sz="4" w:space="0"/>
            </w:tcBorders>
            <w:shd w:val="clear" w:color="auto" w:fill="FFFFFF"/>
            <w:vAlign w:val="center"/>
          </w:tcPr>
          <w:p>
            <w:pPr>
              <w:widowControl/>
              <w:jc w:val="right"/>
              <w:rPr>
                <w:rFonts w:asci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lang w:val="en-US" w:eastAsia="zh-CN"/>
                <w14:textFill>
                  <w14:solidFill>
                    <w14:schemeClr w14:val="tx1"/>
                  </w14:solidFill>
                </w14:textFill>
              </w:rPr>
              <w:t>0.07</w:t>
            </w:r>
          </w:p>
        </w:tc>
        <w:tc>
          <w:tcPr>
            <w:tcW w:w="2020" w:type="dxa"/>
            <w:tcBorders>
              <w:top w:val="nil"/>
              <w:left w:val="nil"/>
              <w:bottom w:val="single" w:color="000000" w:sz="4" w:space="0"/>
              <w:right w:val="single" w:color="000000" w:sz="4" w:space="0"/>
            </w:tcBorders>
            <w:shd w:val="clear" w:color="auto" w:fill="FFFFFF"/>
            <w:vAlign w:val="center"/>
          </w:tcPr>
          <w:p>
            <w:pPr>
              <w:widowControl/>
              <w:jc w:val="right"/>
              <w:rPr>
                <w:rFonts w:ascii="宋体" w:cs="Arial"/>
                <w:color w:val="000000" w:themeColor="text1"/>
                <w:kern w:val="0"/>
                <w:sz w:val="18"/>
                <w:szCs w:val="18"/>
                <w14:textFill>
                  <w14:solidFill>
                    <w14:schemeClr w14:val="tx1"/>
                  </w14:solidFill>
                </w14:textFill>
              </w:rPr>
            </w:pPr>
            <w:r>
              <w:rPr>
                <w:rFonts w:ascii="宋体" w:cs="Arial"/>
                <w:color w:val="000000" w:themeColor="text1"/>
                <w:kern w:val="0"/>
                <w:sz w:val="18"/>
                <w:szCs w:val="18"/>
                <w14:textFill>
                  <w14:solidFill>
                    <w14:schemeClr w14:val="tx1"/>
                  </w14:solidFill>
                </w14:textFill>
              </w:rPr>
              <w:t>0.00</w:t>
            </w:r>
          </w:p>
        </w:tc>
        <w:tc>
          <w:tcPr>
            <w:tcW w:w="2020" w:type="dxa"/>
            <w:tcBorders>
              <w:top w:val="nil"/>
              <w:left w:val="nil"/>
              <w:bottom w:val="single" w:color="000000" w:sz="4" w:space="0"/>
              <w:right w:val="single" w:color="000000" w:sz="4" w:space="0"/>
            </w:tcBorders>
            <w:shd w:val="clear" w:color="auto" w:fill="FFFFFF"/>
            <w:vAlign w:val="center"/>
          </w:tcPr>
          <w:p>
            <w:pPr>
              <w:widowControl/>
              <w:jc w:val="right"/>
              <w:rPr>
                <w:rFonts w:ascii="宋体" w:cs="Arial"/>
                <w:color w:val="000000" w:themeColor="text1"/>
                <w:kern w:val="0"/>
                <w:sz w:val="18"/>
                <w:szCs w:val="18"/>
                <w14:textFill>
                  <w14:solidFill>
                    <w14:schemeClr w14:val="tx1"/>
                  </w14:solidFill>
                </w14:textFill>
              </w:rPr>
            </w:pPr>
            <w:r>
              <w:rPr>
                <w:rFonts w:ascii="宋体" w:cs="Arial"/>
                <w:color w:val="000000" w:themeColor="text1"/>
                <w:kern w:val="0"/>
                <w:sz w:val="18"/>
                <w:szCs w:val="18"/>
                <w14:textFill>
                  <w14:solidFill>
                    <w14:schemeClr w14:val="tx1"/>
                  </w14:solidFill>
                </w14:textFill>
              </w:rPr>
              <w:t>0.00</w:t>
            </w:r>
          </w:p>
        </w:tc>
        <w:tc>
          <w:tcPr>
            <w:tcW w:w="2020" w:type="dxa"/>
            <w:tcBorders>
              <w:top w:val="nil"/>
              <w:left w:val="nil"/>
              <w:bottom w:val="single" w:color="000000" w:sz="4" w:space="0"/>
              <w:right w:val="single" w:color="000000" w:sz="8" w:space="0"/>
            </w:tcBorders>
            <w:shd w:val="clear" w:color="auto" w:fill="FFFFFF"/>
            <w:vAlign w:val="center"/>
          </w:tcPr>
          <w:p>
            <w:pPr>
              <w:widowControl/>
              <w:jc w:val="right"/>
              <w:rPr>
                <w:rFonts w:ascii="宋体" w:cs="Arial"/>
                <w:color w:val="000000" w:themeColor="text1"/>
                <w:kern w:val="0"/>
                <w:sz w:val="18"/>
                <w:szCs w:val="18"/>
                <w14:textFill>
                  <w14:solidFill>
                    <w14:schemeClr w14:val="tx1"/>
                  </w14:solidFill>
                </w14:textFill>
              </w:rPr>
            </w:pPr>
            <w:r>
              <w:rPr>
                <w:rFonts w:ascii="宋体" w:cs="Arial"/>
                <w:color w:val="000000" w:themeColor="text1"/>
                <w:kern w:val="0"/>
                <w:sz w:val="18"/>
                <w:szCs w:val="18"/>
                <w14:textFill>
                  <w14:solidFill>
                    <w14:schemeClr w14:val="tx1"/>
                  </w14:solidFill>
                </w14:textFill>
              </w:rPr>
              <w:t>0.00</w:t>
            </w:r>
          </w:p>
        </w:tc>
      </w:tr>
      <w:tr>
        <w:tblPrEx>
          <w:tblLayout w:type="fixed"/>
          <w:tblCellMar>
            <w:top w:w="0" w:type="dxa"/>
            <w:left w:w="108" w:type="dxa"/>
            <w:bottom w:w="0" w:type="dxa"/>
            <w:right w:w="108" w:type="dxa"/>
          </w:tblCellMar>
        </w:tblPrEx>
        <w:trPr>
          <w:trHeight w:val="308" w:hRule="atLeast"/>
        </w:trPr>
        <w:tc>
          <w:tcPr>
            <w:tcW w:w="1995" w:type="dxa"/>
            <w:tcBorders>
              <w:top w:val="nil"/>
              <w:left w:val="single" w:color="000000" w:sz="8" w:space="0"/>
              <w:bottom w:val="single" w:color="000000" w:sz="4" w:space="0"/>
              <w:right w:val="single" w:color="000000" w:sz="4" w:space="0"/>
            </w:tcBorders>
            <w:shd w:val="clear" w:color="auto" w:fill="FFFFFF"/>
            <w:vAlign w:val="center"/>
          </w:tcPr>
          <w:p>
            <w:pPr>
              <w:widowControl/>
              <w:jc w:val="center"/>
              <w:rPr>
                <w:rFonts w:ascii="宋体" w:cs="Arial"/>
                <w:color w:val="000000" w:themeColor="text1"/>
                <w:kern w:val="0"/>
                <w:sz w:val="22"/>
                <w14:textFill>
                  <w14:solidFill>
                    <w14:schemeClr w14:val="tx1"/>
                  </w14:solidFill>
                </w14:textFill>
              </w:rPr>
            </w:pPr>
            <w:r>
              <w:rPr>
                <w:rFonts w:hint="eastAsia" w:ascii="宋体" w:hAnsi="宋体" w:cs="Arial"/>
                <w:color w:val="000000" w:themeColor="text1"/>
                <w:kern w:val="0"/>
                <w:sz w:val="22"/>
                <w14:textFill>
                  <w14:solidFill>
                    <w14:schemeClr w14:val="tx1"/>
                  </w14:solidFill>
                </w14:textFill>
              </w:rPr>
              <w:t>货物</w:t>
            </w:r>
          </w:p>
        </w:tc>
        <w:tc>
          <w:tcPr>
            <w:tcW w:w="2160" w:type="dxa"/>
            <w:tcBorders>
              <w:top w:val="nil"/>
              <w:left w:val="nil"/>
              <w:bottom w:val="single" w:color="000000" w:sz="4" w:space="0"/>
              <w:right w:val="single" w:color="000000" w:sz="4" w:space="0"/>
            </w:tcBorders>
            <w:shd w:val="clear" w:color="auto" w:fill="FFFFFF"/>
            <w:vAlign w:val="center"/>
          </w:tcPr>
          <w:p>
            <w:pPr>
              <w:widowControl/>
              <w:jc w:val="right"/>
              <w:rPr>
                <w:rFonts w:asci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lang w:val="en-US" w:eastAsia="zh-CN"/>
                <w14:textFill>
                  <w14:solidFill>
                    <w14:schemeClr w14:val="tx1"/>
                  </w14:solidFill>
                </w14:textFill>
              </w:rPr>
              <w:t>0.07</w:t>
            </w:r>
          </w:p>
        </w:tc>
        <w:tc>
          <w:tcPr>
            <w:tcW w:w="1905" w:type="dxa"/>
            <w:tcBorders>
              <w:top w:val="nil"/>
              <w:left w:val="nil"/>
              <w:bottom w:val="single" w:color="000000" w:sz="4" w:space="0"/>
              <w:right w:val="single" w:color="000000" w:sz="4" w:space="0"/>
            </w:tcBorders>
            <w:shd w:val="clear" w:color="auto" w:fill="FFFFFF"/>
            <w:vAlign w:val="center"/>
          </w:tcPr>
          <w:p>
            <w:pPr>
              <w:widowControl/>
              <w:jc w:val="right"/>
              <w:rPr>
                <w:rFonts w:asci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lang w:val="en-US" w:eastAsia="zh-CN"/>
                <w14:textFill>
                  <w14:solidFill>
                    <w14:schemeClr w14:val="tx1"/>
                  </w14:solidFill>
                </w14:textFill>
              </w:rPr>
              <w:t>0.07</w:t>
            </w:r>
          </w:p>
        </w:tc>
        <w:tc>
          <w:tcPr>
            <w:tcW w:w="2020" w:type="dxa"/>
            <w:tcBorders>
              <w:top w:val="nil"/>
              <w:left w:val="nil"/>
              <w:bottom w:val="single" w:color="000000" w:sz="4" w:space="0"/>
              <w:right w:val="single" w:color="000000" w:sz="4" w:space="0"/>
            </w:tcBorders>
            <w:shd w:val="clear" w:color="auto" w:fill="FFFFFF"/>
            <w:vAlign w:val="center"/>
          </w:tcPr>
          <w:p>
            <w:pPr>
              <w:widowControl/>
              <w:jc w:val="right"/>
              <w:rPr>
                <w:rFonts w:asci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lang w:val="en-US" w:eastAsia="zh-CN"/>
                <w14:textFill>
                  <w14:solidFill>
                    <w14:schemeClr w14:val="tx1"/>
                  </w14:solidFill>
                </w14:textFill>
              </w:rPr>
              <w:t>0.07</w:t>
            </w:r>
          </w:p>
        </w:tc>
        <w:tc>
          <w:tcPr>
            <w:tcW w:w="2020" w:type="dxa"/>
            <w:tcBorders>
              <w:top w:val="nil"/>
              <w:left w:val="nil"/>
              <w:bottom w:val="single" w:color="000000" w:sz="4" w:space="0"/>
              <w:right w:val="single" w:color="000000" w:sz="4" w:space="0"/>
            </w:tcBorders>
            <w:shd w:val="clear" w:color="auto" w:fill="FFFFFF"/>
            <w:vAlign w:val="center"/>
          </w:tcPr>
          <w:p>
            <w:pPr>
              <w:widowControl/>
              <w:jc w:val="right"/>
              <w:rPr>
                <w:rFonts w:ascii="宋体" w:cs="Arial"/>
                <w:color w:val="000000" w:themeColor="text1"/>
                <w:kern w:val="0"/>
                <w:sz w:val="18"/>
                <w:szCs w:val="18"/>
                <w14:textFill>
                  <w14:solidFill>
                    <w14:schemeClr w14:val="tx1"/>
                  </w14:solidFill>
                </w14:textFill>
              </w:rPr>
            </w:pPr>
            <w:r>
              <w:rPr>
                <w:rFonts w:ascii="宋体" w:cs="Arial"/>
                <w:color w:val="000000" w:themeColor="text1"/>
                <w:kern w:val="0"/>
                <w:sz w:val="18"/>
                <w:szCs w:val="18"/>
                <w14:textFill>
                  <w14:solidFill>
                    <w14:schemeClr w14:val="tx1"/>
                  </w14:solidFill>
                </w14:textFill>
              </w:rPr>
              <w:t>0.00</w:t>
            </w:r>
          </w:p>
        </w:tc>
        <w:tc>
          <w:tcPr>
            <w:tcW w:w="2020" w:type="dxa"/>
            <w:tcBorders>
              <w:top w:val="nil"/>
              <w:left w:val="nil"/>
              <w:bottom w:val="single" w:color="000000" w:sz="4" w:space="0"/>
              <w:right w:val="single" w:color="000000" w:sz="4" w:space="0"/>
            </w:tcBorders>
            <w:shd w:val="clear" w:color="auto" w:fill="FFFFFF"/>
            <w:vAlign w:val="center"/>
          </w:tcPr>
          <w:p>
            <w:pPr>
              <w:widowControl/>
              <w:jc w:val="right"/>
              <w:rPr>
                <w:rFonts w:ascii="宋体" w:cs="Arial"/>
                <w:color w:val="000000" w:themeColor="text1"/>
                <w:kern w:val="0"/>
                <w:sz w:val="18"/>
                <w:szCs w:val="18"/>
                <w14:textFill>
                  <w14:solidFill>
                    <w14:schemeClr w14:val="tx1"/>
                  </w14:solidFill>
                </w14:textFill>
              </w:rPr>
            </w:pPr>
            <w:r>
              <w:rPr>
                <w:rFonts w:ascii="宋体" w:cs="Arial"/>
                <w:color w:val="000000" w:themeColor="text1"/>
                <w:kern w:val="0"/>
                <w:sz w:val="18"/>
                <w:szCs w:val="18"/>
                <w14:textFill>
                  <w14:solidFill>
                    <w14:schemeClr w14:val="tx1"/>
                  </w14:solidFill>
                </w14:textFill>
              </w:rPr>
              <w:t>0.00</w:t>
            </w:r>
          </w:p>
        </w:tc>
        <w:tc>
          <w:tcPr>
            <w:tcW w:w="2020" w:type="dxa"/>
            <w:tcBorders>
              <w:top w:val="nil"/>
              <w:left w:val="nil"/>
              <w:bottom w:val="single" w:color="000000" w:sz="4" w:space="0"/>
              <w:right w:val="single" w:color="000000" w:sz="8" w:space="0"/>
            </w:tcBorders>
            <w:shd w:val="clear" w:color="auto" w:fill="FFFFFF"/>
            <w:vAlign w:val="center"/>
          </w:tcPr>
          <w:p>
            <w:pPr>
              <w:widowControl/>
              <w:jc w:val="right"/>
              <w:rPr>
                <w:rFonts w:ascii="宋体" w:cs="Arial"/>
                <w:color w:val="000000" w:themeColor="text1"/>
                <w:kern w:val="0"/>
                <w:sz w:val="18"/>
                <w:szCs w:val="18"/>
                <w14:textFill>
                  <w14:solidFill>
                    <w14:schemeClr w14:val="tx1"/>
                  </w14:solidFill>
                </w14:textFill>
              </w:rPr>
            </w:pPr>
            <w:r>
              <w:rPr>
                <w:rFonts w:ascii="宋体" w:cs="Arial"/>
                <w:color w:val="000000" w:themeColor="text1"/>
                <w:kern w:val="0"/>
                <w:sz w:val="18"/>
                <w:szCs w:val="18"/>
                <w14:textFill>
                  <w14:solidFill>
                    <w14:schemeClr w14:val="tx1"/>
                  </w14:solidFill>
                </w14:textFill>
              </w:rPr>
              <w:t>0.00</w:t>
            </w:r>
          </w:p>
        </w:tc>
      </w:tr>
      <w:tr>
        <w:tblPrEx>
          <w:tblLayout w:type="fixed"/>
          <w:tblCellMar>
            <w:top w:w="0" w:type="dxa"/>
            <w:left w:w="108" w:type="dxa"/>
            <w:bottom w:w="0" w:type="dxa"/>
            <w:right w:w="108" w:type="dxa"/>
          </w:tblCellMar>
        </w:tblPrEx>
        <w:trPr>
          <w:trHeight w:val="308" w:hRule="atLeast"/>
        </w:trPr>
        <w:tc>
          <w:tcPr>
            <w:tcW w:w="1995" w:type="dxa"/>
            <w:tcBorders>
              <w:top w:val="nil"/>
              <w:left w:val="single" w:color="000000" w:sz="8" w:space="0"/>
              <w:bottom w:val="single" w:color="000000" w:sz="4" w:space="0"/>
              <w:right w:val="single" w:color="000000" w:sz="4" w:space="0"/>
            </w:tcBorders>
            <w:shd w:val="clear" w:color="auto" w:fill="FFFFFF"/>
            <w:vAlign w:val="center"/>
          </w:tcPr>
          <w:p>
            <w:pPr>
              <w:widowControl/>
              <w:jc w:val="center"/>
              <w:rPr>
                <w:rFonts w:ascii="宋体" w:cs="Arial"/>
                <w:color w:val="000000" w:themeColor="text1"/>
                <w:kern w:val="0"/>
                <w:sz w:val="22"/>
                <w14:textFill>
                  <w14:solidFill>
                    <w14:schemeClr w14:val="tx1"/>
                  </w14:solidFill>
                </w14:textFill>
              </w:rPr>
            </w:pPr>
            <w:r>
              <w:rPr>
                <w:rFonts w:hint="eastAsia" w:ascii="宋体" w:hAnsi="宋体" w:cs="Arial"/>
                <w:color w:val="000000" w:themeColor="text1"/>
                <w:kern w:val="0"/>
                <w:sz w:val="22"/>
                <w14:textFill>
                  <w14:solidFill>
                    <w14:schemeClr w14:val="tx1"/>
                  </w14:solidFill>
                </w14:textFill>
              </w:rPr>
              <w:t>工程</w:t>
            </w:r>
          </w:p>
        </w:tc>
        <w:tc>
          <w:tcPr>
            <w:tcW w:w="2160" w:type="dxa"/>
            <w:tcBorders>
              <w:top w:val="nil"/>
              <w:left w:val="nil"/>
              <w:bottom w:val="single" w:color="000000" w:sz="4" w:space="0"/>
              <w:right w:val="single" w:color="000000" w:sz="4" w:space="0"/>
            </w:tcBorders>
            <w:shd w:val="clear" w:color="auto" w:fill="FFFFFF"/>
            <w:vAlign w:val="center"/>
          </w:tcPr>
          <w:p>
            <w:pPr>
              <w:widowControl/>
              <w:jc w:val="right"/>
              <w:rPr>
                <w:rFonts w:ascii="宋体" w:cs="Arial"/>
                <w:color w:val="000000" w:themeColor="text1"/>
                <w:kern w:val="0"/>
                <w:sz w:val="18"/>
                <w:szCs w:val="18"/>
                <w14:textFill>
                  <w14:solidFill>
                    <w14:schemeClr w14:val="tx1"/>
                  </w14:solidFill>
                </w14:textFill>
              </w:rPr>
            </w:pPr>
            <w:r>
              <w:rPr>
                <w:rFonts w:ascii="宋体" w:cs="Arial"/>
                <w:color w:val="000000" w:themeColor="text1"/>
                <w:kern w:val="0"/>
                <w:sz w:val="18"/>
                <w:szCs w:val="18"/>
                <w14:textFill>
                  <w14:solidFill>
                    <w14:schemeClr w14:val="tx1"/>
                  </w14:solidFill>
                </w14:textFill>
              </w:rPr>
              <w:t>0.00</w:t>
            </w:r>
          </w:p>
        </w:tc>
        <w:tc>
          <w:tcPr>
            <w:tcW w:w="1905" w:type="dxa"/>
            <w:tcBorders>
              <w:top w:val="nil"/>
              <w:left w:val="nil"/>
              <w:bottom w:val="single" w:color="000000" w:sz="4" w:space="0"/>
              <w:right w:val="single" w:color="000000" w:sz="4" w:space="0"/>
            </w:tcBorders>
            <w:shd w:val="clear" w:color="auto" w:fill="FFFFFF"/>
            <w:vAlign w:val="center"/>
          </w:tcPr>
          <w:p>
            <w:pPr>
              <w:widowControl/>
              <w:jc w:val="right"/>
              <w:rPr>
                <w:rFonts w:ascii="宋体" w:cs="Arial"/>
                <w:color w:val="000000" w:themeColor="text1"/>
                <w:kern w:val="0"/>
                <w:sz w:val="18"/>
                <w:szCs w:val="18"/>
                <w14:textFill>
                  <w14:solidFill>
                    <w14:schemeClr w14:val="tx1"/>
                  </w14:solidFill>
                </w14:textFill>
              </w:rPr>
            </w:pPr>
            <w:r>
              <w:rPr>
                <w:rFonts w:ascii="宋体" w:cs="Arial"/>
                <w:color w:val="000000" w:themeColor="text1"/>
                <w:kern w:val="0"/>
                <w:sz w:val="18"/>
                <w:szCs w:val="18"/>
                <w14:textFill>
                  <w14:solidFill>
                    <w14:schemeClr w14:val="tx1"/>
                  </w14:solidFill>
                </w14:textFill>
              </w:rPr>
              <w:t>0.00</w:t>
            </w:r>
          </w:p>
        </w:tc>
        <w:tc>
          <w:tcPr>
            <w:tcW w:w="2020" w:type="dxa"/>
            <w:tcBorders>
              <w:top w:val="nil"/>
              <w:left w:val="nil"/>
              <w:bottom w:val="single" w:color="000000" w:sz="4" w:space="0"/>
              <w:right w:val="single" w:color="000000" w:sz="4" w:space="0"/>
            </w:tcBorders>
            <w:shd w:val="clear" w:color="auto" w:fill="FFFFFF"/>
            <w:vAlign w:val="center"/>
          </w:tcPr>
          <w:p>
            <w:pPr>
              <w:widowControl/>
              <w:jc w:val="right"/>
              <w:rPr>
                <w:rFonts w:ascii="宋体" w:cs="Arial"/>
                <w:color w:val="000000" w:themeColor="text1"/>
                <w:kern w:val="0"/>
                <w:sz w:val="18"/>
                <w:szCs w:val="18"/>
                <w14:textFill>
                  <w14:solidFill>
                    <w14:schemeClr w14:val="tx1"/>
                  </w14:solidFill>
                </w14:textFill>
              </w:rPr>
            </w:pPr>
            <w:r>
              <w:rPr>
                <w:rFonts w:ascii="宋体" w:cs="Arial"/>
                <w:color w:val="000000" w:themeColor="text1"/>
                <w:kern w:val="0"/>
                <w:sz w:val="18"/>
                <w:szCs w:val="18"/>
                <w14:textFill>
                  <w14:solidFill>
                    <w14:schemeClr w14:val="tx1"/>
                  </w14:solidFill>
                </w14:textFill>
              </w:rPr>
              <w:t>0.00</w:t>
            </w:r>
          </w:p>
        </w:tc>
        <w:tc>
          <w:tcPr>
            <w:tcW w:w="2020" w:type="dxa"/>
            <w:tcBorders>
              <w:top w:val="nil"/>
              <w:left w:val="nil"/>
              <w:bottom w:val="single" w:color="000000" w:sz="4" w:space="0"/>
              <w:right w:val="single" w:color="000000" w:sz="4" w:space="0"/>
            </w:tcBorders>
            <w:shd w:val="clear" w:color="auto" w:fill="FFFFFF"/>
            <w:vAlign w:val="center"/>
          </w:tcPr>
          <w:p>
            <w:pPr>
              <w:widowControl/>
              <w:jc w:val="right"/>
              <w:rPr>
                <w:rFonts w:ascii="宋体" w:cs="Arial"/>
                <w:color w:val="000000" w:themeColor="text1"/>
                <w:kern w:val="0"/>
                <w:sz w:val="18"/>
                <w:szCs w:val="18"/>
                <w14:textFill>
                  <w14:solidFill>
                    <w14:schemeClr w14:val="tx1"/>
                  </w14:solidFill>
                </w14:textFill>
              </w:rPr>
            </w:pPr>
            <w:r>
              <w:rPr>
                <w:rFonts w:ascii="宋体" w:cs="Arial"/>
                <w:color w:val="000000" w:themeColor="text1"/>
                <w:kern w:val="0"/>
                <w:sz w:val="18"/>
                <w:szCs w:val="18"/>
                <w14:textFill>
                  <w14:solidFill>
                    <w14:schemeClr w14:val="tx1"/>
                  </w14:solidFill>
                </w14:textFill>
              </w:rPr>
              <w:t>0.00</w:t>
            </w:r>
          </w:p>
        </w:tc>
        <w:tc>
          <w:tcPr>
            <w:tcW w:w="2020" w:type="dxa"/>
            <w:tcBorders>
              <w:top w:val="nil"/>
              <w:left w:val="nil"/>
              <w:bottom w:val="single" w:color="000000" w:sz="4" w:space="0"/>
              <w:right w:val="single" w:color="000000" w:sz="4" w:space="0"/>
            </w:tcBorders>
            <w:shd w:val="clear" w:color="auto" w:fill="FFFFFF"/>
            <w:vAlign w:val="center"/>
          </w:tcPr>
          <w:p>
            <w:pPr>
              <w:widowControl/>
              <w:jc w:val="right"/>
              <w:rPr>
                <w:rFonts w:ascii="宋体" w:cs="Arial"/>
                <w:color w:val="000000" w:themeColor="text1"/>
                <w:kern w:val="0"/>
                <w:sz w:val="18"/>
                <w:szCs w:val="18"/>
                <w14:textFill>
                  <w14:solidFill>
                    <w14:schemeClr w14:val="tx1"/>
                  </w14:solidFill>
                </w14:textFill>
              </w:rPr>
            </w:pPr>
            <w:r>
              <w:rPr>
                <w:rFonts w:ascii="宋体" w:cs="Arial"/>
                <w:color w:val="000000" w:themeColor="text1"/>
                <w:kern w:val="0"/>
                <w:sz w:val="18"/>
                <w:szCs w:val="18"/>
                <w14:textFill>
                  <w14:solidFill>
                    <w14:schemeClr w14:val="tx1"/>
                  </w14:solidFill>
                </w14:textFill>
              </w:rPr>
              <w:t>0.00</w:t>
            </w:r>
          </w:p>
        </w:tc>
        <w:tc>
          <w:tcPr>
            <w:tcW w:w="2020" w:type="dxa"/>
            <w:tcBorders>
              <w:top w:val="nil"/>
              <w:left w:val="nil"/>
              <w:bottom w:val="single" w:color="000000" w:sz="4" w:space="0"/>
              <w:right w:val="single" w:color="000000" w:sz="8" w:space="0"/>
            </w:tcBorders>
            <w:shd w:val="clear" w:color="auto" w:fill="FFFFFF"/>
            <w:vAlign w:val="center"/>
          </w:tcPr>
          <w:p>
            <w:pPr>
              <w:widowControl/>
              <w:jc w:val="right"/>
              <w:rPr>
                <w:rFonts w:ascii="宋体" w:cs="Arial"/>
                <w:color w:val="000000" w:themeColor="text1"/>
                <w:kern w:val="0"/>
                <w:sz w:val="18"/>
                <w:szCs w:val="18"/>
                <w14:textFill>
                  <w14:solidFill>
                    <w14:schemeClr w14:val="tx1"/>
                  </w14:solidFill>
                </w14:textFill>
              </w:rPr>
            </w:pPr>
            <w:r>
              <w:rPr>
                <w:rFonts w:ascii="宋体" w:cs="Arial"/>
                <w:color w:val="000000" w:themeColor="text1"/>
                <w:kern w:val="0"/>
                <w:sz w:val="18"/>
                <w:szCs w:val="18"/>
                <w14:textFill>
                  <w14:solidFill>
                    <w14:schemeClr w14:val="tx1"/>
                  </w14:solidFill>
                </w14:textFill>
              </w:rPr>
              <w:t>0.00</w:t>
            </w:r>
          </w:p>
        </w:tc>
      </w:tr>
      <w:tr>
        <w:tblPrEx>
          <w:tblLayout w:type="fixed"/>
          <w:tblCellMar>
            <w:top w:w="0" w:type="dxa"/>
            <w:left w:w="108" w:type="dxa"/>
            <w:bottom w:w="0" w:type="dxa"/>
            <w:right w:w="108" w:type="dxa"/>
          </w:tblCellMar>
        </w:tblPrEx>
        <w:trPr>
          <w:trHeight w:val="308" w:hRule="atLeast"/>
        </w:trPr>
        <w:tc>
          <w:tcPr>
            <w:tcW w:w="1995" w:type="dxa"/>
            <w:tcBorders>
              <w:top w:val="single" w:color="000000" w:sz="8" w:space="0"/>
              <w:left w:val="single" w:color="000000" w:sz="8" w:space="0"/>
              <w:bottom w:val="single" w:color="000000" w:sz="8" w:space="0"/>
              <w:right w:val="single" w:color="000000" w:sz="4" w:space="0"/>
            </w:tcBorders>
            <w:shd w:val="clear" w:color="auto" w:fill="FFFFFF"/>
            <w:vAlign w:val="center"/>
          </w:tcPr>
          <w:p>
            <w:pPr>
              <w:widowControl/>
              <w:jc w:val="center"/>
              <w:rPr>
                <w:rFonts w:ascii="宋体" w:cs="Arial"/>
                <w:color w:val="000000" w:themeColor="text1"/>
                <w:kern w:val="0"/>
                <w:sz w:val="22"/>
                <w14:textFill>
                  <w14:solidFill>
                    <w14:schemeClr w14:val="tx1"/>
                  </w14:solidFill>
                </w14:textFill>
              </w:rPr>
            </w:pPr>
            <w:r>
              <w:rPr>
                <w:rFonts w:hint="eastAsia" w:ascii="宋体" w:hAnsi="宋体" w:cs="Arial"/>
                <w:color w:val="000000" w:themeColor="text1"/>
                <w:kern w:val="0"/>
                <w:sz w:val="22"/>
                <w14:textFill>
                  <w14:solidFill>
                    <w14:schemeClr w14:val="tx1"/>
                  </w14:solidFill>
                </w14:textFill>
              </w:rPr>
              <w:t>服务</w:t>
            </w:r>
          </w:p>
        </w:tc>
        <w:tc>
          <w:tcPr>
            <w:tcW w:w="2160" w:type="dxa"/>
            <w:tcBorders>
              <w:top w:val="single" w:color="000000" w:sz="8" w:space="0"/>
              <w:left w:val="nil"/>
              <w:bottom w:val="single" w:color="000000" w:sz="8" w:space="0"/>
              <w:right w:val="single" w:color="000000" w:sz="4" w:space="0"/>
            </w:tcBorders>
            <w:shd w:val="clear" w:color="auto" w:fill="FFFFFF"/>
            <w:vAlign w:val="center"/>
          </w:tcPr>
          <w:p>
            <w:pPr>
              <w:widowControl/>
              <w:jc w:val="right"/>
              <w:rPr>
                <w:rFonts w:ascii="宋体" w:cs="Arial"/>
                <w:color w:val="000000" w:themeColor="text1"/>
                <w:kern w:val="0"/>
                <w:sz w:val="18"/>
                <w:szCs w:val="18"/>
                <w14:textFill>
                  <w14:solidFill>
                    <w14:schemeClr w14:val="tx1"/>
                  </w14:solidFill>
                </w14:textFill>
              </w:rPr>
            </w:pPr>
            <w:r>
              <w:rPr>
                <w:rFonts w:ascii="宋体" w:cs="Arial"/>
                <w:color w:val="000000" w:themeColor="text1"/>
                <w:kern w:val="0"/>
                <w:sz w:val="18"/>
                <w:szCs w:val="18"/>
                <w14:textFill>
                  <w14:solidFill>
                    <w14:schemeClr w14:val="tx1"/>
                  </w14:solidFill>
                </w14:textFill>
              </w:rPr>
              <w:t>0.00</w:t>
            </w:r>
          </w:p>
        </w:tc>
        <w:tc>
          <w:tcPr>
            <w:tcW w:w="1905" w:type="dxa"/>
            <w:tcBorders>
              <w:top w:val="single" w:color="000000" w:sz="8" w:space="0"/>
              <w:left w:val="nil"/>
              <w:bottom w:val="single" w:color="000000" w:sz="8" w:space="0"/>
              <w:right w:val="single" w:color="000000" w:sz="4" w:space="0"/>
            </w:tcBorders>
            <w:shd w:val="clear" w:color="auto" w:fill="FFFFFF"/>
            <w:vAlign w:val="center"/>
          </w:tcPr>
          <w:p>
            <w:pPr>
              <w:widowControl/>
              <w:jc w:val="right"/>
              <w:rPr>
                <w:rFonts w:ascii="宋体" w:cs="Arial"/>
                <w:color w:val="000000" w:themeColor="text1"/>
                <w:kern w:val="0"/>
                <w:sz w:val="18"/>
                <w:szCs w:val="18"/>
                <w14:textFill>
                  <w14:solidFill>
                    <w14:schemeClr w14:val="tx1"/>
                  </w14:solidFill>
                </w14:textFill>
              </w:rPr>
            </w:pPr>
            <w:r>
              <w:rPr>
                <w:rFonts w:ascii="宋体" w:cs="Arial"/>
                <w:color w:val="000000" w:themeColor="text1"/>
                <w:kern w:val="0"/>
                <w:sz w:val="18"/>
                <w:szCs w:val="18"/>
                <w14:textFill>
                  <w14:solidFill>
                    <w14:schemeClr w14:val="tx1"/>
                  </w14:solidFill>
                </w14:textFill>
              </w:rPr>
              <w:t>0.00</w:t>
            </w:r>
          </w:p>
        </w:tc>
        <w:tc>
          <w:tcPr>
            <w:tcW w:w="2020" w:type="dxa"/>
            <w:tcBorders>
              <w:top w:val="single" w:color="000000" w:sz="8" w:space="0"/>
              <w:left w:val="nil"/>
              <w:bottom w:val="single" w:color="000000" w:sz="8" w:space="0"/>
              <w:right w:val="single" w:color="000000" w:sz="4" w:space="0"/>
            </w:tcBorders>
            <w:shd w:val="clear" w:color="auto" w:fill="FFFFFF"/>
            <w:vAlign w:val="center"/>
          </w:tcPr>
          <w:p>
            <w:pPr>
              <w:widowControl/>
              <w:jc w:val="right"/>
              <w:rPr>
                <w:rFonts w:ascii="宋体" w:cs="Arial"/>
                <w:color w:val="000000" w:themeColor="text1"/>
                <w:kern w:val="0"/>
                <w:sz w:val="18"/>
                <w:szCs w:val="18"/>
                <w14:textFill>
                  <w14:solidFill>
                    <w14:schemeClr w14:val="tx1"/>
                  </w14:solidFill>
                </w14:textFill>
              </w:rPr>
            </w:pPr>
            <w:r>
              <w:rPr>
                <w:rFonts w:ascii="宋体" w:cs="Arial"/>
                <w:color w:val="000000" w:themeColor="text1"/>
                <w:kern w:val="0"/>
                <w:sz w:val="18"/>
                <w:szCs w:val="18"/>
                <w14:textFill>
                  <w14:solidFill>
                    <w14:schemeClr w14:val="tx1"/>
                  </w14:solidFill>
                </w14:textFill>
              </w:rPr>
              <w:t>0.00</w:t>
            </w:r>
          </w:p>
        </w:tc>
        <w:tc>
          <w:tcPr>
            <w:tcW w:w="2020" w:type="dxa"/>
            <w:tcBorders>
              <w:top w:val="single" w:color="000000" w:sz="8" w:space="0"/>
              <w:left w:val="nil"/>
              <w:bottom w:val="single" w:color="000000" w:sz="8" w:space="0"/>
              <w:right w:val="single" w:color="000000" w:sz="4" w:space="0"/>
            </w:tcBorders>
            <w:shd w:val="clear" w:color="auto" w:fill="FFFFFF"/>
            <w:vAlign w:val="center"/>
          </w:tcPr>
          <w:p>
            <w:pPr>
              <w:widowControl/>
              <w:jc w:val="right"/>
              <w:rPr>
                <w:rFonts w:ascii="宋体" w:cs="Arial"/>
                <w:color w:val="000000" w:themeColor="text1"/>
                <w:kern w:val="0"/>
                <w:sz w:val="18"/>
                <w:szCs w:val="18"/>
                <w14:textFill>
                  <w14:solidFill>
                    <w14:schemeClr w14:val="tx1"/>
                  </w14:solidFill>
                </w14:textFill>
              </w:rPr>
            </w:pPr>
            <w:r>
              <w:rPr>
                <w:rFonts w:ascii="宋体" w:cs="Arial"/>
                <w:color w:val="000000" w:themeColor="text1"/>
                <w:kern w:val="0"/>
                <w:sz w:val="18"/>
                <w:szCs w:val="18"/>
                <w14:textFill>
                  <w14:solidFill>
                    <w14:schemeClr w14:val="tx1"/>
                  </w14:solidFill>
                </w14:textFill>
              </w:rPr>
              <w:t>0.00</w:t>
            </w:r>
          </w:p>
        </w:tc>
        <w:tc>
          <w:tcPr>
            <w:tcW w:w="2020" w:type="dxa"/>
            <w:tcBorders>
              <w:top w:val="single" w:color="000000" w:sz="8" w:space="0"/>
              <w:left w:val="nil"/>
              <w:bottom w:val="single" w:color="000000" w:sz="8" w:space="0"/>
              <w:right w:val="single" w:color="000000" w:sz="4" w:space="0"/>
            </w:tcBorders>
            <w:shd w:val="clear" w:color="auto" w:fill="FFFFFF"/>
            <w:vAlign w:val="center"/>
          </w:tcPr>
          <w:p>
            <w:pPr>
              <w:widowControl/>
              <w:jc w:val="right"/>
              <w:rPr>
                <w:rFonts w:ascii="宋体" w:cs="Arial"/>
                <w:color w:val="000000" w:themeColor="text1"/>
                <w:kern w:val="0"/>
                <w:sz w:val="18"/>
                <w:szCs w:val="18"/>
                <w14:textFill>
                  <w14:solidFill>
                    <w14:schemeClr w14:val="tx1"/>
                  </w14:solidFill>
                </w14:textFill>
              </w:rPr>
            </w:pPr>
            <w:r>
              <w:rPr>
                <w:rFonts w:ascii="宋体" w:cs="Arial"/>
                <w:color w:val="000000" w:themeColor="text1"/>
                <w:kern w:val="0"/>
                <w:sz w:val="18"/>
                <w:szCs w:val="18"/>
                <w14:textFill>
                  <w14:solidFill>
                    <w14:schemeClr w14:val="tx1"/>
                  </w14:solidFill>
                </w14:textFill>
              </w:rPr>
              <w:t>0.00</w:t>
            </w:r>
          </w:p>
        </w:tc>
        <w:tc>
          <w:tcPr>
            <w:tcW w:w="2020" w:type="dxa"/>
            <w:tcBorders>
              <w:top w:val="single" w:color="000000" w:sz="8" w:space="0"/>
              <w:left w:val="nil"/>
              <w:bottom w:val="single" w:color="000000" w:sz="8" w:space="0"/>
              <w:right w:val="single" w:color="000000" w:sz="8" w:space="0"/>
            </w:tcBorders>
            <w:shd w:val="clear" w:color="auto" w:fill="FFFFFF"/>
            <w:vAlign w:val="center"/>
          </w:tcPr>
          <w:p>
            <w:pPr>
              <w:widowControl/>
              <w:jc w:val="right"/>
              <w:rPr>
                <w:rFonts w:ascii="宋体" w:cs="Arial"/>
                <w:color w:val="000000" w:themeColor="text1"/>
                <w:kern w:val="0"/>
                <w:sz w:val="18"/>
                <w:szCs w:val="18"/>
                <w14:textFill>
                  <w14:solidFill>
                    <w14:schemeClr w14:val="tx1"/>
                  </w14:solidFill>
                </w14:textFill>
              </w:rPr>
            </w:pPr>
            <w:r>
              <w:rPr>
                <w:rFonts w:ascii="宋体" w:cs="Arial"/>
                <w:color w:val="000000" w:themeColor="text1"/>
                <w:kern w:val="0"/>
                <w:sz w:val="18"/>
                <w:szCs w:val="18"/>
                <w14:textFill>
                  <w14:solidFill>
                    <w14:schemeClr w14:val="tx1"/>
                  </w14:solidFill>
                </w14:textFill>
              </w:rPr>
              <w:t>0.00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right="0" w:firstLine="640" w:firstLineChars="200"/>
        <w:jc w:val="left"/>
        <w:rPr>
          <w:rFonts w:hint="eastAsia" w:ascii="仿宋" w:hAnsi="仿宋" w:eastAsia="仿宋" w:cs="仿宋"/>
          <w:color w:val="000000" w:themeColor="text1"/>
          <w:kern w:val="2"/>
          <w:sz w:val="32"/>
          <w:szCs w:val="32"/>
          <w:lang w:val="en-US" w:eastAsia="zh-CN" w:bidi="ar"/>
          <w14:textFill>
            <w14:solidFill>
              <w14:schemeClr w14:val="tx1"/>
            </w14:solidFill>
          </w14:textFill>
        </w:rPr>
      </w:pP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right="0" w:firstLine="643" w:firstLineChars="200"/>
        <w:jc w:val="left"/>
        <w:rPr>
          <w:rFonts w:hint="eastAsia" w:ascii="楷体" w:hAnsi="楷体" w:eastAsia="楷体" w:cs="楷体"/>
          <w:b/>
          <w:bCs/>
          <w:color w:val="000000" w:themeColor="text1"/>
          <w:kern w:val="2"/>
          <w:sz w:val="32"/>
          <w:szCs w:val="32"/>
          <w:lang w:val="en-US" w:eastAsia="zh-CN" w:bidi="ar"/>
          <w14:textFill>
            <w14:solidFill>
              <w14:schemeClr w14:val="tx1"/>
            </w14:solidFill>
          </w14:textFill>
        </w:rPr>
      </w:pPr>
      <w:r>
        <w:rPr>
          <w:rFonts w:hint="eastAsia" w:ascii="楷体" w:hAnsi="楷体" w:eastAsia="楷体" w:cs="楷体"/>
          <w:b/>
          <w:bCs/>
          <w:color w:val="000000" w:themeColor="text1"/>
          <w:kern w:val="2"/>
          <w:sz w:val="32"/>
          <w:szCs w:val="32"/>
          <w:lang w:val="en-US" w:eastAsia="zh-CN" w:bidi="ar"/>
          <w14:textFill>
            <w14:solidFill>
              <w14:schemeClr w14:val="tx1"/>
            </w14:solidFill>
          </w14:textFill>
        </w:rPr>
        <w:t>国有资产占用情况</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right="0" w:rightChars="0" w:firstLine="640" w:firstLineChars="200"/>
        <w:jc w:val="left"/>
        <w:rPr>
          <w:rFonts w:hint="eastAsia" w:ascii="仿宋" w:hAnsi="仿宋" w:eastAsia="仿宋" w:cs="仿宋"/>
          <w:color w:val="000000" w:themeColor="text1"/>
          <w:kern w:val="2"/>
          <w:sz w:val="32"/>
          <w:szCs w:val="32"/>
          <w:lang w:val="en-US" w:eastAsia="zh-CN" w:bidi="ar"/>
          <w14:textFill>
            <w14:solidFill>
              <w14:schemeClr w14:val="tx1"/>
            </w14:solidFill>
          </w14:textFill>
        </w:rPr>
      </w:pPr>
      <w:r>
        <w:rPr>
          <w:rFonts w:hint="eastAsia" w:ascii="仿宋" w:hAnsi="仿宋" w:eastAsia="仿宋" w:cs="仿宋"/>
          <w:color w:val="000000" w:themeColor="text1"/>
          <w:kern w:val="2"/>
          <w:sz w:val="32"/>
          <w:szCs w:val="32"/>
          <w:lang w:val="en-US" w:eastAsia="zh-CN" w:bidi="ar"/>
          <w14:textFill>
            <w14:solidFill>
              <w14:schemeClr w14:val="tx1"/>
            </w14:solidFill>
          </w14:textFill>
        </w:rPr>
        <w:t>截至 2017 年 12 月 31 日，本部门固定资产总值为 17.7489万元。其中：通用设备总额为16.6710万元，占总资产的93.92%，较上年无增减变化；家具、用具、装具及动植物总额为1.0779万元，占总资产的6.07%；较上年增加0.07万元，原因是购置了两套办公桌椅。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right="0" w:firstLine="640" w:firstLineChars="200"/>
        <w:jc w:val="left"/>
        <w:rPr>
          <w:rFonts w:hint="eastAsia" w:ascii="仿宋" w:hAnsi="仿宋" w:eastAsia="仿宋" w:cs="仿宋"/>
          <w:color w:val="000000" w:themeColor="text1"/>
          <w:kern w:val="2"/>
          <w:sz w:val="32"/>
          <w:szCs w:val="32"/>
          <w:lang w:val="en-US" w:eastAsia="zh-CN" w:bidi="ar"/>
          <w14:textFill>
            <w14:solidFill>
              <w14:schemeClr w14:val="tx1"/>
            </w14:solidFill>
          </w14:textFill>
        </w:rPr>
      </w:pPr>
      <w:r>
        <w:rPr>
          <w:rFonts w:hint="eastAsia" w:ascii="仿宋" w:hAnsi="仿宋" w:eastAsia="仿宋" w:cs="仿宋"/>
          <w:color w:val="000000" w:themeColor="text1"/>
          <w:kern w:val="2"/>
          <w:sz w:val="32"/>
          <w:szCs w:val="32"/>
          <w:lang w:val="en-US" w:eastAsia="zh-CN" w:bidi="ar"/>
          <w14:textFill>
            <w14:solidFill>
              <w14:schemeClr w14:val="tx1"/>
            </w14:solidFill>
          </w14:textFill>
        </w:rPr>
        <w:t>截至 2017 年 12 月 31 日，本部门共有车辆 1 辆，其中，市级领导干部用车 0 辆、一般公务用车 1 辆、一般执法执勤用车 0 辆、特种专业技术用车 0 辆；单位价值 50 万元以上大型设备 0 台（套），单位价值 100万元以上大型设备 0 台（套）。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right="0" w:firstLine="643" w:firstLineChars="200"/>
        <w:jc w:val="left"/>
        <w:rPr>
          <w:rFonts w:hint="eastAsia" w:ascii="楷体" w:hAnsi="楷体" w:eastAsia="楷体" w:cs="楷体"/>
          <w:b/>
          <w:bCs/>
          <w:color w:val="000000" w:themeColor="text1"/>
          <w:sz w:val="32"/>
          <w:szCs w:val="32"/>
          <w:lang w:eastAsia="zh-CN"/>
          <w14:textFill>
            <w14:solidFill>
              <w14:schemeClr w14:val="tx1"/>
            </w14:solidFill>
          </w14:textFill>
        </w:rPr>
      </w:pPr>
      <w:bookmarkStart w:id="0" w:name="_GoBack"/>
      <w:bookmarkEnd w:id="0"/>
      <w:r>
        <w:rPr>
          <w:rFonts w:hint="eastAsia" w:ascii="楷体" w:hAnsi="楷体" w:eastAsia="楷体" w:cs="楷体"/>
          <w:b/>
          <w:bCs/>
          <w:color w:val="000000" w:themeColor="text1"/>
          <w:kern w:val="2"/>
          <w:sz w:val="32"/>
          <w:szCs w:val="32"/>
          <w:lang w:val="en-US" w:eastAsia="zh-CN" w:bidi="ar"/>
          <w14:textFill>
            <w14:solidFill>
              <w14:schemeClr w14:val="tx1"/>
            </w14:solidFill>
          </w14:textFill>
        </w:rPr>
        <w:t>（十）</w:t>
      </w:r>
      <w:r>
        <w:rPr>
          <w:rFonts w:hint="eastAsia" w:ascii="楷体" w:hAnsi="楷体" w:eastAsia="楷体" w:cs="楷体"/>
          <w:b/>
          <w:bCs/>
          <w:color w:val="000000" w:themeColor="text1"/>
          <w:sz w:val="32"/>
          <w:szCs w:val="32"/>
          <w:lang w:eastAsia="zh-CN"/>
          <w14:textFill>
            <w14:solidFill>
              <w14:schemeClr w14:val="tx1"/>
            </w14:solidFill>
          </w14:textFill>
        </w:rPr>
        <w:t>其它需要说明的情况</w:t>
      </w:r>
    </w:p>
    <w:p>
      <w:pPr>
        <w:pStyle w:val="2"/>
        <w:keepNext w:val="0"/>
        <w:keepLines w:val="0"/>
        <w:widowControl/>
        <w:numPr>
          <w:ilvl w:val="0"/>
          <w:numId w:val="0"/>
        </w:numPr>
        <w:suppressLineNumbers w:val="0"/>
        <w:spacing w:before="0" w:beforeAutospacing="0" w:after="0" w:afterAutospacing="0" w:line="405" w:lineRule="atLeast"/>
        <w:ind w:right="0" w:rightChars="0" w:firstLine="960" w:firstLineChars="300"/>
        <w:jc w:val="both"/>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无其它需要说明的情况。</w:t>
      </w:r>
    </w:p>
    <w:p>
      <w:pPr>
        <w:pStyle w:val="2"/>
        <w:keepNext w:val="0"/>
        <w:keepLines w:val="0"/>
        <w:widowControl/>
        <w:numPr>
          <w:ilvl w:val="0"/>
          <w:numId w:val="4"/>
        </w:numPr>
        <w:suppressLineNumbers w:val="0"/>
        <w:spacing w:before="0" w:beforeAutospacing="0" w:after="0" w:afterAutospacing="0" w:line="405" w:lineRule="atLeast"/>
        <w:ind w:right="0" w:rightChars="0" w:firstLine="960" w:firstLineChars="300"/>
        <w:jc w:val="both"/>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名词解释</w:t>
      </w:r>
    </w:p>
    <w:p>
      <w:pPr>
        <w:pStyle w:val="8"/>
        <w:ind w:firstLine="640" w:firstLineChars="200"/>
        <w:rPr>
          <w:rFonts w:ascii="仿宋_GB2312" w:eastAsia="仿宋_GB2312"/>
          <w:b/>
          <w:bCs/>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_GB2312" w:eastAsia="仿宋_GB2312"/>
          <w:b/>
          <w:bCs/>
          <w:color w:val="000000" w:themeColor="text1"/>
          <w:sz w:val="32"/>
          <w:szCs w:val="32"/>
          <w14:textFill>
            <w14:solidFill>
              <w14:schemeClr w14:val="tx1"/>
            </w14:solidFill>
          </w14:textFill>
        </w:rPr>
        <w:t>1</w:t>
      </w:r>
      <w:r>
        <w:rPr>
          <w:rFonts w:hint="eastAsia" w:ascii="仿宋_GB2312" w:hAnsi="FZFangSong-Z02" w:eastAsia="仿宋_GB2312" w:cs="FZFangSong-Z02"/>
          <w:color w:val="000000" w:themeColor="text1"/>
          <w:sz w:val="32"/>
          <w:szCs w:val="32"/>
          <w14:textFill>
            <w14:solidFill>
              <w14:schemeClr w14:val="tx1"/>
            </w14:solidFill>
          </w14:textFill>
        </w:rPr>
        <w:t>、一般公共预算拨款收入：指县级财政当年拨付的资金。</w:t>
      </w:r>
    </w:p>
    <w:p>
      <w:pPr>
        <w:pStyle w:val="8"/>
        <w:rPr>
          <w:rFonts w:ascii="仿宋_GB2312" w:hAnsi="FZFangSong-Z02" w:eastAsia="仿宋_GB2312" w:cs="FZFangSong-Z0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 xml:space="preserve">    </w:t>
      </w:r>
      <w:r>
        <w:rPr>
          <w:rFonts w:hint="eastAsia" w:ascii="仿宋_GB2312" w:eastAsia="仿宋_GB2312"/>
          <w:b/>
          <w:bCs/>
          <w:color w:val="000000" w:themeColor="text1"/>
          <w:sz w:val="32"/>
          <w:szCs w:val="32"/>
          <w:lang w:val="en-US" w:eastAsia="zh-CN"/>
          <w14:textFill>
            <w14:solidFill>
              <w14:schemeClr w14:val="tx1"/>
            </w14:solidFill>
          </w14:textFill>
        </w:rPr>
        <w:t xml:space="preserve"> </w:t>
      </w:r>
      <w:r>
        <w:rPr>
          <w:rFonts w:hint="eastAsia" w:ascii="仿宋_GB2312" w:eastAsia="仿宋_GB2312"/>
          <w:b/>
          <w:bCs/>
          <w:color w:val="000000" w:themeColor="text1"/>
          <w:sz w:val="32"/>
          <w:szCs w:val="32"/>
          <w14:textFill>
            <w14:solidFill>
              <w14:schemeClr w14:val="tx1"/>
            </w14:solidFill>
          </w14:textFill>
        </w:rPr>
        <w:t>2</w:t>
      </w:r>
      <w:r>
        <w:rPr>
          <w:rFonts w:hint="eastAsia" w:ascii="仿宋_GB2312" w:hAnsi="FZFangSong-Z02" w:eastAsia="仿宋_GB2312" w:cs="FZFangSong-Z02"/>
          <w:color w:val="000000" w:themeColor="text1"/>
          <w:sz w:val="32"/>
          <w:szCs w:val="32"/>
          <w14:textFill>
            <w14:solidFill>
              <w14:schemeClr w14:val="tx1"/>
            </w14:solidFill>
          </w14:textFill>
        </w:rPr>
        <w:t>、基本支出：</w:t>
      </w:r>
      <w:r>
        <w:rPr>
          <w:rFonts w:hint="eastAsia" w:ascii="仿宋_GB2312" w:eastAsia="仿宋_GB2312"/>
          <w:color w:val="000000" w:themeColor="text1"/>
          <w:sz w:val="32"/>
          <w:szCs w:val="32"/>
          <w14:textFill>
            <w14:solidFill>
              <w14:schemeClr w14:val="tx1"/>
            </w14:solidFill>
          </w14:textFill>
        </w:rPr>
        <w:t>指为保障机构正常运转、完成日常工作任务而发生的人员支出和公用支出。</w:t>
      </w:r>
    </w:p>
    <w:p>
      <w:pPr>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 xml:space="preserve">    </w:t>
      </w:r>
      <w:r>
        <w:rPr>
          <w:rFonts w:hint="eastAsia" w:ascii="仿宋_GB2312" w:eastAsia="仿宋_GB2312"/>
          <w:b/>
          <w:bCs/>
          <w:color w:val="000000" w:themeColor="text1"/>
          <w:sz w:val="32"/>
          <w:szCs w:val="32"/>
          <w:lang w:val="en-US" w:eastAsia="zh-CN"/>
          <w14:textFill>
            <w14:solidFill>
              <w14:schemeClr w14:val="tx1"/>
            </w14:solidFill>
          </w14:textFill>
        </w:rPr>
        <w:t xml:space="preserve"> </w:t>
      </w:r>
      <w:r>
        <w:rPr>
          <w:rFonts w:hint="eastAsia" w:ascii="仿宋_GB2312" w:eastAsia="仿宋_GB2312"/>
          <w:b/>
          <w:bCs/>
          <w:color w:val="000000" w:themeColor="text1"/>
          <w:sz w:val="32"/>
          <w:szCs w:val="32"/>
          <w14:textFill>
            <w14:solidFill>
              <w14:schemeClr w14:val="tx1"/>
            </w14:solidFill>
          </w14:textFill>
        </w:rPr>
        <w:t>3</w:t>
      </w:r>
      <w:r>
        <w:rPr>
          <w:rFonts w:hint="eastAsia" w:ascii="仿宋_GB2312" w:hAnsi="FZFangSong-Z02" w:eastAsia="仿宋_GB2312" w:cs="FZFangSong-Z02"/>
          <w:color w:val="000000" w:themeColor="text1"/>
          <w:sz w:val="32"/>
          <w:szCs w:val="32"/>
          <w14:textFill>
            <w14:solidFill>
              <w14:schemeClr w14:val="tx1"/>
            </w14:solidFill>
          </w14:textFill>
        </w:rPr>
        <w:t>、项目支出：</w:t>
      </w:r>
      <w:r>
        <w:rPr>
          <w:rFonts w:hint="eastAsia" w:ascii="仿宋_GB2312" w:eastAsia="仿宋_GB2312"/>
          <w:color w:val="000000" w:themeColor="text1"/>
          <w:sz w:val="32"/>
          <w:szCs w:val="32"/>
          <w14:textFill>
            <w14:solidFill>
              <w14:schemeClr w14:val="tx1"/>
            </w14:solidFill>
          </w14:textFill>
        </w:rPr>
        <w:t>指在基本支出之外为完成特定行政任务和事业发展目标所发生的支出。</w:t>
      </w:r>
    </w:p>
    <w:p>
      <w:pPr>
        <w:pStyle w:val="8"/>
        <w:ind w:firstLine="643" w:firstLineChars="200"/>
        <w:rPr>
          <w:rFonts w:ascii="仿宋_GB2312" w:hAnsi="FZFangSong-Z02" w:eastAsia="仿宋_GB2312" w:cs="FZFangSong-Z0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lang w:val="en-US" w:eastAsia="zh-CN"/>
          <w14:textFill>
            <w14:solidFill>
              <w14:schemeClr w14:val="tx1"/>
            </w14:solidFill>
          </w14:textFill>
        </w:rPr>
        <w:t xml:space="preserve"> </w:t>
      </w:r>
      <w:r>
        <w:rPr>
          <w:rFonts w:hint="eastAsia" w:ascii="仿宋_GB2312" w:eastAsia="仿宋_GB2312"/>
          <w:b/>
          <w:bCs/>
          <w:color w:val="000000" w:themeColor="text1"/>
          <w:sz w:val="32"/>
          <w:szCs w:val="32"/>
          <w14:textFill>
            <w14:solidFill>
              <w14:schemeClr w14:val="tx1"/>
            </w14:solidFill>
          </w14:textFill>
        </w:rPr>
        <w:t>4</w:t>
      </w:r>
      <w:r>
        <w:rPr>
          <w:rFonts w:hint="eastAsia" w:ascii="仿宋_GB2312" w:hAnsi="FZFangSong-Z02" w:eastAsia="仿宋_GB2312" w:cs="FZFangSong-Z02"/>
          <w:color w:val="000000" w:themeColor="text1"/>
          <w:sz w:val="32"/>
          <w:szCs w:val="32"/>
          <w14:textFill>
            <w14:solidFill>
              <w14:schemeClr w14:val="tx1"/>
            </w14:solidFill>
          </w14:textFill>
        </w:rPr>
        <w:t>、</w:t>
      </w:r>
      <w:r>
        <w:rPr>
          <w:rFonts w:hint="eastAsia" w:ascii="仿宋_GB2312" w:eastAsia="仿宋_GB2312"/>
          <w:b/>
          <w:bCs/>
          <w:color w:val="000000" w:themeColor="text1"/>
          <w:sz w:val="32"/>
          <w:szCs w:val="32"/>
          <w14:textFill>
            <w14:solidFill>
              <w14:schemeClr w14:val="tx1"/>
            </w14:solidFill>
          </w14:textFill>
        </w:rPr>
        <w:t>“</w:t>
      </w:r>
      <w:r>
        <w:rPr>
          <w:rFonts w:hint="eastAsia" w:ascii="仿宋_GB2312" w:hAnsi="FZFangSong-Z02" w:eastAsia="仿宋_GB2312" w:cs="FZFangSong-Z02"/>
          <w:color w:val="000000" w:themeColor="text1"/>
          <w:sz w:val="32"/>
          <w:szCs w:val="32"/>
          <w14:textFill>
            <w14:solidFill>
              <w14:schemeClr w14:val="tx1"/>
            </w14:solidFill>
          </w14:textFill>
        </w:rPr>
        <w:t>三公</w:t>
      </w:r>
      <w:r>
        <w:rPr>
          <w:rFonts w:hint="eastAsia" w:ascii="仿宋_GB2312" w:eastAsia="仿宋_GB2312"/>
          <w:b/>
          <w:bCs/>
          <w:color w:val="000000" w:themeColor="text1"/>
          <w:sz w:val="32"/>
          <w:szCs w:val="32"/>
          <w14:textFill>
            <w14:solidFill>
              <w14:schemeClr w14:val="tx1"/>
            </w14:solidFill>
          </w14:textFill>
        </w:rPr>
        <w:t>”</w:t>
      </w:r>
      <w:r>
        <w:rPr>
          <w:rFonts w:hint="eastAsia" w:ascii="仿宋_GB2312" w:hAnsi="FZFangSong-Z02" w:eastAsia="仿宋_GB2312" w:cs="FZFangSong-Z02"/>
          <w:color w:val="000000" w:themeColor="text1"/>
          <w:sz w:val="32"/>
          <w:szCs w:val="32"/>
          <w14:textFill>
            <w14:solidFill>
              <w14:schemeClr w14:val="tx1"/>
            </w14:solidFill>
          </w14:textFill>
        </w:rPr>
        <w:t>经费：纳入县级财政预算管理的</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FZFangSong-Z02" w:eastAsia="仿宋_GB2312" w:cs="FZFangSong-Z02"/>
          <w:color w:val="000000" w:themeColor="text1"/>
          <w:sz w:val="32"/>
          <w:szCs w:val="32"/>
          <w14:textFill>
            <w14:solidFill>
              <w14:schemeClr w14:val="tx1"/>
            </w14:solidFill>
          </w14:textFill>
        </w:rPr>
        <w:t>三公</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FZFangSong-Z02" w:eastAsia="仿宋_GB2312" w:cs="FZFangSong-Z02"/>
          <w:color w:val="000000" w:themeColor="text1"/>
          <w:sz w:val="32"/>
          <w:szCs w:val="32"/>
          <w14:textFill>
            <w14:solidFill>
              <w14:schemeClr w14:val="tx1"/>
            </w14:solidFill>
          </w14:textFill>
        </w:rPr>
        <w:t>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hAnsi="FZFangSong-Z02" w:eastAsia="仿宋_GB2312" w:cs="FZFangSong-Z0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 xml:space="preserve">    5</w:t>
      </w:r>
      <w:r>
        <w:rPr>
          <w:rFonts w:hint="eastAsia" w:ascii="仿宋_GB2312" w:hAnsi="FZFangSong-Z02" w:eastAsia="仿宋_GB2312" w:cs="FZFangSong-Z02"/>
          <w:color w:val="000000" w:themeColor="text1"/>
          <w:sz w:val="32"/>
          <w:szCs w:val="32"/>
          <w14:textFill>
            <w14:solidFill>
              <w14:schemeClr w14:val="tx1"/>
            </w14:solidFill>
          </w14:textFill>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color w:val="000000" w:themeColor="text1"/>
          <w:sz w:val="32"/>
          <w:szCs w:val="32"/>
          <w14:textFill>
            <w14:solidFill>
              <w14:schemeClr w14:val="tx1"/>
            </w14:solidFill>
          </w14:textFill>
        </w:rPr>
        <w:t>其他费用。</w:t>
      </w:r>
    </w:p>
    <w:p>
      <w:pPr>
        <w:pStyle w:val="2"/>
        <w:shd w:val="clear" w:color="auto" w:fill="FFFFFF"/>
        <w:spacing w:before="0" w:beforeAutospacing="0" w:after="0" w:afterAutospacing="0" w:line="405" w:lineRule="atLeast"/>
        <w:ind w:left="319" w:leftChars="152" w:firstLine="572" w:firstLineChars="179"/>
        <w:jc w:val="both"/>
        <w:rPr>
          <w:rFonts w:ascii="仿宋_GB2312" w:hAnsi="Arial" w:eastAsia="仿宋_GB2312" w:cs="仿宋_GB2312"/>
          <w:color w:val="000000" w:themeColor="text1"/>
          <w:sz w:val="32"/>
          <w:szCs w:val="32"/>
          <w:shd w:val="clear" w:color="auto" w:fill="FFFFFF"/>
          <w14:textFill>
            <w14:solidFill>
              <w14:schemeClr w14:val="tx1"/>
            </w14:solidFill>
          </w14:textFill>
        </w:rPr>
      </w:pPr>
    </w:p>
    <w:p>
      <w:pPr>
        <w:pStyle w:val="2"/>
        <w:keepNext w:val="0"/>
        <w:keepLines w:val="0"/>
        <w:widowControl/>
        <w:numPr>
          <w:ilvl w:val="0"/>
          <w:numId w:val="0"/>
        </w:numPr>
        <w:suppressLineNumbers w:val="0"/>
        <w:spacing w:before="0" w:beforeAutospacing="0" w:after="0" w:afterAutospacing="0" w:line="405" w:lineRule="atLeast"/>
        <w:ind w:leftChars="300" w:right="0" w:rightChars="0"/>
        <w:jc w:val="both"/>
        <w:rPr>
          <w:rFonts w:hint="eastAsia" w:ascii="仿宋" w:hAnsi="仿宋" w:eastAsia="仿宋" w:cs="仿宋"/>
          <w:b w:val="0"/>
          <w:bCs w:val="0"/>
          <w:color w:val="000000" w:themeColor="text1"/>
          <w:sz w:val="32"/>
          <w:szCs w:val="32"/>
          <w:lang w:eastAsia="zh-CN"/>
          <w14:textFill>
            <w14:solidFill>
              <w14:schemeClr w14:val="tx1"/>
            </w14:solidFill>
          </w14:textFill>
        </w:rPr>
      </w:pPr>
    </w:p>
    <w:p>
      <w:pPr>
        <w:pStyle w:val="2"/>
        <w:keepNext w:val="0"/>
        <w:keepLines w:val="0"/>
        <w:widowControl/>
        <w:suppressLineNumbers w:val="0"/>
        <w:spacing w:before="0" w:beforeAutospacing="0" w:after="0" w:afterAutospacing="0" w:line="405" w:lineRule="atLeast"/>
        <w:ind w:left="0" w:right="0" w:firstLine="42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14:textFill>
            <w14:solidFill>
              <w14:schemeClr w14:val="tx1"/>
            </w14:solidFill>
          </w14:textFill>
        </w:rPr>
        <w:t> </w:t>
      </w:r>
    </w:p>
    <w:p>
      <w:pPr>
        <w:rPr>
          <w:rFonts w:hint="eastAsia" w:ascii="仿宋" w:hAnsi="仿宋" w:eastAsia="仿宋" w:cs="仿宋"/>
          <w:color w:val="000000" w:themeColor="text1"/>
          <w:sz w:val="32"/>
          <w:szCs w:val="32"/>
          <w14:textFill>
            <w14:solidFill>
              <w14:schemeClr w14:val="tx1"/>
            </w14:solidFill>
          </w14:textFill>
        </w:rPr>
      </w:pPr>
    </w:p>
    <w:sectPr>
      <w:pgSz w:w="16838" w:h="11906" w:orient="landscape"/>
      <w:pgMar w:top="1984"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FZFangSong-Z02">
    <w:altName w:val="Arial"/>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28F11"/>
    <w:multiLevelType w:val="singleLevel"/>
    <w:tmpl w:val="59128F11"/>
    <w:lvl w:ilvl="0" w:tentative="0">
      <w:start w:val="4"/>
      <w:numFmt w:val="chineseCounting"/>
      <w:suff w:val="nothing"/>
      <w:lvlText w:val="（%1）"/>
      <w:lvlJc w:val="left"/>
    </w:lvl>
  </w:abstractNum>
  <w:abstractNum w:abstractNumId="1">
    <w:nsid w:val="594E5349"/>
    <w:multiLevelType w:val="singleLevel"/>
    <w:tmpl w:val="594E5349"/>
    <w:lvl w:ilvl="0" w:tentative="0">
      <w:start w:val="1"/>
      <w:numFmt w:val="chineseCounting"/>
      <w:suff w:val="space"/>
      <w:lvlText w:val="%1、"/>
      <w:lvlJc w:val="left"/>
    </w:lvl>
  </w:abstractNum>
  <w:abstractNum w:abstractNumId="2">
    <w:nsid w:val="59F40BC7"/>
    <w:multiLevelType w:val="singleLevel"/>
    <w:tmpl w:val="59F40BC7"/>
    <w:lvl w:ilvl="0" w:tentative="0">
      <w:start w:val="4"/>
      <w:numFmt w:val="chineseCounting"/>
      <w:suff w:val="nothing"/>
      <w:lvlText w:val="%1、"/>
      <w:lvlJc w:val="left"/>
    </w:lvl>
  </w:abstractNum>
  <w:abstractNum w:abstractNumId="3">
    <w:nsid w:val="63428996"/>
    <w:multiLevelType w:val="singleLevel"/>
    <w:tmpl w:val="63428996"/>
    <w:lvl w:ilvl="0" w:tentative="0">
      <w:start w:val="9"/>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1C089F"/>
    <w:rsid w:val="0028212E"/>
    <w:rsid w:val="00924060"/>
    <w:rsid w:val="00AF3C24"/>
    <w:rsid w:val="011904F3"/>
    <w:rsid w:val="012D2DFD"/>
    <w:rsid w:val="016D513A"/>
    <w:rsid w:val="01820AC2"/>
    <w:rsid w:val="01D056E6"/>
    <w:rsid w:val="01D9036A"/>
    <w:rsid w:val="01E502C3"/>
    <w:rsid w:val="021A5843"/>
    <w:rsid w:val="0293786C"/>
    <w:rsid w:val="029879D7"/>
    <w:rsid w:val="02C558B7"/>
    <w:rsid w:val="03972765"/>
    <w:rsid w:val="03F12258"/>
    <w:rsid w:val="046F5AFF"/>
    <w:rsid w:val="04BD1A8B"/>
    <w:rsid w:val="056E238A"/>
    <w:rsid w:val="056E7358"/>
    <w:rsid w:val="059F7E2D"/>
    <w:rsid w:val="06221D28"/>
    <w:rsid w:val="07CB6B18"/>
    <w:rsid w:val="08006605"/>
    <w:rsid w:val="08596334"/>
    <w:rsid w:val="08913465"/>
    <w:rsid w:val="08F4394F"/>
    <w:rsid w:val="09223306"/>
    <w:rsid w:val="09650D41"/>
    <w:rsid w:val="09725406"/>
    <w:rsid w:val="097A7652"/>
    <w:rsid w:val="0AB1571C"/>
    <w:rsid w:val="0AF71179"/>
    <w:rsid w:val="0BA16306"/>
    <w:rsid w:val="0C023D80"/>
    <w:rsid w:val="0C867610"/>
    <w:rsid w:val="0D023913"/>
    <w:rsid w:val="0D4108CC"/>
    <w:rsid w:val="0DBC20B9"/>
    <w:rsid w:val="0DC5727D"/>
    <w:rsid w:val="0ED14C79"/>
    <w:rsid w:val="0F32607D"/>
    <w:rsid w:val="0F4044D5"/>
    <w:rsid w:val="10826DB2"/>
    <w:rsid w:val="10E15589"/>
    <w:rsid w:val="10E4110E"/>
    <w:rsid w:val="112105DA"/>
    <w:rsid w:val="116613FB"/>
    <w:rsid w:val="11B55B6A"/>
    <w:rsid w:val="11D46736"/>
    <w:rsid w:val="12395FDF"/>
    <w:rsid w:val="123A34E2"/>
    <w:rsid w:val="125C49A2"/>
    <w:rsid w:val="129775ED"/>
    <w:rsid w:val="12D431B3"/>
    <w:rsid w:val="12EC64A4"/>
    <w:rsid w:val="13472637"/>
    <w:rsid w:val="13A70B77"/>
    <w:rsid w:val="1430097E"/>
    <w:rsid w:val="14812AE7"/>
    <w:rsid w:val="149C731D"/>
    <w:rsid w:val="14B22CEF"/>
    <w:rsid w:val="14D70638"/>
    <w:rsid w:val="14ED1D3D"/>
    <w:rsid w:val="160F3E99"/>
    <w:rsid w:val="16115C46"/>
    <w:rsid w:val="16B41D0C"/>
    <w:rsid w:val="16D429D3"/>
    <w:rsid w:val="16FF1179"/>
    <w:rsid w:val="17D007DC"/>
    <w:rsid w:val="18881F1D"/>
    <w:rsid w:val="189A6AAD"/>
    <w:rsid w:val="197C5B10"/>
    <w:rsid w:val="19AE7625"/>
    <w:rsid w:val="19C3636F"/>
    <w:rsid w:val="1A4D63E7"/>
    <w:rsid w:val="1B805EC9"/>
    <w:rsid w:val="1B953D9A"/>
    <w:rsid w:val="1BB3438F"/>
    <w:rsid w:val="1BDB6E40"/>
    <w:rsid w:val="1C4C58E4"/>
    <w:rsid w:val="1C7D602B"/>
    <w:rsid w:val="1D44107A"/>
    <w:rsid w:val="1E463697"/>
    <w:rsid w:val="1EBD0953"/>
    <w:rsid w:val="1F097DF7"/>
    <w:rsid w:val="1FA5503B"/>
    <w:rsid w:val="1FF034A7"/>
    <w:rsid w:val="206C540D"/>
    <w:rsid w:val="20B038B2"/>
    <w:rsid w:val="20E17E7A"/>
    <w:rsid w:val="20FD4B47"/>
    <w:rsid w:val="210E1634"/>
    <w:rsid w:val="21230E83"/>
    <w:rsid w:val="214A3B16"/>
    <w:rsid w:val="21806064"/>
    <w:rsid w:val="21AB032B"/>
    <w:rsid w:val="21BF07CF"/>
    <w:rsid w:val="22081CF4"/>
    <w:rsid w:val="22330A33"/>
    <w:rsid w:val="224408B5"/>
    <w:rsid w:val="226F7EE7"/>
    <w:rsid w:val="22B85CFB"/>
    <w:rsid w:val="23093357"/>
    <w:rsid w:val="23334152"/>
    <w:rsid w:val="233548D0"/>
    <w:rsid w:val="23B913D5"/>
    <w:rsid w:val="244368D5"/>
    <w:rsid w:val="24E52D80"/>
    <w:rsid w:val="24E75719"/>
    <w:rsid w:val="24FE074D"/>
    <w:rsid w:val="25630DD5"/>
    <w:rsid w:val="26326A8D"/>
    <w:rsid w:val="26AF5A6C"/>
    <w:rsid w:val="27253C77"/>
    <w:rsid w:val="272C34DE"/>
    <w:rsid w:val="280A7DAB"/>
    <w:rsid w:val="28757874"/>
    <w:rsid w:val="28E73ED7"/>
    <w:rsid w:val="298B3795"/>
    <w:rsid w:val="29D1258A"/>
    <w:rsid w:val="2A404094"/>
    <w:rsid w:val="2A4D3D0F"/>
    <w:rsid w:val="2A8C47D7"/>
    <w:rsid w:val="2B3F4C0F"/>
    <w:rsid w:val="2B4400D9"/>
    <w:rsid w:val="2B872F74"/>
    <w:rsid w:val="2C32430D"/>
    <w:rsid w:val="2CA27549"/>
    <w:rsid w:val="2D0012DC"/>
    <w:rsid w:val="2DB9450D"/>
    <w:rsid w:val="2DE94936"/>
    <w:rsid w:val="2DFA66E6"/>
    <w:rsid w:val="2E206FC8"/>
    <w:rsid w:val="2E9D63C6"/>
    <w:rsid w:val="2F774363"/>
    <w:rsid w:val="2FA82679"/>
    <w:rsid w:val="2FBD775E"/>
    <w:rsid w:val="30FA4DF6"/>
    <w:rsid w:val="313039D9"/>
    <w:rsid w:val="320065C2"/>
    <w:rsid w:val="322A6A43"/>
    <w:rsid w:val="32441D6C"/>
    <w:rsid w:val="3259596C"/>
    <w:rsid w:val="32A655A8"/>
    <w:rsid w:val="32AC0C68"/>
    <w:rsid w:val="32D845F3"/>
    <w:rsid w:val="32FD31D3"/>
    <w:rsid w:val="333332A7"/>
    <w:rsid w:val="33F94B2D"/>
    <w:rsid w:val="3477366A"/>
    <w:rsid w:val="35050BE3"/>
    <w:rsid w:val="35221871"/>
    <w:rsid w:val="35F3167A"/>
    <w:rsid w:val="361621D1"/>
    <w:rsid w:val="36230218"/>
    <w:rsid w:val="36B65B4A"/>
    <w:rsid w:val="36C31AC3"/>
    <w:rsid w:val="37204C17"/>
    <w:rsid w:val="37687EF2"/>
    <w:rsid w:val="377C4DFE"/>
    <w:rsid w:val="378A3FB9"/>
    <w:rsid w:val="37A07586"/>
    <w:rsid w:val="37C76B4D"/>
    <w:rsid w:val="389F3F82"/>
    <w:rsid w:val="39F83A82"/>
    <w:rsid w:val="3A3B1530"/>
    <w:rsid w:val="3A694F19"/>
    <w:rsid w:val="3AB66858"/>
    <w:rsid w:val="3B170ABB"/>
    <w:rsid w:val="3B980CC1"/>
    <w:rsid w:val="3C234FFA"/>
    <w:rsid w:val="3C6807A8"/>
    <w:rsid w:val="3DDF0414"/>
    <w:rsid w:val="3DE9668A"/>
    <w:rsid w:val="3DFD3B84"/>
    <w:rsid w:val="3E154869"/>
    <w:rsid w:val="3E3E25EC"/>
    <w:rsid w:val="3E804560"/>
    <w:rsid w:val="3F15384E"/>
    <w:rsid w:val="3F4362E5"/>
    <w:rsid w:val="3F5A0C76"/>
    <w:rsid w:val="3F892C17"/>
    <w:rsid w:val="3FCE44B9"/>
    <w:rsid w:val="404B4914"/>
    <w:rsid w:val="409B1EA0"/>
    <w:rsid w:val="4216741F"/>
    <w:rsid w:val="42DC5F74"/>
    <w:rsid w:val="43903967"/>
    <w:rsid w:val="43956FAC"/>
    <w:rsid w:val="43A63AC2"/>
    <w:rsid w:val="43A65670"/>
    <w:rsid w:val="442B2CF5"/>
    <w:rsid w:val="444D37F1"/>
    <w:rsid w:val="447504FD"/>
    <w:rsid w:val="44867D7A"/>
    <w:rsid w:val="448D6B5B"/>
    <w:rsid w:val="44A54C78"/>
    <w:rsid w:val="44AE6B04"/>
    <w:rsid w:val="45322708"/>
    <w:rsid w:val="456709E1"/>
    <w:rsid w:val="457A6BE2"/>
    <w:rsid w:val="45D826A3"/>
    <w:rsid w:val="469577BE"/>
    <w:rsid w:val="46ED18B1"/>
    <w:rsid w:val="47624EFC"/>
    <w:rsid w:val="4789393C"/>
    <w:rsid w:val="47DE435F"/>
    <w:rsid w:val="48091089"/>
    <w:rsid w:val="483F117C"/>
    <w:rsid w:val="485F26DD"/>
    <w:rsid w:val="48616C7C"/>
    <w:rsid w:val="48C20D51"/>
    <w:rsid w:val="49592285"/>
    <w:rsid w:val="49850222"/>
    <w:rsid w:val="49912D44"/>
    <w:rsid w:val="4A6D22BD"/>
    <w:rsid w:val="4ABA0056"/>
    <w:rsid w:val="4B2B088B"/>
    <w:rsid w:val="4C817958"/>
    <w:rsid w:val="4CAC26B6"/>
    <w:rsid w:val="4D8362B2"/>
    <w:rsid w:val="4DAD7FC6"/>
    <w:rsid w:val="4E7537C6"/>
    <w:rsid w:val="4E9855E9"/>
    <w:rsid w:val="4ECF1123"/>
    <w:rsid w:val="4ED910B8"/>
    <w:rsid w:val="4EF94901"/>
    <w:rsid w:val="4F8262EE"/>
    <w:rsid w:val="4FCB0EEA"/>
    <w:rsid w:val="4FCF6549"/>
    <w:rsid w:val="50EB6BFB"/>
    <w:rsid w:val="5182108D"/>
    <w:rsid w:val="527A6BFE"/>
    <w:rsid w:val="529440C9"/>
    <w:rsid w:val="52D52E56"/>
    <w:rsid w:val="52DA4503"/>
    <w:rsid w:val="532F292C"/>
    <w:rsid w:val="53ED4F3E"/>
    <w:rsid w:val="54095C41"/>
    <w:rsid w:val="54260F1B"/>
    <w:rsid w:val="5426671A"/>
    <w:rsid w:val="54FF7478"/>
    <w:rsid w:val="55B329FA"/>
    <w:rsid w:val="55B558EA"/>
    <w:rsid w:val="55C57ACD"/>
    <w:rsid w:val="55D21D47"/>
    <w:rsid w:val="564F1076"/>
    <w:rsid w:val="56A576DE"/>
    <w:rsid w:val="572156C1"/>
    <w:rsid w:val="57767DCF"/>
    <w:rsid w:val="57B34A71"/>
    <w:rsid w:val="58067FE4"/>
    <w:rsid w:val="58B22AD5"/>
    <w:rsid w:val="58C12091"/>
    <w:rsid w:val="59365E5F"/>
    <w:rsid w:val="5939284B"/>
    <w:rsid w:val="594449D8"/>
    <w:rsid w:val="59683A63"/>
    <w:rsid w:val="598403B1"/>
    <w:rsid w:val="59AD3674"/>
    <w:rsid w:val="59CD6C93"/>
    <w:rsid w:val="5AC636EE"/>
    <w:rsid w:val="5B270E73"/>
    <w:rsid w:val="5B3306BD"/>
    <w:rsid w:val="5B4C354C"/>
    <w:rsid w:val="5BEB7224"/>
    <w:rsid w:val="5DEC5C67"/>
    <w:rsid w:val="5E3964D1"/>
    <w:rsid w:val="5F8E0A98"/>
    <w:rsid w:val="60EC0D35"/>
    <w:rsid w:val="61A23B14"/>
    <w:rsid w:val="61C24516"/>
    <w:rsid w:val="624B0756"/>
    <w:rsid w:val="624F00C1"/>
    <w:rsid w:val="625B3FB9"/>
    <w:rsid w:val="635C27A3"/>
    <w:rsid w:val="63704512"/>
    <w:rsid w:val="63AA48EA"/>
    <w:rsid w:val="63C2756B"/>
    <w:rsid w:val="63E2017F"/>
    <w:rsid w:val="643720DF"/>
    <w:rsid w:val="64F50B4B"/>
    <w:rsid w:val="64F773F2"/>
    <w:rsid w:val="65A917FC"/>
    <w:rsid w:val="65AE4DAE"/>
    <w:rsid w:val="65CF6FF6"/>
    <w:rsid w:val="65ED349C"/>
    <w:rsid w:val="660229E5"/>
    <w:rsid w:val="6643572E"/>
    <w:rsid w:val="681C15F4"/>
    <w:rsid w:val="6841548B"/>
    <w:rsid w:val="686035B8"/>
    <w:rsid w:val="687F7866"/>
    <w:rsid w:val="68854DDA"/>
    <w:rsid w:val="68A67F90"/>
    <w:rsid w:val="68B66D83"/>
    <w:rsid w:val="68CA0C27"/>
    <w:rsid w:val="69117328"/>
    <w:rsid w:val="69512592"/>
    <w:rsid w:val="69687D43"/>
    <w:rsid w:val="69E400D8"/>
    <w:rsid w:val="6A635E9E"/>
    <w:rsid w:val="6A964375"/>
    <w:rsid w:val="6ACE45DA"/>
    <w:rsid w:val="6B5C365E"/>
    <w:rsid w:val="6BE612D2"/>
    <w:rsid w:val="6C1C089F"/>
    <w:rsid w:val="6C690F99"/>
    <w:rsid w:val="6CB441C1"/>
    <w:rsid w:val="6E820D3D"/>
    <w:rsid w:val="6EAB732A"/>
    <w:rsid w:val="6FB97EE8"/>
    <w:rsid w:val="708617DE"/>
    <w:rsid w:val="70A274C8"/>
    <w:rsid w:val="70A31712"/>
    <w:rsid w:val="70ED02D9"/>
    <w:rsid w:val="71841C05"/>
    <w:rsid w:val="71A23FBF"/>
    <w:rsid w:val="71D20C18"/>
    <w:rsid w:val="71E21F0A"/>
    <w:rsid w:val="71F51817"/>
    <w:rsid w:val="724940E2"/>
    <w:rsid w:val="724E2F11"/>
    <w:rsid w:val="72567BF2"/>
    <w:rsid w:val="732713F9"/>
    <w:rsid w:val="732823F4"/>
    <w:rsid w:val="73C53D70"/>
    <w:rsid w:val="73F93E75"/>
    <w:rsid w:val="74EA1997"/>
    <w:rsid w:val="750C1622"/>
    <w:rsid w:val="75A61144"/>
    <w:rsid w:val="75B573E0"/>
    <w:rsid w:val="75D83762"/>
    <w:rsid w:val="76134952"/>
    <w:rsid w:val="76444C9B"/>
    <w:rsid w:val="764D51BD"/>
    <w:rsid w:val="765A4690"/>
    <w:rsid w:val="76A02D48"/>
    <w:rsid w:val="76E509A9"/>
    <w:rsid w:val="771B4890"/>
    <w:rsid w:val="78DF069B"/>
    <w:rsid w:val="78F011A8"/>
    <w:rsid w:val="797B4DE9"/>
    <w:rsid w:val="7A2160F2"/>
    <w:rsid w:val="7A4378E7"/>
    <w:rsid w:val="7A5B02AE"/>
    <w:rsid w:val="7A9A5F08"/>
    <w:rsid w:val="7AAF1C8B"/>
    <w:rsid w:val="7AE12C72"/>
    <w:rsid w:val="7B5C6EDE"/>
    <w:rsid w:val="7B695B43"/>
    <w:rsid w:val="7B986DAF"/>
    <w:rsid w:val="7C9D7B1D"/>
    <w:rsid w:val="7CB05DFD"/>
    <w:rsid w:val="7E88374F"/>
    <w:rsid w:val="7E963B53"/>
    <w:rsid w:val="7F2625F6"/>
    <w:rsid w:val="7F321090"/>
    <w:rsid w:val="7F3B3025"/>
    <w:rsid w:val="7FDF27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qFormat/>
    <w:uiPriority w:val="0"/>
    <w:rPr>
      <w:color w:val="4E4D4D"/>
      <w:u w:val="none"/>
    </w:rPr>
  </w:style>
  <w:style w:type="character" w:styleId="5">
    <w:name w:val="Hyperlink"/>
    <w:basedOn w:val="3"/>
    <w:qFormat/>
    <w:uiPriority w:val="0"/>
    <w:rPr>
      <w:color w:val="C8262B"/>
      <w:u w:val="non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2016-11-30T08:39:00Z</dcterms:created>
  <dc:creator>dell</dc:creator>
  <cp:lastModifiedBy>，</cp:lastModifiedBy>
  <cp:lastPrinted>2018-10-30T01:34:00Z</cp:lastPrinted>
  <dcterms:modified xsi:type="dcterms:W3CDTF">2019-02-22T08:57:43Z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