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中国共产党文安县委员会党史研究室</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2024年部门预算绩效文本</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null</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中国共产党文安县委员会党史研究室编制</w:t>
      </w:r>
    </w:p>
    <w:p>
      <w:pPr>
        <w:spacing w:before="0" w:after="0" w:line="240"/>
        <w:ind w:firstLine="0"/>
        <w:jc w:val="center"/>
        <w:outlineLvl w:val="9"/>
        <w:sectPr>
          <w:type w:val="nextPage"/>
          <w:pgSz w:w="11900" w:h="16840" w:orient="portrait"/>
          <w:pgMar w:top="1984" w:right="1304" w:bottom="1134" w:left="1304" w:header="720" w:footer="720" w:gutter="0"/>
          <w:titlePg/>
        </w:sectPr>
      </w:pPr>
      <w:r>
        <w:rPr>
          <w:rFonts w:ascii="方正楷体_GBK" w:eastAsia="方正楷体_GBK" w:hAnsi="方正楷体_GBK" w:cs="方正楷体_GBK"/>
          <w:b/>
          <w:color w:val="000000"/>
          <w:sz w:val="32"/>
        </w:rPr>
        <w:t xml:space="preserve">文安县财政局审核</w:t>
      </w:r>
    </w:p>
    <w:p>
      <w:pPr>
        <w:spacing w:before="0" w:after="0" w:line="240"/>
        <w:ind w:firstLine="0"/>
        <w:jc w:val="center"/>
        <w:outlineLvl w:val="9"/>
        <w:sectPr>
          <w:type w:val="nextPage"/>
          <w:pgSz w:w="11900" w:h="16840" w:orient="portrait"/>
          <w:pgMar w:top="1984" w:right="1304" w:bottom="1134" w:left="1304" w:header="720" w:footer="720" w:gutter="0"/>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rP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rPr/>
          <w:t xml:space="preserve">二、分项绩效目标</w:t>
        </w:r>
        <w:r>
          <w:tab/>
        </w:r>
        <w:r>
          <w:fldChar w:fldCharType="begin"/>
        </w:r>
        <w:r>
          <w:instrText xml:space="preserve">PAGEREF _Toc_2_2_0000000002 \h</w:instrText>
        </w:r>
        <w:r>
          <w:fldChar w:fldCharType="separate"/>
        </w:r>
        <w:r>
          <w:t xml:space="preserve">1</w:t>
        </w:r>
        <w:r>
          <w:fldChar w:fldCharType="end"/>
        </w:r>
      </w:hyperlink>
    </w:p>
    <w:p>
      <w:pPr>
        <w:pStyle w:val="TOC1"/>
        <w:tabs>
          <w:tab w:val="right" w:leader="dot" w:pos="9282"/>
        </w:tabs>
      </w:pPr>
      <w:hyperlink w:anchor="_Toc_2_2_0000000003" w:history="1">
        <w:r>
          <w:rP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ectPr>
          <w:footerReference w:type="even" r:id="rId3"/>
          <w:footerReference w:type="default" r:id="rId4"/>
          <w:type w:val="nextPage"/>
          <w:pgSz w:w="11900" w:h="16840" w:orient="portrait"/>
          <w:pgMar w:top="1984" w:right="1304" w:bottom="1134" w:left="1304" w:header="720" w:footer="720" w:gutter="0"/>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p>
    <w:p>
      <w:pPr>
        <w:pStyle w:val="插入文本样式-插入总体目标文件"/>
      </w:pPr>
      <w:r>
        <w:t xml:space="preserve">我室将埋头苦干、强力攻坚，持续在“以史为鉴，资政育人”上下功夫。加强政治理论、业务知识学习，切实有效解决工作中和遇到的困难和问题。认真落实中央“八项规定”精神，认真开展党史专题编研工作；下大力度开展大事记编写工作。积极开展改革开放以来党史大事记的编写工作；做好《年鉴》编撰工作。做好党史二卷本的征编工作；完成《河北年鉴》、《廊坊年鉴》、《中共廊坊年鉴》、《文安年鉴》文安部分编纂工作；完成《中共文安党史三卷本》前期准备工作，拟完成三个党史专题编纂，材料收集等工作；完成河北省委党史研究室下达的关于社会主义革命和建设时期河北省水利建设发展史文安部分的编撰任务；完成县委政府交办的其他工作，力争全室工作整体提升。</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p>
    <w:p>
      <w:pPr>
        <w:pStyle w:val="插入文本样式-插入职责分类绩效目标文件"/>
      </w:pPr>
      <w:r>
        <w:t xml:space="preserve">（一）完成《中共文安党史》二卷本出版、修编、定稿。党史二卷本工程浩繁，全书4编19章20多万字，征求意见争取送审中共中央党史和文献研究院。</w:t>
      </w:r>
    </w:p>
    <w:p>
      <w:pPr>
        <w:pStyle w:val="插入文本样式-插入职责分类绩效目标文件"/>
      </w:pPr>
      <w:r>
        <w:t xml:space="preserve">绩效目标：提高党史专专题的质量和数量，优化党史专题的可读性。</w:t>
      </w:r>
    </w:p>
    <w:p>
      <w:pPr>
        <w:pStyle w:val="插入文本样式-插入职责分类绩效目标文件"/>
      </w:pPr>
      <w:r>
        <w:t xml:space="preserve">绩效指标：提高服务群众满意度，为决策提供历史依据。</w:t>
      </w:r>
    </w:p>
    <w:p>
      <w:pPr>
        <w:pStyle w:val="插入文本样式-插入职责分类绩效目标文件"/>
      </w:pPr>
      <w:r>
        <w:t xml:space="preserve">（二）完成河北省委党史研究室下达的关于社会主义革命和建设时期河北省水利建设发展史文安部分的编撰任务，经过走访、征集和整理。</w:t>
      </w:r>
    </w:p>
    <w:p>
      <w:pPr>
        <w:pStyle w:val="插入文本样式-插入职责分类绩效目标文件"/>
      </w:pPr>
      <w:r>
        <w:t xml:space="preserve">绩效目标：党史发展环境健康向上，党史发展能力不断增强。</w:t>
      </w:r>
      <w:r>
        <w:rPr/>
        <w:br/>
      </w:r>
      <w:r>
        <w:t xml:space="preserve">绩效指标：党史文化服务和文化艺术生产水平不断提高，促进文化影响力日益扩大。</w:t>
      </w:r>
    </w:p>
    <w:p>
      <w:pPr>
        <w:pStyle w:val="插入文本样式-插入职责分类绩效目标文件"/>
      </w:pPr>
      <w:r>
        <w:t xml:space="preserve">（三）完成《河北年鉴》、《廊坊年鉴》、《中共廊坊年鉴》、《文安年鉴》文安部分编纂工作。完成《中共文安党史三卷本》前期准备工作，拟完成三个党史专题编纂，材料收集等工作。</w:t>
      </w:r>
    </w:p>
    <w:p>
      <w:pPr>
        <w:pStyle w:val="插入文本样式-插入职责分类绩效目标文件"/>
      </w:pPr>
      <w:r>
        <w:t xml:space="preserve">绩效目标：保障机关公文正常运转，服务对象满意.</w:t>
      </w:r>
      <w:r>
        <w:rPr/>
        <w:br/>
      </w:r>
      <w:r>
        <w:t xml:space="preserve">绩效指标：加强服务型机关建设。</w:t>
      </w:r>
    </w:p>
    <w:p>
      <w:pPr>
        <w:pStyle w:val="插入文本样式-插入职责分类绩效目标文件"/>
      </w:pP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为实现我室年度发展规划目标，不断强化各项保障措施，力争工作整体提升。完善制度建设，加强队伍学习，干部素质显著提升。</w:t>
      </w:r>
    </w:p>
    <w:p>
      <w:pPr>
        <w:pStyle w:val="插入文本样式-插入实现年度发展规划目标的保障措施文件"/>
      </w:pPr>
      <w:r>
        <w:t xml:space="preserve">（一）健全学习制度。学制定学习计划，确定学习任务、时间和要点。加强政治理论学习。坚持每月开展一次学习会议，加强业务知识学习。采取集中培训、个人自学等学习方式，组织机关干部对各方面知识进行学习。</w:t>
      </w:r>
    </w:p>
    <w:p>
      <w:pPr>
        <w:pStyle w:val="插入文本样式-插入实现年度发展规划目标的保障措施文件"/>
      </w:pPr>
      <w:r>
        <w:t xml:space="preserve">（二）加强支出管理通过优化支出结构、编细编实预算、加快履行政府采购手续、尽快启动项目、及时支付资金、按规定及时下达资金等多种措施，确保支出进度达标。</w:t>
      </w:r>
    </w:p>
    <w:p>
      <w:pPr>
        <w:pStyle w:val="插入文本样式-插入实现年度发展规划目标的保障措施文件"/>
      </w:pPr>
      <w:r>
        <w:t xml:space="preserve">（三）加强绩效运行监控。按要求开展绩效运行监控，发现问题及时采取措施，确保绩效目标如期保质实现。</w:t>
      </w:r>
    </w:p>
    <w:p>
      <w:pPr>
        <w:pStyle w:val="插入文本样式-插入实现年度发展规划目标的保障措施文件"/>
      </w:pPr>
      <w:r>
        <w:t xml:space="preserve">（四）做好绩效自评。按要求开展上年度部门预算绩效自评和重点评价工作，对评价中发现的问题及时整改，调整优化支出结构，提高财政资金使用效益。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五）规范财务资产管理。完善财务管理制度，严格审批程序，加强固定资产登记、使用和报废处置管理，做到支出合理，物尽其用。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加强宣传培训调研。加大宣传力度，强化预算绩效管理意识，促进预算绩效管理水平进一步提升。</w:t>
      </w:r>
    </w:p>
    <w:p>
      <w:pPr>
        <w:spacing w:before="0" w:after="0" w:line="240"/>
        <w:ind w:firstLine="0"/>
        <w:jc w:val="center"/>
        <w:outlineLvl w:val="9"/>
      </w:pPr>
      <w:r>
        <w:rPr>
          <w:rFonts w:ascii="方正书宋_GBK" w:eastAsia="方正书宋_GBK" w:hAnsi="方正书宋_GBK" w:cs="方正书宋_GBK"/>
          <w:color w:val="000000"/>
          <w:sz w:val="21"/>
        </w:rPr>
        <w:t xml:space="preserve"> </w:t>
      </w:r>
    </w:p>
    <w:sectPr>
      <w:type w:val="nextPage"/>
      <w:pgSz w:w="11900" w:h="16840" w:orient="portrait"/>
      <w:pgMar w:top="1984" w:right="1304" w:bottom="1134" w:left="1304" w:header="720" w:footer="720" w:gutter="0"/>
      <w:pgNumType w:start="1"/>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qFormat/>
    <w:pPr>
      <w:ind w:left="24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2024-02-06T15:53:14Z</dcterms:created>
  <dcterms:modified xsi:type="dcterms:W3CDTF">2024-02-06T07:53:14Z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2024-02-06T15:53:14Z</dcterms:created>
  <dcterms:modified xsi:type="dcterms:W3CDTF">2024-02-06T07:53:14Z</dcterms:modified>
</cp:coreProperties>
</file>