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36" w:lineRule="atLeast"/>
        <w:jc w:val="center"/>
        <w:outlineLvl w:val="0"/>
        <w:rPr>
          <w:rFonts w:hint="eastAsia" w:ascii="方正小标宋简体" w:hAnsi="方正小标宋简体" w:eastAsia="方正小标宋简体" w:cs="方正小标宋简体"/>
          <w:b w:val="0"/>
          <w:bCs w:val="0"/>
          <w:color w:val="000000" w:themeColor="text1"/>
          <w:sz w:val="44"/>
          <w:szCs w:val="44"/>
        </w:rPr>
      </w:pPr>
      <w:r>
        <w:rPr>
          <w:rFonts w:hint="eastAsia" w:ascii="方正小标宋简体" w:hAnsi="方正小标宋简体" w:eastAsia="方正小标宋简体" w:cs="方正小标宋简体"/>
          <w:b w:val="0"/>
          <w:bCs w:val="0"/>
          <w:color w:val="000000" w:themeColor="text1"/>
          <w:sz w:val="44"/>
          <w:szCs w:val="44"/>
        </w:rPr>
        <w:t>中国共产主义青年团文安县委员会20</w:t>
      </w:r>
      <w:r>
        <w:rPr>
          <w:rFonts w:hint="eastAsia" w:ascii="方正小标宋简体" w:hAnsi="方正小标宋简体" w:eastAsia="方正小标宋简体" w:cs="方正小标宋简体"/>
          <w:b w:val="0"/>
          <w:bCs w:val="0"/>
          <w:color w:val="000000" w:themeColor="text1"/>
          <w:sz w:val="44"/>
          <w:szCs w:val="44"/>
          <w:lang w:val="en-US" w:eastAsia="zh-CN"/>
        </w:rPr>
        <w:t>19</w:t>
      </w:r>
      <w:r>
        <w:rPr>
          <w:rFonts w:hint="eastAsia" w:ascii="方正小标宋简体" w:hAnsi="方正小标宋简体" w:eastAsia="方正小标宋简体" w:cs="方正小标宋简体"/>
          <w:b w:val="0"/>
          <w:bCs w:val="0"/>
          <w:color w:val="000000" w:themeColor="text1"/>
          <w:sz w:val="44"/>
          <w:szCs w:val="44"/>
        </w:rPr>
        <w:t>年部门预算信息公开</w:t>
      </w:r>
    </w:p>
    <w:p>
      <w:pPr>
        <w:widowControl/>
        <w:spacing w:line="336" w:lineRule="atLeast"/>
        <w:ind w:firstLine="640" w:firstLineChars="200"/>
        <w:outlineLvl w:val="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按照《预算法》、《地方预决算公开操作规程》和《河北省省级预算公开办法》规定，现将中国共产主义青年团文安县委员会</w:t>
      </w:r>
      <w:r>
        <w:rPr>
          <w:rFonts w:ascii="仿宋" w:hAnsi="仿宋" w:eastAsia="仿宋" w:cs="仿宋"/>
          <w:color w:val="000000" w:themeColor="text1"/>
          <w:sz w:val="32"/>
          <w:szCs w:val="32"/>
        </w:rPr>
        <w:t>201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年部门预算公开如下：</w:t>
      </w:r>
    </w:p>
    <w:p>
      <w:pPr>
        <w:widowControl/>
        <w:numPr>
          <w:ilvl w:val="0"/>
          <w:numId w:val="1"/>
        </w:numPr>
        <w:spacing w:line="336" w:lineRule="atLeast"/>
        <w:ind w:firstLine="640" w:firstLineChars="200"/>
        <w:jc w:val="left"/>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部门职责及机构设置情况</w:t>
      </w:r>
    </w:p>
    <w:p>
      <w:pPr>
        <w:widowControl/>
        <w:spacing w:line="336" w:lineRule="atLeast"/>
        <w:ind w:left="420" w:leftChars="200"/>
        <w:jc w:val="left"/>
        <w:rPr>
          <w:rFonts w:ascii="宋体" w:cs="宋体"/>
          <w:b/>
          <w:bCs/>
          <w:color w:val="000000" w:themeColor="text1"/>
          <w:sz w:val="32"/>
          <w:szCs w:val="32"/>
        </w:rPr>
      </w:pPr>
      <w:r>
        <w:rPr>
          <w:rFonts w:ascii="宋体" w:hAnsi="宋体" w:cs="宋体"/>
          <w:b/>
          <w:bCs/>
          <w:color w:val="000000" w:themeColor="text1"/>
          <w:sz w:val="32"/>
          <w:szCs w:val="32"/>
        </w:rPr>
        <w:t xml:space="preserve"> </w:t>
      </w:r>
      <w:r>
        <w:rPr>
          <w:rFonts w:hint="eastAsia" w:ascii="楷体" w:hAnsi="楷体" w:eastAsia="楷体" w:cs="楷体"/>
          <w:b/>
          <w:bCs/>
          <w:color w:val="000000" w:themeColor="text1"/>
          <w:sz w:val="32"/>
          <w:szCs w:val="32"/>
        </w:rPr>
        <w:t>部门职责：</w:t>
      </w:r>
    </w:p>
    <w:p>
      <w:pPr>
        <w:widowControl/>
        <w:spacing w:line="336" w:lineRule="atLeast"/>
        <w:jc w:val="left"/>
        <w:rPr>
          <w:rFonts w:ascii="仿宋" w:hAnsi="仿宋" w:eastAsia="仿宋" w:cs="仿宋"/>
          <w:color w:val="000000" w:themeColor="text1"/>
          <w:sz w:val="32"/>
          <w:szCs w:val="32"/>
        </w:rPr>
      </w:pPr>
      <w:r>
        <w:rPr>
          <w:rFonts w:ascii="仿宋" w:hAnsi="仿宋" w:eastAsia="仿宋" w:cs="仿宋"/>
          <w:b/>
          <w:color w:val="000000" w:themeColor="text1"/>
          <w:kern w:val="0"/>
          <w:sz w:val="32"/>
          <w:szCs w:val="32"/>
        </w:rPr>
        <w:t xml:space="preserve">    </w:t>
      </w:r>
      <w:r>
        <w:rPr>
          <w:rFonts w:hint="eastAsia" w:ascii="仿宋" w:hAnsi="仿宋" w:eastAsia="仿宋" w:cs="仿宋"/>
          <w:color w:val="000000" w:themeColor="text1"/>
          <w:kern w:val="0"/>
          <w:sz w:val="32"/>
          <w:szCs w:val="32"/>
        </w:rPr>
        <w:t>（一）</w:t>
      </w:r>
      <w:r>
        <w:rPr>
          <w:rFonts w:hint="eastAsia" w:ascii="仿宋" w:hAnsi="仿宋" w:eastAsia="仿宋" w:cs="仿宋"/>
          <w:color w:val="000000" w:themeColor="text1"/>
          <w:sz w:val="32"/>
          <w:szCs w:val="32"/>
        </w:rPr>
        <w:t>领导全县共青团工作，指导少先队工作的职权，对全县性青年社团组织进行指导和管理。</w:t>
      </w:r>
    </w:p>
    <w:p>
      <w:pPr>
        <w:widowControl/>
        <w:spacing w:line="336" w:lineRule="atLeast"/>
        <w:jc w:val="left"/>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（二）参与制定本县的青少年事业发展规划和青少年工作方针、政策，对青年工作院校、青少年活动阵地和青少年服务机构的建设等事务进行规划和管理。</w:t>
      </w:r>
    </w:p>
    <w:p>
      <w:pPr>
        <w:widowControl/>
        <w:spacing w:line="336" w:lineRule="atLeast"/>
        <w:jc w:val="left"/>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（三）参与本县有关青少年事务的法律、地方性法规的制定和实施，协助县委和县政府处理、协调与青少年利益相关的事务。</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（四）调查青年思想动态和青年工作状况，研究青少年运动、青少年工作理论和思想教育问题，提出相应对策，开展各种活动。</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（五）协助县政府教育部门做好中小学生的教育管理工作，维护学校稳定和社会安定团结。</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（六）在国家经济建设中，组织和带领青年发挥生力军和突击队作用。</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（七）会同有关部门对全县青少年外事工作实行归口管理和提供服务，参与制定、执行全县的青少年外事政策并落实有关工作。</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（八）参与制定有关本县青年统战工作的政策，做好青年统战对象的团结教育工作，维护和促进祖国统一和民族团结。</w:t>
      </w:r>
    </w:p>
    <w:p>
      <w:pPr>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（九）制定青年志愿者行动发展规划，做好青年志愿者行动的组织、指导工作。</w:t>
      </w:r>
    </w:p>
    <w:p>
      <w:pPr>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（十）会同有关部门积极维护青少年合法权益，推动青少年工作手段的现代化。</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（十一）会同有关部门积极做好预防青少年违法犯罪工作，努力为青少年健康成长创造良好氛围。</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（十二）承担县委、县政府和上级团的领导机关交办的有关事项。</w:t>
      </w:r>
    </w:p>
    <w:p>
      <w:pPr>
        <w:widowControl/>
        <w:spacing w:line="336" w:lineRule="atLeast"/>
        <w:ind w:firstLine="560"/>
        <w:jc w:val="left"/>
        <w:rPr>
          <w:rFonts w:ascii="宋体" w:cs="宋体"/>
          <w:b/>
          <w:bCs/>
          <w:color w:val="000000" w:themeColor="text1"/>
          <w:sz w:val="32"/>
          <w:szCs w:val="32"/>
        </w:rPr>
      </w:pPr>
      <w:r>
        <w:rPr>
          <w:rFonts w:ascii="宋体" w:hAnsi="宋体" w:cs="宋体"/>
          <w:b/>
          <w:bCs/>
          <w:color w:val="000000" w:themeColor="text1"/>
          <w:sz w:val="32"/>
          <w:szCs w:val="32"/>
        </w:rPr>
        <w:t xml:space="preserve"> </w:t>
      </w:r>
      <w:r>
        <w:rPr>
          <w:rFonts w:hint="eastAsia" w:ascii="楷体" w:hAnsi="楷体" w:eastAsia="楷体" w:cs="楷体"/>
          <w:b/>
          <w:bCs/>
          <w:color w:val="000000" w:themeColor="text1"/>
          <w:sz w:val="32"/>
          <w:szCs w:val="32"/>
        </w:rPr>
        <w:t>机构设置：</w:t>
      </w:r>
    </w:p>
    <w:p>
      <w:pPr>
        <w:widowControl/>
        <w:spacing w:line="336" w:lineRule="atLeast"/>
        <w:ind w:firstLine="560"/>
        <w:jc w:val="center"/>
        <w:rPr>
          <w:rFonts w:ascii="宋体" w:cs="宋体"/>
          <w:b/>
          <w:bCs/>
          <w:color w:val="000000" w:themeColor="text1"/>
          <w:sz w:val="32"/>
          <w:szCs w:val="32"/>
        </w:rPr>
      </w:pPr>
      <w:r>
        <w:rPr>
          <w:rFonts w:hint="eastAsia" w:ascii="宋体" w:hAnsi="宋体" w:cs="宋体"/>
          <w:b/>
          <w:bCs/>
          <w:color w:val="000000" w:themeColor="text1"/>
          <w:sz w:val="32"/>
          <w:szCs w:val="32"/>
        </w:rPr>
        <w:t>部门机构设置情况</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18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9" w:type="dxa"/>
          </w:tcPr>
          <w:p>
            <w:pPr>
              <w:widowControl/>
              <w:spacing w:line="336" w:lineRule="atLeast"/>
              <w:jc w:val="center"/>
              <w:rPr>
                <w:rFonts w:ascii="宋体" w:cs="宋体"/>
                <w:b/>
                <w:bCs/>
                <w:color w:val="000000" w:themeColor="text1"/>
                <w:szCs w:val="21"/>
              </w:rPr>
            </w:pPr>
            <w:r>
              <w:rPr>
                <w:rFonts w:hint="eastAsia" w:ascii="宋体" w:hAnsi="宋体" w:cs="宋体"/>
                <w:b/>
                <w:bCs/>
                <w:color w:val="000000" w:themeColor="text1"/>
                <w:szCs w:val="21"/>
              </w:rPr>
              <w:t>单位名称</w:t>
            </w:r>
          </w:p>
        </w:tc>
        <w:tc>
          <w:tcPr>
            <w:tcW w:w="1181" w:type="dxa"/>
          </w:tcPr>
          <w:p>
            <w:pPr>
              <w:widowControl/>
              <w:spacing w:line="336" w:lineRule="atLeast"/>
              <w:jc w:val="center"/>
              <w:rPr>
                <w:rFonts w:ascii="宋体" w:cs="宋体"/>
                <w:b/>
                <w:bCs/>
                <w:color w:val="000000" w:themeColor="text1"/>
                <w:szCs w:val="21"/>
              </w:rPr>
            </w:pPr>
            <w:r>
              <w:rPr>
                <w:rFonts w:hint="eastAsia" w:ascii="宋体" w:hAnsi="宋体" w:cs="宋体"/>
                <w:b/>
                <w:bCs/>
                <w:color w:val="000000" w:themeColor="text1"/>
                <w:szCs w:val="21"/>
              </w:rPr>
              <w:t>单位性质</w:t>
            </w:r>
          </w:p>
        </w:tc>
        <w:tc>
          <w:tcPr>
            <w:tcW w:w="2131" w:type="dxa"/>
          </w:tcPr>
          <w:p>
            <w:pPr>
              <w:widowControl/>
              <w:spacing w:line="336" w:lineRule="atLeast"/>
              <w:jc w:val="center"/>
              <w:rPr>
                <w:rFonts w:ascii="宋体" w:cs="宋体"/>
                <w:b/>
                <w:bCs/>
                <w:color w:val="000000" w:themeColor="text1"/>
                <w:szCs w:val="21"/>
              </w:rPr>
            </w:pPr>
            <w:r>
              <w:rPr>
                <w:rFonts w:hint="eastAsia" w:ascii="宋体" w:hAnsi="宋体" w:cs="宋体"/>
                <w:b/>
                <w:bCs/>
                <w:color w:val="000000" w:themeColor="text1"/>
                <w:szCs w:val="21"/>
              </w:rPr>
              <w:t>单位规格</w:t>
            </w:r>
          </w:p>
        </w:tc>
        <w:tc>
          <w:tcPr>
            <w:tcW w:w="2131" w:type="dxa"/>
          </w:tcPr>
          <w:p>
            <w:pPr>
              <w:widowControl/>
              <w:spacing w:line="336" w:lineRule="atLeast"/>
              <w:jc w:val="center"/>
              <w:rPr>
                <w:rFonts w:ascii="宋体" w:cs="宋体"/>
                <w:b/>
                <w:bCs/>
                <w:color w:val="000000" w:themeColor="text1"/>
                <w:szCs w:val="21"/>
              </w:rPr>
            </w:pPr>
            <w:r>
              <w:rPr>
                <w:rFonts w:hint="eastAsia" w:ascii="宋体" w:hAnsi="宋体" w:cs="宋体"/>
                <w:b/>
                <w:bCs/>
                <w:color w:val="000000" w:themeColor="text1"/>
                <w:szCs w:val="21"/>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9" w:type="dxa"/>
          </w:tcPr>
          <w:p>
            <w:pPr>
              <w:widowControl/>
              <w:spacing w:line="336" w:lineRule="atLeast"/>
              <w:jc w:val="center"/>
              <w:rPr>
                <w:rFonts w:ascii="宋体" w:cs="宋体"/>
                <w:color w:val="000000" w:themeColor="text1"/>
                <w:sz w:val="32"/>
                <w:szCs w:val="32"/>
              </w:rPr>
            </w:pPr>
            <w:r>
              <w:rPr>
                <w:rFonts w:hint="eastAsia" w:ascii="宋体" w:hAnsi="宋体" w:cs="宋体"/>
                <w:color w:val="000000" w:themeColor="text1"/>
                <w:sz w:val="18"/>
                <w:szCs w:val="18"/>
              </w:rPr>
              <w:t>中国共产主义青年团文安县委员会</w:t>
            </w:r>
          </w:p>
        </w:tc>
        <w:tc>
          <w:tcPr>
            <w:tcW w:w="1181" w:type="dxa"/>
          </w:tcPr>
          <w:p>
            <w:pPr>
              <w:widowControl/>
              <w:spacing w:line="336" w:lineRule="atLeast"/>
              <w:jc w:val="center"/>
              <w:rPr>
                <w:rFonts w:ascii="宋体" w:cs="宋体"/>
                <w:color w:val="000000" w:themeColor="text1"/>
                <w:sz w:val="32"/>
                <w:szCs w:val="32"/>
              </w:rPr>
            </w:pPr>
            <w:r>
              <w:rPr>
                <w:rFonts w:hint="eastAsia" w:ascii="宋体" w:hAnsi="宋体" w:cs="宋体"/>
                <w:color w:val="000000" w:themeColor="text1"/>
                <w:sz w:val="18"/>
                <w:szCs w:val="18"/>
              </w:rPr>
              <w:t>群团组织</w:t>
            </w:r>
          </w:p>
        </w:tc>
        <w:tc>
          <w:tcPr>
            <w:tcW w:w="2131" w:type="dxa"/>
          </w:tcPr>
          <w:p>
            <w:pPr>
              <w:widowControl/>
              <w:spacing w:line="336" w:lineRule="atLeast"/>
              <w:jc w:val="center"/>
              <w:rPr>
                <w:rFonts w:ascii="宋体" w:cs="宋体"/>
                <w:color w:val="000000" w:themeColor="text1"/>
                <w:sz w:val="18"/>
                <w:szCs w:val="18"/>
              </w:rPr>
            </w:pPr>
            <w:r>
              <w:rPr>
                <w:rFonts w:hint="eastAsia" w:ascii="宋体" w:hAnsi="宋体" w:cs="宋体"/>
                <w:color w:val="000000" w:themeColor="text1"/>
                <w:sz w:val="18"/>
                <w:szCs w:val="18"/>
              </w:rPr>
              <w:t>正科级</w:t>
            </w:r>
          </w:p>
        </w:tc>
        <w:tc>
          <w:tcPr>
            <w:tcW w:w="2131" w:type="dxa"/>
          </w:tcPr>
          <w:p>
            <w:pPr>
              <w:widowControl/>
              <w:spacing w:line="336" w:lineRule="atLeast"/>
              <w:jc w:val="center"/>
              <w:rPr>
                <w:rFonts w:ascii="宋体" w:cs="宋体"/>
                <w:color w:val="000000" w:themeColor="text1"/>
                <w:sz w:val="18"/>
                <w:szCs w:val="18"/>
              </w:rPr>
            </w:pPr>
            <w:r>
              <w:rPr>
                <w:rFonts w:hint="eastAsia" w:ascii="宋体" w:hAnsi="宋体" w:cs="宋体"/>
                <w:color w:val="000000" w:themeColor="text1"/>
                <w:sz w:val="18"/>
                <w:szCs w:val="18"/>
              </w:rPr>
              <w:t>财政拨款（行政）</w:t>
            </w:r>
          </w:p>
        </w:tc>
      </w:tr>
    </w:tbl>
    <w:p>
      <w:pPr>
        <w:widowControl/>
        <w:spacing w:line="300" w:lineRule="atLeast"/>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团县委机关行政编制</w:t>
      </w:r>
      <w:r>
        <w:rPr>
          <w:rFonts w:ascii="仿宋" w:hAnsi="仿宋" w:eastAsia="仿宋" w:cs="仿宋"/>
          <w:color w:val="000000" w:themeColor="text1"/>
          <w:sz w:val="32"/>
          <w:szCs w:val="32"/>
        </w:rPr>
        <w:t>4</w:t>
      </w:r>
      <w:r>
        <w:rPr>
          <w:rFonts w:hint="eastAsia" w:ascii="仿宋" w:hAnsi="仿宋" w:eastAsia="仿宋" w:cs="仿宋"/>
          <w:color w:val="000000" w:themeColor="text1"/>
          <w:sz w:val="32"/>
          <w:szCs w:val="32"/>
        </w:rPr>
        <w:t>名，其中书记</w:t>
      </w: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名，副书记</w:t>
      </w:r>
      <w:r>
        <w:rPr>
          <w:rFonts w:ascii="仿宋" w:hAnsi="仿宋" w:eastAsia="仿宋" w:cs="仿宋"/>
          <w:color w:val="000000" w:themeColor="text1"/>
          <w:sz w:val="32"/>
          <w:szCs w:val="32"/>
        </w:rPr>
        <w:t>2</w:t>
      </w:r>
      <w:r>
        <w:rPr>
          <w:rFonts w:hint="eastAsia" w:ascii="仿宋" w:hAnsi="仿宋" w:eastAsia="仿宋" w:cs="仿宋"/>
          <w:color w:val="000000" w:themeColor="text1"/>
          <w:sz w:val="32"/>
          <w:szCs w:val="32"/>
        </w:rPr>
        <w:t>名。机关工勤人员编制</w:t>
      </w:r>
      <w:r>
        <w:rPr>
          <w:rFonts w:ascii="仿宋" w:hAnsi="仿宋" w:eastAsia="仿宋" w:cs="仿宋"/>
          <w:color w:val="000000" w:themeColor="text1"/>
          <w:sz w:val="32"/>
          <w:szCs w:val="32"/>
        </w:rPr>
        <w:t>1</w:t>
      </w:r>
      <w:r>
        <w:rPr>
          <w:rFonts w:hint="eastAsia" w:ascii="仿宋" w:hAnsi="仿宋" w:eastAsia="仿宋" w:cs="仿宋"/>
          <w:color w:val="000000" w:themeColor="text1"/>
          <w:sz w:val="32"/>
          <w:szCs w:val="32"/>
        </w:rPr>
        <w:t>名。</w:t>
      </w:r>
    </w:p>
    <w:p>
      <w:pPr>
        <w:widowControl/>
        <w:spacing w:line="300" w:lineRule="atLeast"/>
        <w:ind w:firstLine="640" w:firstLineChars="200"/>
        <w:jc w:val="left"/>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单位规格：正科级。</w:t>
      </w:r>
    </w:p>
    <w:p>
      <w:pPr>
        <w:widowControl/>
        <w:spacing w:line="300" w:lineRule="atLeast"/>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经费保障形式：财政拨款（行政）。</w:t>
      </w:r>
    </w:p>
    <w:p>
      <w:pPr>
        <w:widowControl/>
        <w:numPr>
          <w:ilvl w:val="0"/>
          <w:numId w:val="1"/>
        </w:numPr>
        <w:spacing w:line="336" w:lineRule="atLeast"/>
        <w:ind w:firstLine="640" w:firstLineChars="200"/>
        <w:jc w:val="left"/>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部门预算安排</w:t>
      </w:r>
      <w:r>
        <w:rPr>
          <w:rFonts w:hint="eastAsia" w:ascii="黑体" w:hAnsi="黑体" w:eastAsia="黑体" w:cs="黑体"/>
          <w:b w:val="0"/>
          <w:bCs/>
          <w:color w:val="000000" w:themeColor="text1"/>
          <w:sz w:val="32"/>
          <w:szCs w:val="32"/>
          <w:lang w:eastAsia="zh-CN"/>
        </w:rPr>
        <w:t>的</w:t>
      </w:r>
      <w:r>
        <w:rPr>
          <w:rFonts w:hint="eastAsia" w:ascii="黑体" w:hAnsi="黑体" w:eastAsia="黑体" w:cs="黑体"/>
          <w:b w:val="0"/>
          <w:bCs/>
          <w:color w:val="000000" w:themeColor="text1"/>
          <w:sz w:val="32"/>
          <w:szCs w:val="32"/>
        </w:rPr>
        <w:t>总体情况</w:t>
      </w:r>
    </w:p>
    <w:p>
      <w:pPr>
        <w:widowControl/>
        <w:spacing w:line="336" w:lineRule="atLeas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按照预算管理有关规定，目前我省部门预算的编制实行综合预算制度，即全部收入和支出都反映在预算中。</w:t>
      </w:r>
    </w:p>
    <w:p>
      <w:pPr>
        <w:widowControl/>
        <w:spacing w:line="336" w:lineRule="atLeast"/>
        <w:ind w:firstLine="640" w:firstLineChars="200"/>
        <w:jc w:val="left"/>
        <w:rPr>
          <w:rFonts w:hint="eastAsia" w:ascii="楷体" w:hAnsi="楷体" w:eastAsia="楷体" w:cs="楷体"/>
          <w:b/>
          <w:bCs w:val="0"/>
          <w:color w:val="000000" w:themeColor="text1"/>
          <w:sz w:val="32"/>
          <w:szCs w:val="32"/>
        </w:rPr>
      </w:pPr>
      <w:r>
        <w:rPr>
          <w:rFonts w:hint="eastAsia" w:ascii="楷体" w:hAnsi="楷体" w:eastAsia="楷体" w:cs="楷体"/>
          <w:b/>
          <w:bCs w:val="0"/>
          <w:color w:val="000000" w:themeColor="text1"/>
          <w:sz w:val="32"/>
          <w:szCs w:val="32"/>
        </w:rPr>
        <w:t>1、收入说明</w:t>
      </w:r>
    </w:p>
    <w:p>
      <w:pPr>
        <w:widowControl/>
        <w:spacing w:line="336" w:lineRule="atLeast"/>
        <w:ind w:firstLine="64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反映本部门当年全部收入。</w:t>
      </w:r>
      <w:r>
        <w:rPr>
          <w:rFonts w:ascii="仿宋" w:hAnsi="仿宋" w:eastAsia="仿宋" w:cs="仿宋"/>
          <w:color w:val="000000" w:themeColor="text1"/>
          <w:sz w:val="32"/>
          <w:szCs w:val="32"/>
        </w:rPr>
        <w:t>20</w:t>
      </w:r>
      <w:r>
        <w:rPr>
          <w:rFonts w:hint="eastAsia" w:ascii="仿宋" w:hAnsi="仿宋" w:eastAsia="仿宋" w:cs="仿宋"/>
          <w:color w:val="000000" w:themeColor="text1"/>
          <w:sz w:val="32"/>
          <w:szCs w:val="32"/>
          <w:lang w:val="en-US" w:eastAsia="zh-CN"/>
        </w:rPr>
        <w:t>19</w:t>
      </w:r>
      <w:r>
        <w:rPr>
          <w:rFonts w:hint="eastAsia" w:ascii="仿宋" w:hAnsi="仿宋" w:eastAsia="仿宋" w:cs="仿宋"/>
          <w:color w:val="000000" w:themeColor="text1"/>
          <w:sz w:val="32"/>
          <w:szCs w:val="32"/>
        </w:rPr>
        <w:t>年预算收入</w:t>
      </w:r>
      <w:r>
        <w:rPr>
          <w:rFonts w:hint="eastAsia" w:ascii="仿宋" w:hAnsi="仿宋" w:eastAsia="仿宋" w:cs="仿宋"/>
          <w:color w:val="000000" w:themeColor="text1"/>
          <w:sz w:val="32"/>
          <w:szCs w:val="32"/>
          <w:lang w:val="en-US" w:eastAsia="zh-CN"/>
        </w:rPr>
        <w:t>55.8599</w:t>
      </w:r>
      <w:r>
        <w:rPr>
          <w:rFonts w:hint="eastAsia" w:ascii="仿宋" w:hAnsi="仿宋" w:eastAsia="仿宋" w:cs="仿宋"/>
          <w:color w:val="000000" w:themeColor="text1"/>
          <w:sz w:val="32"/>
          <w:szCs w:val="32"/>
        </w:rPr>
        <w:t>万元</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全部为一般公共预算收入，其他收入无。</w:t>
      </w:r>
    </w:p>
    <w:p>
      <w:pPr>
        <w:widowControl/>
        <w:numPr>
          <w:ilvl w:val="0"/>
          <w:numId w:val="2"/>
        </w:numPr>
        <w:spacing w:line="336" w:lineRule="atLeast"/>
        <w:ind w:firstLine="640"/>
        <w:jc w:val="left"/>
        <w:rPr>
          <w:rFonts w:hint="eastAsia" w:ascii="楷体" w:hAnsi="楷体" w:eastAsia="楷体" w:cs="楷体"/>
          <w:b/>
          <w:bCs w:val="0"/>
          <w:color w:val="000000" w:themeColor="text1"/>
          <w:sz w:val="32"/>
          <w:szCs w:val="32"/>
        </w:rPr>
      </w:pPr>
      <w:r>
        <w:rPr>
          <w:rFonts w:hint="eastAsia" w:ascii="楷体" w:hAnsi="楷体" w:eastAsia="楷体" w:cs="楷体"/>
          <w:b/>
          <w:bCs w:val="0"/>
          <w:color w:val="000000" w:themeColor="text1"/>
          <w:sz w:val="32"/>
          <w:szCs w:val="32"/>
        </w:rPr>
        <w:t>支出说明</w:t>
      </w:r>
    </w:p>
    <w:p>
      <w:pPr>
        <w:widowControl/>
        <w:spacing w:line="336" w:lineRule="atLeast"/>
        <w:ind w:left="64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收支预算总表支出栏、基本支出表、项目支出表按经济分类</w:t>
      </w:r>
    </w:p>
    <w:p>
      <w:pPr>
        <w:widowControl/>
        <w:spacing w:line="336" w:lineRule="atLeast"/>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和支出功能分类科目编制，反映河北省廊坊市文安县团委年度预算中支出预算的总体情况。</w:t>
      </w:r>
      <w:r>
        <w:rPr>
          <w:rFonts w:ascii="仿宋" w:hAnsi="仿宋" w:eastAsia="仿宋" w:cs="仿宋"/>
          <w:color w:val="000000" w:themeColor="text1"/>
          <w:sz w:val="32"/>
          <w:szCs w:val="32"/>
        </w:rPr>
        <w:t>201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年支出预算</w:t>
      </w:r>
      <w:r>
        <w:rPr>
          <w:rFonts w:hint="eastAsia" w:ascii="仿宋" w:hAnsi="仿宋" w:eastAsia="仿宋" w:cs="仿宋"/>
          <w:color w:val="000000" w:themeColor="text1"/>
          <w:sz w:val="32"/>
          <w:szCs w:val="32"/>
          <w:lang w:val="en-US" w:eastAsia="zh-CN"/>
        </w:rPr>
        <w:t>55.8599</w:t>
      </w:r>
      <w:r>
        <w:rPr>
          <w:rFonts w:hint="eastAsia" w:ascii="仿宋" w:hAnsi="仿宋" w:eastAsia="仿宋" w:cs="仿宋"/>
          <w:color w:val="000000" w:themeColor="text1"/>
          <w:sz w:val="32"/>
          <w:szCs w:val="32"/>
        </w:rPr>
        <w:t>万元，其中基本支出</w:t>
      </w:r>
      <w:r>
        <w:rPr>
          <w:rFonts w:hint="eastAsia" w:ascii="仿宋" w:hAnsi="仿宋" w:eastAsia="仿宋" w:cs="仿宋"/>
          <w:color w:val="000000" w:themeColor="text1"/>
          <w:sz w:val="32"/>
          <w:szCs w:val="32"/>
          <w:lang w:val="en-US" w:eastAsia="zh-CN"/>
        </w:rPr>
        <w:t>45.8599</w:t>
      </w:r>
      <w:r>
        <w:rPr>
          <w:rFonts w:hint="eastAsia" w:ascii="仿宋" w:hAnsi="仿宋" w:eastAsia="仿宋" w:cs="仿宋"/>
          <w:color w:val="000000" w:themeColor="text1"/>
          <w:sz w:val="32"/>
          <w:szCs w:val="32"/>
        </w:rPr>
        <w:t>万元，包括人员经费和日常公用经费；项目支出</w:t>
      </w:r>
      <w:r>
        <w:rPr>
          <w:rFonts w:hint="eastAsia" w:ascii="仿宋" w:hAnsi="仿宋" w:eastAsia="仿宋" w:cs="仿宋"/>
          <w:color w:val="000000" w:themeColor="text1"/>
          <w:sz w:val="32"/>
          <w:szCs w:val="32"/>
          <w:lang w:val="en-US" w:eastAsia="zh-CN"/>
        </w:rPr>
        <w:t>10</w:t>
      </w:r>
      <w:r>
        <w:rPr>
          <w:rFonts w:hint="eastAsia" w:ascii="仿宋" w:hAnsi="仿宋" w:eastAsia="仿宋" w:cs="仿宋"/>
          <w:color w:val="000000" w:themeColor="text1"/>
          <w:sz w:val="32"/>
          <w:szCs w:val="32"/>
        </w:rPr>
        <w:t>万元，包括本级支出，主要为基层组织建设与宣传、开展服务青年活动等支出。</w:t>
      </w:r>
    </w:p>
    <w:p>
      <w:pPr>
        <w:widowControl/>
        <w:spacing w:line="336" w:lineRule="atLeast"/>
        <w:ind w:firstLine="640"/>
        <w:jc w:val="left"/>
        <w:rPr>
          <w:rFonts w:hint="eastAsia" w:ascii="楷体" w:hAnsi="楷体" w:eastAsia="楷体" w:cs="楷体"/>
          <w:b/>
          <w:bCs w:val="0"/>
          <w:color w:val="000000" w:themeColor="text1"/>
          <w:sz w:val="32"/>
          <w:szCs w:val="32"/>
        </w:rPr>
      </w:pPr>
      <w:r>
        <w:rPr>
          <w:rFonts w:hint="eastAsia" w:ascii="楷体" w:hAnsi="楷体" w:eastAsia="楷体" w:cs="楷体"/>
          <w:b/>
          <w:bCs w:val="0"/>
          <w:color w:val="000000" w:themeColor="text1"/>
          <w:sz w:val="32"/>
          <w:szCs w:val="32"/>
        </w:rPr>
        <w:t>3、比上年增减情况</w:t>
      </w:r>
    </w:p>
    <w:p>
      <w:pPr>
        <w:widowControl/>
        <w:spacing w:line="336" w:lineRule="atLeast"/>
        <w:ind w:firstLine="640"/>
        <w:jc w:val="left"/>
        <w:rPr>
          <w:rFonts w:hint="eastAsia" w:ascii="仿宋" w:hAnsi="仿宋" w:eastAsia="仿宋" w:cs="仿宋"/>
          <w:color w:val="000000" w:themeColor="text1"/>
          <w:sz w:val="32"/>
          <w:szCs w:val="32"/>
          <w:lang w:eastAsia="zh-CN"/>
        </w:rPr>
      </w:pPr>
      <w:r>
        <w:rPr>
          <w:rFonts w:ascii="仿宋" w:hAnsi="仿宋" w:eastAsia="仿宋" w:cs="仿宋"/>
          <w:color w:val="000000" w:themeColor="text1"/>
          <w:sz w:val="32"/>
          <w:szCs w:val="32"/>
        </w:rPr>
        <w:t>201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年预算收支安排</w:t>
      </w:r>
      <w:r>
        <w:rPr>
          <w:rFonts w:hint="eastAsia" w:ascii="仿宋" w:hAnsi="仿宋" w:eastAsia="仿宋" w:cs="仿宋"/>
          <w:color w:val="000000" w:themeColor="text1"/>
          <w:sz w:val="32"/>
          <w:szCs w:val="32"/>
          <w:lang w:val="en-US" w:eastAsia="zh-CN"/>
        </w:rPr>
        <w:t>55.8599</w:t>
      </w:r>
      <w:r>
        <w:rPr>
          <w:rFonts w:hint="eastAsia" w:ascii="仿宋" w:hAnsi="仿宋" w:eastAsia="仿宋" w:cs="仿宋"/>
          <w:color w:val="000000" w:themeColor="text1"/>
          <w:sz w:val="32"/>
          <w:szCs w:val="32"/>
        </w:rPr>
        <w:t>万元，较</w:t>
      </w:r>
      <w:r>
        <w:rPr>
          <w:rFonts w:ascii="仿宋" w:hAnsi="仿宋" w:eastAsia="仿宋" w:cs="仿宋"/>
          <w:color w:val="000000" w:themeColor="text1"/>
          <w:sz w:val="32"/>
          <w:szCs w:val="32"/>
        </w:rPr>
        <w:t>201</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年预算</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lang w:val="en-US" w:eastAsia="zh-CN"/>
        </w:rPr>
        <w:t>3.3679</w:t>
      </w:r>
      <w:r>
        <w:rPr>
          <w:rFonts w:hint="eastAsia" w:ascii="仿宋" w:hAnsi="仿宋" w:eastAsia="仿宋" w:cs="仿宋"/>
          <w:color w:val="000000" w:themeColor="text1"/>
          <w:sz w:val="32"/>
          <w:szCs w:val="32"/>
        </w:rPr>
        <w:t>万元，其中：基本支出</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lang w:val="en-US" w:eastAsia="zh-CN"/>
        </w:rPr>
        <w:t>3.3679</w:t>
      </w:r>
      <w:r>
        <w:rPr>
          <w:rFonts w:hint="eastAsia" w:ascii="仿宋" w:hAnsi="仿宋" w:eastAsia="仿宋" w:cs="仿宋"/>
          <w:color w:val="000000" w:themeColor="text1"/>
          <w:sz w:val="32"/>
          <w:szCs w:val="32"/>
        </w:rPr>
        <w:t>万元，主要是人员</w:t>
      </w:r>
      <w:r>
        <w:rPr>
          <w:rFonts w:hint="eastAsia" w:ascii="仿宋" w:hAnsi="仿宋" w:eastAsia="仿宋" w:cs="仿宋"/>
          <w:color w:val="000000" w:themeColor="text1"/>
          <w:sz w:val="32"/>
          <w:szCs w:val="32"/>
          <w:lang w:eastAsia="zh-CN"/>
        </w:rPr>
        <w:t>调动</w:t>
      </w:r>
      <w:r>
        <w:rPr>
          <w:rFonts w:hint="eastAsia" w:ascii="仿宋" w:hAnsi="仿宋" w:eastAsia="仿宋" w:cs="仿宋"/>
          <w:color w:val="000000" w:themeColor="text1"/>
          <w:sz w:val="32"/>
          <w:szCs w:val="32"/>
        </w:rPr>
        <w:t>，工资调整的因素</w:t>
      </w:r>
      <w:r>
        <w:rPr>
          <w:rFonts w:hint="eastAsia" w:ascii="仿宋" w:hAnsi="仿宋" w:eastAsia="仿宋" w:cs="仿宋"/>
          <w:color w:val="000000" w:themeColor="text1"/>
          <w:sz w:val="32"/>
          <w:szCs w:val="32"/>
          <w:lang w:eastAsia="zh-CN"/>
        </w:rPr>
        <w:t>，减少</w:t>
      </w:r>
      <w:r>
        <w:rPr>
          <w:rFonts w:hint="eastAsia" w:ascii="仿宋" w:hAnsi="仿宋" w:eastAsia="仿宋" w:cs="仿宋"/>
          <w:color w:val="000000" w:themeColor="text1"/>
          <w:sz w:val="32"/>
          <w:szCs w:val="32"/>
        </w:rPr>
        <w:t>人员经费支出</w:t>
      </w:r>
      <w:r>
        <w:rPr>
          <w:rFonts w:hint="eastAsia" w:ascii="仿宋" w:hAnsi="仿宋" w:eastAsia="仿宋" w:cs="仿宋"/>
          <w:color w:val="000000" w:themeColor="text1"/>
          <w:sz w:val="32"/>
          <w:szCs w:val="32"/>
          <w:lang w:eastAsia="zh-CN"/>
        </w:rPr>
        <w:t>。</w:t>
      </w:r>
    </w:p>
    <w:p>
      <w:pPr>
        <w:widowControl/>
        <w:spacing w:line="336" w:lineRule="atLeast"/>
        <w:ind w:firstLine="555"/>
        <w:jc w:val="left"/>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三、机关运行经费安排情况</w:t>
      </w:r>
    </w:p>
    <w:p>
      <w:pPr>
        <w:widowControl/>
        <w:spacing w:line="336" w:lineRule="atLeast"/>
        <w:ind w:firstLine="555"/>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机关运行经费共计安排</w:t>
      </w:r>
      <w:r>
        <w:rPr>
          <w:rFonts w:hint="eastAsia" w:ascii="仿宋" w:hAnsi="仿宋" w:eastAsia="仿宋" w:cs="仿宋"/>
          <w:color w:val="000000" w:themeColor="text1"/>
          <w:sz w:val="32"/>
          <w:szCs w:val="32"/>
          <w:lang w:val="en-US" w:eastAsia="zh-CN"/>
        </w:rPr>
        <w:t>4.3597</w:t>
      </w:r>
      <w:r>
        <w:rPr>
          <w:rFonts w:hint="eastAsia" w:ascii="仿宋" w:hAnsi="仿宋" w:eastAsia="仿宋" w:cs="仿宋"/>
          <w:color w:val="000000" w:themeColor="text1"/>
          <w:sz w:val="32"/>
          <w:szCs w:val="32"/>
        </w:rPr>
        <w:t>万元，主要用于办公用品和日常维修费</w:t>
      </w:r>
      <w:r>
        <w:rPr>
          <w:rFonts w:ascii="仿宋" w:hAnsi="仿宋" w:eastAsia="仿宋" w:cs="仿宋"/>
          <w:color w:val="000000" w:themeColor="text1"/>
          <w:sz w:val="32"/>
          <w:szCs w:val="32"/>
        </w:rPr>
        <w:t>0.</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万元，邮电费</w:t>
      </w:r>
      <w:r>
        <w:rPr>
          <w:rFonts w:ascii="仿宋" w:hAnsi="仿宋" w:eastAsia="仿宋" w:cs="仿宋"/>
          <w:color w:val="000000" w:themeColor="text1"/>
          <w:sz w:val="32"/>
          <w:szCs w:val="32"/>
        </w:rPr>
        <w:t>0.</w:t>
      </w: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rPr>
        <w:t>万元，差旅费</w:t>
      </w:r>
      <w:r>
        <w:rPr>
          <w:rFonts w:hint="eastAsia" w:ascii="仿宋" w:hAnsi="仿宋" w:eastAsia="仿宋" w:cs="仿宋"/>
          <w:color w:val="000000" w:themeColor="text1"/>
          <w:sz w:val="32"/>
          <w:szCs w:val="32"/>
          <w:lang w:val="en-US" w:eastAsia="zh-CN"/>
        </w:rPr>
        <w:t>0.1</w:t>
      </w:r>
      <w:r>
        <w:rPr>
          <w:rFonts w:hint="eastAsia" w:ascii="仿宋" w:hAnsi="仿宋" w:eastAsia="仿宋" w:cs="仿宋"/>
          <w:color w:val="000000" w:themeColor="text1"/>
          <w:sz w:val="32"/>
          <w:szCs w:val="32"/>
        </w:rPr>
        <w:t>万元，印刷费</w:t>
      </w:r>
      <w:r>
        <w:rPr>
          <w:rFonts w:hint="eastAsia" w:ascii="仿宋" w:hAnsi="仿宋" w:eastAsia="仿宋" w:cs="仿宋"/>
          <w:color w:val="000000" w:themeColor="text1"/>
          <w:sz w:val="32"/>
          <w:szCs w:val="32"/>
          <w:lang w:val="en-US" w:eastAsia="zh-CN"/>
        </w:rPr>
        <w:t>0.28</w:t>
      </w:r>
      <w:r>
        <w:rPr>
          <w:rFonts w:hint="eastAsia" w:ascii="仿宋" w:hAnsi="仿宋" w:eastAsia="仿宋" w:cs="仿宋"/>
          <w:color w:val="000000" w:themeColor="text1"/>
          <w:sz w:val="32"/>
          <w:szCs w:val="32"/>
        </w:rPr>
        <w:t>万元，培训费</w:t>
      </w:r>
      <w:r>
        <w:rPr>
          <w:rFonts w:hint="eastAsia" w:ascii="仿宋" w:hAnsi="仿宋" w:eastAsia="仿宋" w:cs="仿宋"/>
          <w:color w:val="000000" w:themeColor="text1"/>
          <w:sz w:val="32"/>
          <w:szCs w:val="32"/>
          <w:lang w:val="en-US" w:eastAsia="zh-CN"/>
        </w:rPr>
        <w:t>0.2</w:t>
      </w:r>
      <w:r>
        <w:rPr>
          <w:rFonts w:hint="eastAsia" w:ascii="仿宋" w:hAnsi="仿宋" w:eastAsia="仿宋" w:cs="仿宋"/>
          <w:color w:val="000000" w:themeColor="text1"/>
          <w:sz w:val="32"/>
          <w:szCs w:val="32"/>
        </w:rPr>
        <w:t>万元，工会经费</w:t>
      </w:r>
      <w:r>
        <w:rPr>
          <w:rFonts w:hint="eastAsia" w:ascii="仿宋" w:hAnsi="仿宋" w:eastAsia="仿宋" w:cs="仿宋"/>
          <w:color w:val="000000" w:themeColor="text1"/>
          <w:sz w:val="32"/>
          <w:szCs w:val="32"/>
          <w:lang w:val="en-US" w:eastAsia="zh-CN"/>
        </w:rPr>
        <w:t>0.2999</w:t>
      </w:r>
      <w:r>
        <w:rPr>
          <w:rFonts w:hint="eastAsia" w:ascii="仿宋" w:hAnsi="仿宋" w:eastAsia="仿宋" w:cs="仿宋"/>
          <w:color w:val="000000" w:themeColor="text1"/>
          <w:sz w:val="32"/>
          <w:szCs w:val="32"/>
        </w:rPr>
        <w:t>万元，福利费</w:t>
      </w:r>
      <w:r>
        <w:rPr>
          <w:rFonts w:hint="eastAsia" w:ascii="仿宋" w:hAnsi="仿宋" w:eastAsia="仿宋" w:cs="仿宋"/>
          <w:color w:val="000000" w:themeColor="text1"/>
          <w:sz w:val="32"/>
          <w:szCs w:val="32"/>
          <w:lang w:val="en-US" w:eastAsia="zh-CN"/>
        </w:rPr>
        <w:t>0.4998</w:t>
      </w:r>
      <w:r>
        <w:rPr>
          <w:rFonts w:hint="eastAsia" w:ascii="仿宋" w:hAnsi="仿宋" w:eastAsia="仿宋" w:cs="仿宋"/>
          <w:color w:val="000000" w:themeColor="text1"/>
          <w:sz w:val="32"/>
          <w:szCs w:val="32"/>
        </w:rPr>
        <w:t>万元和</w:t>
      </w:r>
      <w:r>
        <w:rPr>
          <w:rFonts w:hint="eastAsia" w:ascii="仿宋" w:hAnsi="仿宋" w:eastAsia="仿宋" w:cs="仿宋"/>
          <w:color w:val="000000" w:themeColor="text1"/>
          <w:sz w:val="32"/>
          <w:szCs w:val="32"/>
          <w:lang w:eastAsia="zh-CN"/>
        </w:rPr>
        <w:t>公务交通补贴</w:t>
      </w:r>
      <w:r>
        <w:rPr>
          <w:rFonts w:hint="eastAsia" w:ascii="仿宋" w:hAnsi="仿宋" w:eastAsia="仿宋" w:cs="仿宋"/>
          <w:color w:val="000000" w:themeColor="text1"/>
          <w:sz w:val="32"/>
          <w:szCs w:val="32"/>
          <w:lang w:val="en-US" w:eastAsia="zh-CN"/>
        </w:rPr>
        <w:t>1.98万元。</w:t>
      </w:r>
    </w:p>
    <w:p>
      <w:pPr>
        <w:widowControl/>
        <w:spacing w:line="336" w:lineRule="atLeast"/>
        <w:ind w:firstLine="560"/>
        <w:jc w:val="left"/>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四、财政拨款“三公”经费预算情况及增减变化原因</w:t>
      </w:r>
    </w:p>
    <w:p>
      <w:pPr>
        <w:widowControl/>
        <w:spacing w:line="336" w:lineRule="atLeast"/>
        <w:ind w:firstLine="560"/>
        <w:jc w:val="left"/>
        <w:rPr>
          <w:rFonts w:ascii="仿宋" w:hAnsi="仿宋" w:eastAsia="仿宋" w:cs="仿宋"/>
          <w:color w:val="000000" w:themeColor="text1"/>
          <w:sz w:val="32"/>
          <w:szCs w:val="32"/>
          <w:lang w:val="en-US"/>
        </w:rPr>
      </w:pPr>
      <w:r>
        <w:rPr>
          <w:rFonts w:ascii="仿宋" w:hAnsi="仿宋" w:eastAsia="仿宋" w:cs="仿宋"/>
          <w:color w:val="000000" w:themeColor="text1"/>
          <w:sz w:val="32"/>
          <w:szCs w:val="32"/>
        </w:rPr>
        <w:t>201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年我单位“三公”经费预算安排</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rPr>
        <w:t>万元，其中因公出国费</w:t>
      </w:r>
      <w:r>
        <w:rPr>
          <w:rFonts w:ascii="仿宋" w:hAnsi="仿宋" w:eastAsia="仿宋" w:cs="仿宋"/>
          <w:color w:val="000000" w:themeColor="text1"/>
          <w:sz w:val="32"/>
          <w:szCs w:val="32"/>
        </w:rPr>
        <w:t>0</w:t>
      </w:r>
      <w:r>
        <w:rPr>
          <w:rFonts w:hint="eastAsia" w:ascii="仿宋" w:hAnsi="仿宋" w:eastAsia="仿宋" w:cs="仿宋"/>
          <w:color w:val="000000" w:themeColor="text1"/>
          <w:sz w:val="32"/>
          <w:szCs w:val="32"/>
        </w:rPr>
        <w:t>万元；公务用车运行费</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rPr>
        <w:t>万元；公务接待费</w:t>
      </w:r>
      <w:r>
        <w:rPr>
          <w:rFonts w:ascii="仿宋" w:hAnsi="仿宋" w:eastAsia="仿宋" w:cs="仿宋"/>
          <w:color w:val="000000" w:themeColor="text1"/>
          <w:sz w:val="32"/>
          <w:szCs w:val="32"/>
        </w:rPr>
        <w:t>0</w:t>
      </w:r>
      <w:r>
        <w:rPr>
          <w:rFonts w:hint="eastAsia" w:ascii="仿宋" w:hAnsi="仿宋" w:eastAsia="仿宋" w:cs="仿宋"/>
          <w:color w:val="000000" w:themeColor="text1"/>
          <w:sz w:val="32"/>
          <w:szCs w:val="32"/>
        </w:rPr>
        <w:t>万元。</w:t>
      </w:r>
      <w:r>
        <w:rPr>
          <w:rFonts w:hint="eastAsia" w:ascii="仿宋" w:hAnsi="仿宋" w:eastAsia="仿宋" w:cs="仿宋"/>
          <w:color w:val="000000" w:themeColor="text1"/>
          <w:sz w:val="32"/>
          <w:szCs w:val="32"/>
          <w:lang w:eastAsia="zh-CN"/>
        </w:rPr>
        <w:t>较</w:t>
      </w:r>
      <w:r>
        <w:rPr>
          <w:rFonts w:ascii="仿宋" w:hAnsi="仿宋" w:eastAsia="仿宋" w:cs="仿宋"/>
          <w:color w:val="000000" w:themeColor="text1"/>
          <w:sz w:val="32"/>
          <w:szCs w:val="32"/>
        </w:rPr>
        <w:t>201</w:t>
      </w: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lang w:eastAsia="zh-CN"/>
        </w:rPr>
        <w:t>比减少</w:t>
      </w:r>
      <w:r>
        <w:rPr>
          <w:rFonts w:hint="eastAsia" w:ascii="仿宋" w:hAnsi="仿宋" w:eastAsia="仿宋" w:cs="仿宋"/>
          <w:color w:val="000000" w:themeColor="text1"/>
          <w:sz w:val="32"/>
          <w:szCs w:val="32"/>
          <w:lang w:val="en-US" w:eastAsia="zh-CN"/>
        </w:rPr>
        <w:t>24万元</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主要原因是</w:t>
      </w:r>
      <w:r>
        <w:rPr>
          <w:rFonts w:hint="eastAsia" w:ascii="仿宋" w:hAnsi="仿宋" w:eastAsia="仿宋" w:cs="仿宋"/>
          <w:color w:val="000000" w:themeColor="text1"/>
          <w:sz w:val="32"/>
          <w:szCs w:val="32"/>
          <w:lang w:val="en-US" w:eastAsia="zh-CN"/>
        </w:rPr>
        <w:t>2019年度没有公务用车编制，因此减少了</w:t>
      </w:r>
      <w:bookmarkStart w:id="0" w:name="_GoBack"/>
      <w:bookmarkEnd w:id="0"/>
      <w:r>
        <w:rPr>
          <w:rFonts w:hint="eastAsia" w:ascii="仿宋" w:hAnsi="仿宋" w:eastAsia="仿宋" w:cs="仿宋"/>
          <w:color w:val="000000" w:themeColor="text1"/>
          <w:sz w:val="32"/>
          <w:szCs w:val="32"/>
          <w:lang w:val="en-US" w:eastAsia="zh-CN"/>
        </w:rPr>
        <w:t>运行维护费用。</w:t>
      </w:r>
    </w:p>
    <w:p>
      <w:pPr>
        <w:widowControl/>
        <w:spacing w:line="336" w:lineRule="atLeast"/>
        <w:ind w:left="560"/>
        <w:jc w:val="left"/>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五、绩效预算信息</w:t>
      </w:r>
    </w:p>
    <w:p>
      <w:pPr>
        <w:widowControl/>
        <w:spacing w:line="336" w:lineRule="atLeast"/>
        <w:ind w:firstLine="640" w:firstLineChars="200"/>
        <w:jc w:val="left"/>
        <w:rPr>
          <w:rFonts w:hint="eastAsia" w:ascii="楷体" w:hAnsi="楷体" w:eastAsia="楷体" w:cs="楷体"/>
          <w:b/>
          <w:color w:val="000000" w:themeColor="text1"/>
          <w:sz w:val="32"/>
          <w:szCs w:val="32"/>
        </w:rPr>
      </w:pPr>
      <w:r>
        <w:rPr>
          <w:rFonts w:hint="eastAsia" w:ascii="楷体" w:hAnsi="楷体" w:eastAsia="楷体" w:cs="楷体"/>
          <w:b/>
          <w:color w:val="000000" w:themeColor="text1"/>
          <w:sz w:val="32"/>
          <w:szCs w:val="32"/>
        </w:rPr>
        <w:t>总体绩效目标：</w:t>
      </w:r>
    </w:p>
    <w:p>
      <w:pPr>
        <w:widowControl/>
        <w:spacing w:line="336" w:lineRule="atLeas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领导全县共青团工作，指导少先队工作的职权，对全县性青年社团组织进行指导和管理。</w:t>
      </w:r>
    </w:p>
    <w:p>
      <w:pPr>
        <w:widowControl/>
        <w:spacing w:line="336" w:lineRule="atLeast"/>
        <w:jc w:val="left"/>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参与制定本县的青少年事业发展规划和青少年工作方针、政策，对青年工作院校、青少年活动阵地和青少年服务机构的建设等事务进行规划和管理。</w:t>
      </w:r>
    </w:p>
    <w:p>
      <w:pPr>
        <w:widowControl/>
        <w:spacing w:line="336" w:lineRule="atLeast"/>
        <w:jc w:val="left"/>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参与本县有关青少年事务的法律、地方性法规的制定和实施，协助县委和县政府处理、协调与青少年利益相关的事务。</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调查青年思想动态和青年工作状况，研究青少年运动、青少年工作理论和思想教育问题，提出相应对策，开展各种活动。</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协助县政府教育部门做好中小学生的教育管理工作，维护学校稳定和社会安定团结。</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在国家经济建设中，组织和带领青年发挥生力军和突击队作用。</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会同有关部门对全县青少年外事工作实行归口管理和提供服务，参与制定、执行全县的青少年外事政策并落实有关工作。</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参与制定有关本县青年统战工作的政策，做好青年统战对象的团结教育工作，维护和促进祖国统一和民族团结。</w:t>
      </w:r>
    </w:p>
    <w:p>
      <w:pPr>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制定青年志愿者行动发展规划，做好青年志愿者行动的组织、指导工作。</w:t>
      </w:r>
    </w:p>
    <w:p>
      <w:pPr>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会同有关部门积极维护青少年合法权益，推动青少年工作手段的现代化。</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会同有关部门积极做好预防青少年违法犯罪工作，努力为青少年健康成长创造良好氛围。</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承担县委、县政府和上级团的领导机关交办的有关事项。</w:t>
      </w:r>
    </w:p>
    <w:p>
      <w:pPr>
        <w:pStyle w:val="4"/>
        <w:widowControl/>
        <w:spacing w:line="405" w:lineRule="atLeast"/>
        <w:ind w:firstLine="640" w:firstLineChars="200"/>
        <w:rPr>
          <w:rFonts w:hint="eastAsia" w:ascii="楷体" w:hAnsi="楷体" w:eastAsia="楷体" w:cs="楷体"/>
          <w:b/>
          <w:color w:val="000000" w:themeColor="text1"/>
          <w:sz w:val="32"/>
          <w:szCs w:val="32"/>
        </w:rPr>
      </w:pPr>
      <w:r>
        <w:rPr>
          <w:rFonts w:hint="eastAsia" w:ascii="楷体" w:hAnsi="楷体" w:eastAsia="楷体" w:cs="楷体"/>
          <w:b/>
          <w:color w:val="000000" w:themeColor="text1"/>
          <w:sz w:val="32"/>
          <w:szCs w:val="32"/>
        </w:rPr>
        <w:t>部门职责及工作活动绩效目标指标：</w:t>
      </w:r>
    </w:p>
    <w:p>
      <w:pPr>
        <w:pStyle w:val="4"/>
        <w:widowControl/>
        <w:shd w:val="clear" w:color="auto" w:fill="FFFFFF"/>
        <w:spacing w:line="405" w:lineRule="atLeast"/>
        <w:jc w:val="center"/>
        <w:rPr>
          <w:rFonts w:hint="eastAsia" w:ascii="楷体" w:hAnsi="楷体" w:eastAsia="楷体" w:cs="楷体"/>
          <w:b/>
          <w:color w:val="000000" w:themeColor="text1"/>
          <w:sz w:val="32"/>
          <w:szCs w:val="32"/>
          <w:shd w:val="clear" w:color="auto" w:fill="FFFFFF"/>
        </w:rPr>
      </w:pPr>
      <w:r>
        <w:rPr>
          <w:rFonts w:hint="eastAsia" w:ascii="楷体" w:hAnsi="楷体" w:eastAsia="楷体" w:cs="楷体"/>
          <w:b/>
          <w:color w:val="000000" w:themeColor="text1"/>
          <w:sz w:val="32"/>
          <w:szCs w:val="32"/>
          <w:shd w:val="clear" w:color="auto" w:fill="FFFFFF"/>
        </w:rPr>
        <w:t>部门职责-工作活动绩效目标</w:t>
      </w:r>
    </w:p>
    <w:p>
      <w:pPr>
        <w:pStyle w:val="4"/>
        <w:widowControl/>
        <w:shd w:val="clear" w:color="auto" w:fill="FFFFFF"/>
        <w:spacing w:line="405" w:lineRule="atLeast"/>
        <w:ind w:firstLine="415" w:firstLineChars="198"/>
        <w:rPr>
          <w:rFonts w:ascii="方正仿宋简体" w:hAnsi="宋体" w:eastAsia="方正仿宋简体" w:cs="仿宋_GB2312"/>
          <w:b/>
          <w:color w:val="000000" w:themeColor="text1"/>
          <w:sz w:val="21"/>
          <w:szCs w:val="21"/>
          <w:shd w:val="clear" w:color="auto" w:fill="FFFFFF"/>
        </w:rPr>
      </w:pPr>
      <w:r>
        <w:rPr>
          <w:rFonts w:hint="eastAsia" w:ascii="方正仿宋简体" w:hAnsi="宋体" w:eastAsia="方正仿宋简体" w:cs="仿宋_GB2312"/>
          <w:b/>
          <w:color w:val="000000" w:themeColor="text1"/>
          <w:sz w:val="21"/>
          <w:szCs w:val="21"/>
          <w:shd w:val="clear" w:color="auto" w:fill="FFFFFF"/>
        </w:rPr>
        <w:t>中国共产主义青年团文安县委员会</w:t>
      </w:r>
      <w:r>
        <w:rPr>
          <w:rFonts w:ascii="方正仿宋简体" w:hAnsi="宋体" w:eastAsia="方正仿宋简体" w:cs="仿宋_GB2312"/>
          <w:b/>
          <w:color w:val="000000" w:themeColor="text1"/>
          <w:sz w:val="21"/>
          <w:szCs w:val="21"/>
          <w:shd w:val="clear" w:color="auto" w:fill="FFFFFF"/>
        </w:rPr>
        <w:t xml:space="preserve">                                                                                      </w:t>
      </w:r>
      <w:r>
        <w:rPr>
          <w:rFonts w:hint="eastAsia" w:ascii="方正仿宋简体" w:hAnsi="宋体" w:eastAsia="方正仿宋简体" w:cs="仿宋_GB2312"/>
          <w:b/>
          <w:color w:val="000000" w:themeColor="text1"/>
          <w:sz w:val="21"/>
          <w:szCs w:val="21"/>
          <w:shd w:val="clear" w:color="auto" w:fill="FFFFFF"/>
        </w:rPr>
        <w:t>单位：万元</w:t>
      </w:r>
    </w:p>
    <w:tbl>
      <w:tblPr>
        <w:tblStyle w:val="5"/>
        <w:tblW w:w="14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96"/>
        <w:gridCol w:w="3900"/>
        <w:gridCol w:w="3624"/>
        <w:gridCol w:w="2340"/>
        <w:gridCol w:w="566"/>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80" w:type="dxa"/>
            <w:vMerge w:val="restart"/>
            <w:vAlign w:val="center"/>
          </w:tcPr>
          <w:p>
            <w:pPr>
              <w:rPr>
                <w:rFonts w:ascii="黑体" w:hAnsi="黑体" w:eastAsia="黑体" w:cs="黑体"/>
                <w:color w:val="000000" w:themeColor="text1"/>
              </w:rPr>
            </w:pPr>
            <w:r>
              <w:rPr>
                <w:rFonts w:hint="eastAsia" w:ascii="黑体" w:hAnsi="黑体" w:eastAsia="黑体" w:cs="黑体"/>
                <w:color w:val="000000" w:themeColor="text1"/>
              </w:rPr>
              <w:t>职责活动</w:t>
            </w:r>
          </w:p>
        </w:tc>
        <w:tc>
          <w:tcPr>
            <w:tcW w:w="1296" w:type="dxa"/>
            <w:vMerge w:val="restart"/>
            <w:vAlign w:val="center"/>
          </w:tcPr>
          <w:p>
            <w:pPr>
              <w:rPr>
                <w:rFonts w:ascii="黑体" w:hAnsi="黑体" w:eastAsia="黑体" w:cs="黑体"/>
                <w:color w:val="000000" w:themeColor="text1"/>
              </w:rPr>
            </w:pPr>
            <w:r>
              <w:rPr>
                <w:rFonts w:hint="eastAsia" w:ascii="黑体" w:hAnsi="黑体" w:eastAsia="黑体" w:cs="黑体"/>
                <w:color w:val="000000" w:themeColor="text1"/>
              </w:rPr>
              <w:t>年度预算数</w:t>
            </w:r>
          </w:p>
        </w:tc>
        <w:tc>
          <w:tcPr>
            <w:tcW w:w="3900" w:type="dxa"/>
            <w:vMerge w:val="restart"/>
            <w:vAlign w:val="center"/>
          </w:tcPr>
          <w:p>
            <w:pPr>
              <w:rPr>
                <w:rFonts w:ascii="黑体" w:hAnsi="黑体" w:eastAsia="黑体" w:cs="黑体"/>
                <w:color w:val="000000" w:themeColor="text1"/>
              </w:rPr>
            </w:pPr>
            <w:r>
              <w:rPr>
                <w:rFonts w:hint="eastAsia" w:ascii="黑体" w:hAnsi="黑体" w:eastAsia="黑体" w:cs="黑体"/>
                <w:color w:val="000000" w:themeColor="text1"/>
              </w:rPr>
              <w:t>内容描述</w:t>
            </w:r>
          </w:p>
        </w:tc>
        <w:tc>
          <w:tcPr>
            <w:tcW w:w="3624" w:type="dxa"/>
            <w:vMerge w:val="restart"/>
            <w:vAlign w:val="center"/>
          </w:tcPr>
          <w:p>
            <w:pPr>
              <w:rPr>
                <w:rFonts w:ascii="黑体" w:hAnsi="黑体" w:eastAsia="黑体" w:cs="黑体"/>
                <w:color w:val="000000" w:themeColor="text1"/>
              </w:rPr>
            </w:pPr>
            <w:r>
              <w:rPr>
                <w:rFonts w:hint="eastAsia" w:ascii="黑体" w:hAnsi="黑体" w:eastAsia="黑体" w:cs="黑体"/>
                <w:color w:val="000000" w:themeColor="text1"/>
              </w:rPr>
              <w:t>绩效目标</w:t>
            </w:r>
          </w:p>
        </w:tc>
        <w:tc>
          <w:tcPr>
            <w:tcW w:w="2340" w:type="dxa"/>
            <w:vMerge w:val="restart"/>
            <w:vAlign w:val="center"/>
          </w:tcPr>
          <w:p>
            <w:pPr>
              <w:rPr>
                <w:rFonts w:ascii="黑体" w:hAnsi="黑体" w:eastAsia="黑体" w:cs="黑体"/>
                <w:color w:val="000000" w:themeColor="text1"/>
              </w:rPr>
            </w:pPr>
            <w:r>
              <w:rPr>
                <w:rFonts w:hint="eastAsia" w:ascii="黑体" w:hAnsi="黑体" w:eastAsia="黑体" w:cs="黑体"/>
                <w:color w:val="000000" w:themeColor="text1"/>
              </w:rPr>
              <w:t>绩效指标</w:t>
            </w:r>
          </w:p>
        </w:tc>
        <w:tc>
          <w:tcPr>
            <w:tcW w:w="2186" w:type="dxa"/>
            <w:gridSpan w:val="4"/>
            <w:vAlign w:val="center"/>
          </w:tcPr>
          <w:p>
            <w:pPr>
              <w:rPr>
                <w:rFonts w:ascii="黑体" w:hAnsi="黑体" w:eastAsia="黑体" w:cs="黑体"/>
                <w:color w:val="000000" w:themeColor="text1"/>
              </w:rPr>
            </w:pPr>
            <w:r>
              <w:rPr>
                <w:rFonts w:hint="eastAsia" w:ascii="黑体" w:hAnsi="黑体" w:eastAsia="黑体" w:cs="黑体"/>
                <w:color w:val="000000" w:themeColor="text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80" w:type="dxa"/>
            <w:vMerge w:val="continue"/>
            <w:vAlign w:val="center"/>
          </w:tcPr>
          <w:p>
            <w:pPr>
              <w:rPr>
                <w:rFonts w:ascii="黑体" w:hAnsi="黑体" w:eastAsia="黑体" w:cs="黑体"/>
                <w:color w:val="000000" w:themeColor="text1"/>
              </w:rPr>
            </w:pPr>
          </w:p>
        </w:tc>
        <w:tc>
          <w:tcPr>
            <w:tcW w:w="1296" w:type="dxa"/>
            <w:vMerge w:val="continue"/>
            <w:vAlign w:val="center"/>
          </w:tcPr>
          <w:p>
            <w:pPr>
              <w:rPr>
                <w:rFonts w:ascii="黑体" w:hAnsi="黑体" w:eastAsia="黑体" w:cs="黑体"/>
                <w:color w:val="000000" w:themeColor="text1"/>
              </w:rPr>
            </w:pPr>
          </w:p>
        </w:tc>
        <w:tc>
          <w:tcPr>
            <w:tcW w:w="3900" w:type="dxa"/>
            <w:vMerge w:val="continue"/>
            <w:vAlign w:val="center"/>
          </w:tcPr>
          <w:p>
            <w:pPr>
              <w:rPr>
                <w:rFonts w:ascii="黑体" w:hAnsi="黑体" w:eastAsia="黑体" w:cs="黑体"/>
                <w:color w:val="000000" w:themeColor="text1"/>
              </w:rPr>
            </w:pPr>
          </w:p>
        </w:tc>
        <w:tc>
          <w:tcPr>
            <w:tcW w:w="3624" w:type="dxa"/>
            <w:vMerge w:val="continue"/>
            <w:vAlign w:val="center"/>
          </w:tcPr>
          <w:p>
            <w:pPr>
              <w:rPr>
                <w:rFonts w:ascii="黑体" w:hAnsi="黑体" w:eastAsia="黑体" w:cs="黑体"/>
                <w:color w:val="000000" w:themeColor="text1"/>
              </w:rPr>
            </w:pPr>
          </w:p>
        </w:tc>
        <w:tc>
          <w:tcPr>
            <w:tcW w:w="2340" w:type="dxa"/>
            <w:vMerge w:val="continue"/>
            <w:vAlign w:val="center"/>
          </w:tcPr>
          <w:p>
            <w:pPr>
              <w:rPr>
                <w:rFonts w:ascii="黑体" w:hAnsi="黑体" w:eastAsia="黑体" w:cs="黑体"/>
                <w:color w:val="000000" w:themeColor="text1"/>
              </w:rPr>
            </w:pPr>
          </w:p>
        </w:tc>
        <w:tc>
          <w:tcPr>
            <w:tcW w:w="566" w:type="dxa"/>
            <w:vAlign w:val="center"/>
          </w:tcPr>
          <w:p>
            <w:pPr>
              <w:rPr>
                <w:rFonts w:ascii="黑体" w:hAnsi="黑体" w:eastAsia="黑体" w:cs="黑体"/>
                <w:color w:val="000000" w:themeColor="text1"/>
              </w:rPr>
            </w:pPr>
            <w:r>
              <w:rPr>
                <w:rFonts w:hint="eastAsia" w:ascii="黑体" w:hAnsi="黑体" w:eastAsia="黑体" w:cs="黑体"/>
                <w:color w:val="000000" w:themeColor="text1"/>
              </w:rPr>
              <w:t>优</w:t>
            </w:r>
          </w:p>
        </w:tc>
        <w:tc>
          <w:tcPr>
            <w:tcW w:w="540" w:type="dxa"/>
            <w:vAlign w:val="center"/>
          </w:tcPr>
          <w:p>
            <w:pPr>
              <w:rPr>
                <w:rFonts w:ascii="黑体" w:hAnsi="黑体" w:eastAsia="黑体" w:cs="黑体"/>
                <w:color w:val="000000" w:themeColor="text1"/>
              </w:rPr>
            </w:pPr>
            <w:r>
              <w:rPr>
                <w:rFonts w:hint="eastAsia" w:ascii="黑体" w:hAnsi="黑体" w:eastAsia="黑体" w:cs="黑体"/>
                <w:color w:val="000000" w:themeColor="text1"/>
              </w:rPr>
              <w:t>良</w:t>
            </w:r>
          </w:p>
        </w:tc>
        <w:tc>
          <w:tcPr>
            <w:tcW w:w="540" w:type="dxa"/>
            <w:vAlign w:val="center"/>
          </w:tcPr>
          <w:p>
            <w:pPr>
              <w:rPr>
                <w:rFonts w:ascii="黑体" w:hAnsi="黑体" w:eastAsia="黑体" w:cs="黑体"/>
                <w:color w:val="000000" w:themeColor="text1"/>
              </w:rPr>
            </w:pPr>
            <w:r>
              <w:rPr>
                <w:rFonts w:hint="eastAsia" w:ascii="黑体" w:hAnsi="黑体" w:eastAsia="黑体" w:cs="黑体"/>
                <w:color w:val="000000" w:themeColor="text1"/>
              </w:rPr>
              <w:t>中</w:t>
            </w:r>
          </w:p>
        </w:tc>
        <w:tc>
          <w:tcPr>
            <w:tcW w:w="540" w:type="dxa"/>
            <w:vAlign w:val="center"/>
          </w:tcPr>
          <w:p>
            <w:pPr>
              <w:rPr>
                <w:rFonts w:ascii="黑体" w:hAnsi="黑体" w:eastAsia="黑体" w:cs="黑体"/>
                <w:color w:val="000000" w:themeColor="text1"/>
              </w:rPr>
            </w:pPr>
            <w:r>
              <w:rPr>
                <w:rFonts w:hint="eastAsia" w:ascii="黑体" w:hAnsi="黑体" w:eastAsia="黑体" w:cs="黑体"/>
                <w:color w:val="000000" w:themeColor="text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1080" w:type="dxa"/>
            <w:vAlign w:val="center"/>
          </w:tcPr>
          <w:p>
            <w:pPr>
              <w:widowControl/>
              <w:jc w:val="center"/>
              <w:textAlignment w:val="top"/>
              <w:rPr>
                <w:rFonts w:ascii="宋体" w:cs="宋体"/>
                <w:color w:val="000000" w:themeColor="text1"/>
                <w:sz w:val="15"/>
                <w:szCs w:val="15"/>
              </w:rPr>
            </w:pPr>
            <w:r>
              <w:rPr>
                <w:rFonts w:hint="eastAsia" w:ascii="宋体" w:hAnsi="宋体" w:cs="宋体"/>
                <w:color w:val="000000" w:themeColor="text1"/>
                <w:kern w:val="0"/>
                <w:sz w:val="15"/>
                <w:szCs w:val="15"/>
              </w:rPr>
              <w:t>组织建设</w:t>
            </w:r>
            <w:r>
              <w:rPr>
                <w:rFonts w:ascii="宋体" w:cs="宋体"/>
                <w:color w:val="000000" w:themeColor="text1"/>
                <w:kern w:val="0"/>
                <w:sz w:val="15"/>
                <w:szCs w:val="15"/>
              </w:rPr>
              <w:br w:type="textWrapping"/>
            </w:r>
            <w:r>
              <w:rPr>
                <w:rFonts w:hint="eastAsia" w:ascii="宋体" w:hAnsi="宋体" w:cs="宋体"/>
                <w:color w:val="000000" w:themeColor="text1"/>
                <w:kern w:val="0"/>
                <w:sz w:val="15"/>
                <w:szCs w:val="15"/>
              </w:rPr>
              <w:t>和宣传教</w:t>
            </w:r>
            <w:r>
              <w:rPr>
                <w:rFonts w:ascii="宋体" w:cs="宋体"/>
                <w:color w:val="000000" w:themeColor="text1"/>
                <w:kern w:val="0"/>
                <w:sz w:val="15"/>
                <w:szCs w:val="15"/>
              </w:rPr>
              <w:br w:type="textWrapping"/>
            </w:r>
            <w:r>
              <w:rPr>
                <w:rFonts w:hint="eastAsia" w:ascii="宋体" w:hAnsi="宋体" w:cs="宋体"/>
                <w:color w:val="000000" w:themeColor="text1"/>
                <w:kern w:val="0"/>
                <w:sz w:val="15"/>
                <w:szCs w:val="15"/>
              </w:rPr>
              <w:t>育</w:t>
            </w:r>
          </w:p>
        </w:tc>
        <w:tc>
          <w:tcPr>
            <w:tcW w:w="1296" w:type="dxa"/>
            <w:vAlign w:val="center"/>
          </w:tcPr>
          <w:p>
            <w:pPr>
              <w:widowControl/>
              <w:jc w:val="center"/>
              <w:textAlignment w:val="top"/>
              <w:rPr>
                <w:rFonts w:hint="eastAsia" w:ascii="宋体" w:eastAsia="宋体" w:cs="宋体"/>
                <w:color w:val="000000" w:themeColor="text1"/>
                <w:sz w:val="15"/>
                <w:szCs w:val="15"/>
                <w:lang w:val="en-US" w:eastAsia="zh-CN"/>
              </w:rPr>
            </w:pPr>
            <w:r>
              <w:rPr>
                <w:rFonts w:ascii="宋体" w:cs="宋体"/>
                <w:color w:val="000000" w:themeColor="text1"/>
                <w:kern w:val="0"/>
                <w:sz w:val="15"/>
                <w:szCs w:val="15"/>
              </w:rPr>
              <w:br w:type="textWrapping"/>
            </w:r>
            <w:r>
              <w:rPr>
                <w:rFonts w:hint="eastAsia" w:ascii="宋体" w:cs="宋体"/>
                <w:color w:val="000000" w:themeColor="text1"/>
                <w:kern w:val="0"/>
                <w:sz w:val="15"/>
                <w:szCs w:val="15"/>
                <w:lang w:val="en-US" w:eastAsia="zh-CN"/>
              </w:rPr>
              <w:t>10</w:t>
            </w:r>
          </w:p>
        </w:tc>
        <w:tc>
          <w:tcPr>
            <w:tcW w:w="3900" w:type="dxa"/>
          </w:tcPr>
          <w:p>
            <w:pPr>
              <w:widowControl/>
              <w:ind w:firstLine="300" w:firstLineChars="200"/>
              <w:jc w:val="left"/>
              <w:textAlignment w:val="top"/>
              <w:rPr>
                <w:rFonts w:ascii="宋体" w:cs="宋体"/>
                <w:color w:val="000000" w:themeColor="text1"/>
                <w:sz w:val="15"/>
                <w:szCs w:val="15"/>
              </w:rPr>
            </w:pPr>
            <w:r>
              <w:rPr>
                <w:rFonts w:hint="eastAsia" w:ascii="宋体" w:hAnsi="宋体" w:cs="宋体"/>
                <w:color w:val="000000" w:themeColor="text1"/>
                <w:kern w:val="0"/>
                <w:sz w:val="15"/>
                <w:szCs w:val="15"/>
              </w:rPr>
              <w:t>加强团干部配备和激励，加强思想、作风建设，团干部教育培训；加强青联、学联、少工委工作的指导，加强青年社团组织以及青少年活动阵地的指导和管理。基层团组织服务能力不断提高构建团的网络新媒体工作阵地，运用新媒体全方位推进团的工作。</w:t>
            </w:r>
          </w:p>
        </w:tc>
        <w:tc>
          <w:tcPr>
            <w:tcW w:w="3624" w:type="dxa"/>
            <w:vAlign w:val="center"/>
          </w:tcPr>
          <w:p>
            <w:pPr>
              <w:widowControl/>
              <w:ind w:firstLine="300" w:firstLineChars="200"/>
              <w:jc w:val="left"/>
              <w:textAlignment w:val="top"/>
              <w:rPr>
                <w:rFonts w:hint="eastAsia" w:ascii="宋体" w:eastAsia="宋体" w:cs="宋体"/>
                <w:color w:val="000000" w:themeColor="text1"/>
                <w:sz w:val="15"/>
                <w:szCs w:val="15"/>
                <w:lang w:eastAsia="zh-CN"/>
              </w:rPr>
            </w:pPr>
            <w:r>
              <w:rPr>
                <w:rFonts w:hint="eastAsia" w:ascii="宋体" w:hAnsi="宋体" w:cs="宋体"/>
                <w:color w:val="000000" w:themeColor="text1"/>
                <w:kern w:val="0"/>
                <w:sz w:val="15"/>
                <w:szCs w:val="15"/>
              </w:rPr>
              <w:t>县乡村三级团组织规范化建设；团干部培训覆盖；希望工程资助完成。青年中心标准化建设阵地数</w:t>
            </w:r>
            <w:r>
              <w:rPr>
                <w:rFonts w:hint="eastAsia" w:ascii="宋体" w:hAnsi="宋体" w:cs="宋体"/>
                <w:color w:val="000000" w:themeColor="text1"/>
                <w:kern w:val="0"/>
                <w:sz w:val="15"/>
                <w:szCs w:val="15"/>
                <w:lang w:eastAsia="zh-CN"/>
              </w:rPr>
              <w:t>。</w:t>
            </w:r>
          </w:p>
        </w:tc>
        <w:tc>
          <w:tcPr>
            <w:tcW w:w="2340" w:type="dxa"/>
            <w:vAlign w:val="center"/>
          </w:tcPr>
          <w:p>
            <w:pPr>
              <w:widowControl/>
              <w:jc w:val="left"/>
              <w:textAlignment w:val="top"/>
              <w:rPr>
                <w:rFonts w:hint="eastAsia" w:ascii="宋体" w:eastAsia="宋体" w:cs="宋体"/>
                <w:color w:val="000000" w:themeColor="text1"/>
                <w:sz w:val="15"/>
                <w:szCs w:val="15"/>
                <w:lang w:eastAsia="zh-CN"/>
              </w:rPr>
            </w:pPr>
            <w:r>
              <w:rPr>
                <w:rFonts w:hint="eastAsia" w:ascii="宋体" w:hAnsi="宋体" w:cs="宋体"/>
                <w:color w:val="000000" w:themeColor="text1"/>
                <w:kern w:val="0"/>
                <w:sz w:val="15"/>
                <w:szCs w:val="15"/>
                <w:lang w:val="en-US" w:eastAsia="zh-CN"/>
              </w:rPr>
              <w:t xml:space="preserve">   </w:t>
            </w:r>
            <w:r>
              <w:rPr>
                <w:rFonts w:hint="eastAsia" w:ascii="宋体" w:hAnsi="宋体" w:cs="宋体"/>
                <w:color w:val="000000" w:themeColor="text1"/>
                <w:kern w:val="0"/>
                <w:sz w:val="15"/>
                <w:szCs w:val="15"/>
              </w:rPr>
              <w:t>县乡村三级团组织规范化建设完成率；团干部培训覆盖率；</w:t>
            </w:r>
            <w:r>
              <w:rPr>
                <w:rFonts w:ascii="宋体" w:cs="宋体"/>
                <w:color w:val="000000" w:themeColor="text1"/>
                <w:kern w:val="0"/>
                <w:sz w:val="15"/>
                <w:szCs w:val="15"/>
              </w:rPr>
              <w:br w:type="textWrapping"/>
            </w:r>
            <w:r>
              <w:rPr>
                <w:rFonts w:hint="eastAsia" w:ascii="宋体" w:hAnsi="宋体" w:cs="宋体"/>
                <w:color w:val="000000" w:themeColor="text1"/>
                <w:kern w:val="0"/>
                <w:sz w:val="15"/>
                <w:szCs w:val="15"/>
              </w:rPr>
              <w:t>希望工程资助完成率</w:t>
            </w:r>
            <w:r>
              <w:rPr>
                <w:rFonts w:hint="eastAsia" w:ascii="宋体" w:hAnsi="宋体" w:cs="宋体"/>
                <w:color w:val="000000" w:themeColor="text1"/>
                <w:kern w:val="0"/>
                <w:sz w:val="15"/>
                <w:szCs w:val="15"/>
                <w:lang w:eastAsia="zh-CN"/>
              </w:rPr>
              <w:t>。</w:t>
            </w:r>
          </w:p>
        </w:tc>
        <w:tc>
          <w:tcPr>
            <w:tcW w:w="566"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95%</w:t>
            </w:r>
          </w:p>
        </w:tc>
        <w:tc>
          <w:tcPr>
            <w:tcW w:w="540"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80%</w:t>
            </w:r>
          </w:p>
        </w:tc>
        <w:tc>
          <w:tcPr>
            <w:tcW w:w="540"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60%</w:t>
            </w:r>
          </w:p>
        </w:tc>
        <w:tc>
          <w:tcPr>
            <w:tcW w:w="540"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Align w:val="center"/>
          </w:tcPr>
          <w:p>
            <w:pPr>
              <w:widowControl/>
              <w:jc w:val="center"/>
              <w:textAlignment w:val="top"/>
              <w:rPr>
                <w:rFonts w:ascii="宋体" w:cs="宋体"/>
                <w:color w:val="000000" w:themeColor="text1"/>
                <w:sz w:val="15"/>
                <w:szCs w:val="15"/>
              </w:rPr>
            </w:pPr>
            <w:r>
              <w:rPr>
                <w:rFonts w:hint="eastAsia" w:ascii="宋体" w:hAnsi="宋体" w:cs="宋体"/>
                <w:color w:val="000000" w:themeColor="text1"/>
                <w:kern w:val="0"/>
                <w:sz w:val="15"/>
                <w:szCs w:val="15"/>
              </w:rPr>
              <w:t>服务引导</w:t>
            </w:r>
            <w:r>
              <w:rPr>
                <w:rFonts w:ascii="宋体" w:cs="宋体"/>
                <w:color w:val="000000" w:themeColor="text1"/>
                <w:kern w:val="0"/>
                <w:sz w:val="15"/>
                <w:szCs w:val="15"/>
              </w:rPr>
              <w:br w:type="textWrapping"/>
            </w:r>
            <w:r>
              <w:rPr>
                <w:rFonts w:hint="eastAsia" w:ascii="宋体" w:hAnsi="宋体" w:cs="宋体"/>
                <w:color w:val="000000" w:themeColor="text1"/>
                <w:kern w:val="0"/>
                <w:sz w:val="15"/>
                <w:szCs w:val="15"/>
              </w:rPr>
              <w:t>青少年工</w:t>
            </w:r>
            <w:r>
              <w:rPr>
                <w:rFonts w:ascii="宋体" w:cs="宋体"/>
                <w:color w:val="000000" w:themeColor="text1"/>
                <w:kern w:val="0"/>
                <w:sz w:val="15"/>
                <w:szCs w:val="15"/>
              </w:rPr>
              <w:br w:type="textWrapping"/>
            </w:r>
            <w:r>
              <w:rPr>
                <w:rFonts w:hint="eastAsia" w:ascii="宋体" w:hAnsi="宋体" w:cs="宋体"/>
                <w:color w:val="000000" w:themeColor="text1"/>
                <w:kern w:val="0"/>
                <w:sz w:val="15"/>
                <w:szCs w:val="15"/>
              </w:rPr>
              <w:t>作</w:t>
            </w:r>
          </w:p>
        </w:tc>
        <w:tc>
          <w:tcPr>
            <w:tcW w:w="1296" w:type="dxa"/>
            <w:vAlign w:val="center"/>
          </w:tcPr>
          <w:p>
            <w:pPr>
              <w:widowControl/>
              <w:jc w:val="center"/>
              <w:textAlignment w:val="top"/>
              <w:rPr>
                <w:rFonts w:hint="eastAsia" w:ascii="宋体" w:eastAsia="宋体" w:cs="宋体"/>
                <w:color w:val="000000" w:themeColor="text1"/>
                <w:sz w:val="15"/>
                <w:szCs w:val="15"/>
                <w:lang w:val="en-US" w:eastAsia="zh-CN"/>
              </w:rPr>
            </w:pPr>
          </w:p>
        </w:tc>
        <w:tc>
          <w:tcPr>
            <w:tcW w:w="3900" w:type="dxa"/>
          </w:tcPr>
          <w:p>
            <w:pPr>
              <w:widowControl/>
              <w:ind w:firstLine="300" w:firstLineChars="200"/>
              <w:jc w:val="left"/>
              <w:textAlignment w:val="top"/>
              <w:rPr>
                <w:rFonts w:ascii="宋体" w:cs="宋体"/>
                <w:color w:val="000000" w:themeColor="text1"/>
                <w:sz w:val="15"/>
                <w:szCs w:val="15"/>
              </w:rPr>
            </w:pPr>
            <w:r>
              <w:rPr>
                <w:rFonts w:hint="eastAsia" w:ascii="宋体" w:hAnsi="宋体" w:cs="宋体"/>
                <w:color w:val="000000" w:themeColor="text1"/>
                <w:kern w:val="0"/>
                <w:sz w:val="15"/>
                <w:szCs w:val="15"/>
              </w:rPr>
              <w:t>围绕青年思想动态和青年工作状况，研究青少年运动、青少年工作理论和思想教育问题开展调研活动；围绕经济建设开展团的各项活动；参与制定有关本县的青年统战工作的政策，做好青年统战对象的团结教育工作。</w:t>
            </w:r>
          </w:p>
        </w:tc>
        <w:tc>
          <w:tcPr>
            <w:tcW w:w="3624" w:type="dxa"/>
            <w:vAlign w:val="center"/>
          </w:tcPr>
          <w:p>
            <w:pPr>
              <w:widowControl/>
              <w:ind w:firstLine="300" w:firstLineChars="200"/>
              <w:jc w:val="left"/>
              <w:textAlignment w:val="top"/>
              <w:rPr>
                <w:rFonts w:ascii="宋体" w:cs="宋体"/>
                <w:color w:val="000000" w:themeColor="text1"/>
                <w:sz w:val="15"/>
                <w:szCs w:val="15"/>
              </w:rPr>
            </w:pPr>
            <w:r>
              <w:rPr>
                <w:rFonts w:hint="eastAsia" w:ascii="宋体" w:hAnsi="宋体" w:cs="宋体"/>
                <w:color w:val="000000" w:themeColor="text1"/>
                <w:kern w:val="0"/>
                <w:sz w:val="15"/>
                <w:szCs w:val="15"/>
              </w:rPr>
              <w:t>做好青年统战对象的团结教育工作，为全县积极社会发展贡献力量。</w:t>
            </w:r>
          </w:p>
        </w:tc>
        <w:tc>
          <w:tcPr>
            <w:tcW w:w="2340" w:type="dxa"/>
            <w:vAlign w:val="center"/>
          </w:tcPr>
          <w:p>
            <w:pPr>
              <w:widowControl/>
              <w:ind w:firstLine="300" w:firstLineChars="200"/>
              <w:jc w:val="left"/>
              <w:textAlignment w:val="top"/>
              <w:rPr>
                <w:rFonts w:hint="eastAsia" w:ascii="宋体" w:eastAsia="宋体" w:cs="宋体"/>
                <w:color w:val="000000" w:themeColor="text1"/>
                <w:sz w:val="15"/>
                <w:szCs w:val="15"/>
                <w:lang w:eastAsia="zh-CN"/>
              </w:rPr>
            </w:pPr>
            <w:r>
              <w:rPr>
                <w:rFonts w:hint="eastAsia" w:ascii="宋体" w:hAnsi="宋体" w:cs="宋体"/>
                <w:color w:val="000000" w:themeColor="text1"/>
                <w:kern w:val="0"/>
                <w:sz w:val="15"/>
                <w:szCs w:val="15"/>
              </w:rPr>
              <w:t>举办学习贯彻习近平总书记系列重要讲话精神青年读书班期数</w:t>
            </w:r>
            <w:r>
              <w:rPr>
                <w:rFonts w:hint="eastAsia" w:ascii="宋体" w:hAnsi="宋体" w:cs="宋体"/>
                <w:color w:val="000000" w:themeColor="text1"/>
                <w:kern w:val="0"/>
                <w:sz w:val="15"/>
                <w:szCs w:val="15"/>
                <w:lang w:eastAsia="zh-CN"/>
              </w:rPr>
              <w:t>。</w:t>
            </w:r>
          </w:p>
        </w:tc>
        <w:tc>
          <w:tcPr>
            <w:tcW w:w="566"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3</w:t>
            </w:r>
          </w:p>
        </w:tc>
        <w:tc>
          <w:tcPr>
            <w:tcW w:w="540" w:type="dxa"/>
            <w:vAlign w:val="center"/>
          </w:tcPr>
          <w:p>
            <w:pPr>
              <w:widowControl/>
              <w:jc w:val="center"/>
              <w:textAlignment w:val="center"/>
              <w:rPr>
                <w:rFonts w:ascii="宋体" w:cs="宋体"/>
                <w:color w:val="000000" w:themeColor="text1"/>
                <w:sz w:val="15"/>
                <w:szCs w:val="15"/>
              </w:rPr>
            </w:pPr>
            <w:r>
              <w:rPr>
                <w:rFonts w:ascii="宋体" w:hAnsi="宋体" w:cs="宋体"/>
                <w:color w:val="000000" w:themeColor="text1"/>
                <w:kern w:val="0"/>
                <w:sz w:val="15"/>
                <w:szCs w:val="15"/>
              </w:rPr>
              <w:t>2</w:t>
            </w:r>
          </w:p>
        </w:tc>
        <w:tc>
          <w:tcPr>
            <w:tcW w:w="540" w:type="dxa"/>
            <w:vAlign w:val="center"/>
          </w:tcPr>
          <w:p>
            <w:pPr>
              <w:widowControl/>
              <w:jc w:val="center"/>
              <w:textAlignment w:val="center"/>
              <w:rPr>
                <w:rFonts w:ascii="宋体" w:cs="宋体"/>
                <w:color w:val="000000" w:themeColor="text1"/>
                <w:sz w:val="15"/>
                <w:szCs w:val="15"/>
              </w:rPr>
            </w:pPr>
            <w:r>
              <w:rPr>
                <w:rFonts w:ascii="宋体" w:hAnsi="宋体" w:cs="宋体"/>
                <w:color w:val="000000" w:themeColor="text1"/>
                <w:kern w:val="0"/>
                <w:sz w:val="15"/>
                <w:szCs w:val="15"/>
              </w:rPr>
              <w:t>1</w:t>
            </w:r>
          </w:p>
        </w:tc>
        <w:tc>
          <w:tcPr>
            <w:tcW w:w="540" w:type="dxa"/>
            <w:vAlign w:val="center"/>
          </w:tcPr>
          <w:p>
            <w:pPr>
              <w:widowControl/>
              <w:jc w:val="center"/>
              <w:textAlignment w:val="center"/>
              <w:rPr>
                <w:rFonts w:ascii="宋体" w:cs="宋体"/>
                <w:color w:val="000000" w:themeColor="text1"/>
                <w:sz w:val="15"/>
                <w:szCs w:val="15"/>
              </w:rPr>
            </w:pPr>
            <w:r>
              <w:rPr>
                <w:rFonts w:ascii="宋体" w:cs="宋体"/>
                <w:color w:val="000000" w:themeColor="text1"/>
                <w:kern w:val="0"/>
                <w:sz w:val="15"/>
                <w:szCs w:val="15"/>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Align w:val="center"/>
          </w:tcPr>
          <w:p>
            <w:pPr>
              <w:widowControl/>
              <w:jc w:val="center"/>
              <w:textAlignment w:val="top"/>
              <w:rPr>
                <w:rFonts w:hint="eastAsia" w:ascii="宋体" w:hAnsi="宋体" w:eastAsia="宋体" w:cs="宋体"/>
                <w:color w:val="000000" w:themeColor="text1"/>
                <w:kern w:val="0"/>
                <w:sz w:val="15"/>
                <w:szCs w:val="15"/>
                <w:lang w:eastAsia="zh-CN"/>
              </w:rPr>
            </w:pPr>
            <w:r>
              <w:rPr>
                <w:rFonts w:hint="eastAsia" w:ascii="宋体" w:hAnsi="宋体" w:cs="宋体"/>
                <w:color w:val="000000" w:themeColor="text1"/>
                <w:kern w:val="0"/>
                <w:sz w:val="15"/>
                <w:szCs w:val="15"/>
                <w:lang w:eastAsia="zh-CN"/>
              </w:rPr>
              <w:t>维护青少年权益工作</w:t>
            </w:r>
          </w:p>
        </w:tc>
        <w:tc>
          <w:tcPr>
            <w:tcW w:w="1296" w:type="dxa"/>
            <w:vAlign w:val="center"/>
          </w:tcPr>
          <w:p>
            <w:pPr>
              <w:widowControl/>
              <w:jc w:val="center"/>
              <w:textAlignment w:val="top"/>
              <w:rPr>
                <w:rFonts w:hint="eastAsia" w:ascii="宋体" w:eastAsia="宋体" w:cs="宋体"/>
                <w:color w:val="000000" w:themeColor="text1"/>
                <w:sz w:val="15"/>
                <w:szCs w:val="15"/>
                <w:lang w:val="en-US" w:eastAsia="zh-CN"/>
              </w:rPr>
            </w:pPr>
          </w:p>
        </w:tc>
        <w:tc>
          <w:tcPr>
            <w:tcW w:w="3900" w:type="dxa"/>
          </w:tcPr>
          <w:p>
            <w:pPr>
              <w:widowControl/>
              <w:ind w:firstLine="300" w:firstLineChars="200"/>
              <w:jc w:val="left"/>
              <w:textAlignment w:val="top"/>
              <w:rPr>
                <w:rFonts w:hint="eastAsia" w:ascii="宋体" w:hAnsi="宋体" w:eastAsia="宋体" w:cs="宋体"/>
                <w:color w:val="000000" w:themeColor="text1"/>
                <w:kern w:val="0"/>
                <w:sz w:val="15"/>
                <w:szCs w:val="15"/>
                <w:lang w:eastAsia="zh-CN"/>
              </w:rPr>
            </w:pPr>
            <w:r>
              <w:rPr>
                <w:rFonts w:hint="eastAsia" w:ascii="宋体" w:hAnsi="宋体" w:cs="宋体"/>
                <w:color w:val="000000" w:themeColor="text1"/>
                <w:kern w:val="0"/>
                <w:sz w:val="15"/>
                <w:szCs w:val="15"/>
                <w:lang w:eastAsia="zh-CN"/>
              </w:rPr>
              <w:t>研究有关青少年发展问题；参与监督青少年法规的执行、处理侵害青少年合法权益的问题；负责县未成年人保护委员会的工作。</w:t>
            </w:r>
          </w:p>
        </w:tc>
        <w:tc>
          <w:tcPr>
            <w:tcW w:w="3624" w:type="dxa"/>
            <w:vAlign w:val="center"/>
          </w:tcPr>
          <w:p>
            <w:pPr>
              <w:widowControl/>
              <w:jc w:val="left"/>
              <w:textAlignment w:val="top"/>
              <w:rPr>
                <w:rFonts w:hint="eastAsia" w:ascii="宋体" w:hAnsi="宋体" w:eastAsia="宋体" w:cs="宋体"/>
                <w:color w:val="000000" w:themeColor="text1"/>
                <w:kern w:val="0"/>
                <w:sz w:val="15"/>
                <w:szCs w:val="15"/>
                <w:lang w:eastAsia="zh-CN"/>
              </w:rPr>
            </w:pPr>
            <w:r>
              <w:rPr>
                <w:rFonts w:hint="eastAsia" w:ascii="宋体" w:hAnsi="宋体" w:cs="宋体"/>
                <w:color w:val="000000" w:themeColor="text1"/>
                <w:kern w:val="0"/>
                <w:sz w:val="15"/>
                <w:szCs w:val="15"/>
                <w:lang w:val="en-US" w:eastAsia="zh-CN"/>
              </w:rPr>
              <w:t xml:space="preserve">   </w:t>
            </w:r>
            <w:r>
              <w:rPr>
                <w:rFonts w:hint="eastAsia" w:ascii="宋体" w:hAnsi="宋体" w:cs="宋体"/>
                <w:color w:val="000000" w:themeColor="text1"/>
                <w:kern w:val="0"/>
                <w:sz w:val="15"/>
                <w:szCs w:val="15"/>
                <w:lang w:eastAsia="zh-CN"/>
              </w:rPr>
              <w:t>加强青少年事务社会工作，加强法治宣传教育，促进青少年健康成长。</w:t>
            </w:r>
          </w:p>
        </w:tc>
        <w:tc>
          <w:tcPr>
            <w:tcW w:w="2340" w:type="dxa"/>
            <w:vAlign w:val="center"/>
          </w:tcPr>
          <w:p>
            <w:pPr>
              <w:widowControl/>
              <w:jc w:val="left"/>
              <w:textAlignment w:val="top"/>
              <w:rPr>
                <w:rFonts w:hint="eastAsia" w:ascii="宋体" w:hAnsi="宋体" w:cs="宋体"/>
                <w:color w:val="000000" w:themeColor="text1"/>
                <w:kern w:val="0"/>
                <w:sz w:val="15"/>
                <w:szCs w:val="15"/>
              </w:rPr>
            </w:pPr>
            <w:r>
              <w:rPr>
                <w:rFonts w:hint="eastAsia" w:ascii="宋体" w:hAnsi="宋体" w:cs="宋体"/>
                <w:color w:val="000000" w:themeColor="text1"/>
                <w:kern w:val="0"/>
                <w:sz w:val="15"/>
                <w:szCs w:val="15"/>
                <w:lang w:val="en-US" w:eastAsia="zh-CN"/>
              </w:rPr>
              <w:t xml:space="preserve">  </w:t>
            </w:r>
            <w:r>
              <w:rPr>
                <w:rFonts w:hint="eastAsia" w:ascii="宋体" w:hAnsi="宋体" w:cs="宋体"/>
                <w:color w:val="000000" w:themeColor="text1"/>
                <w:kern w:val="0"/>
                <w:sz w:val="15"/>
                <w:szCs w:val="15"/>
              </w:rPr>
              <w:t>组织团干部和社会工作人员参与培训人数（人）</w:t>
            </w:r>
          </w:p>
        </w:tc>
        <w:tc>
          <w:tcPr>
            <w:tcW w:w="566" w:type="dxa"/>
            <w:vAlign w:val="center"/>
          </w:tcPr>
          <w:p>
            <w:pPr>
              <w:widowControl/>
              <w:jc w:val="center"/>
              <w:textAlignment w:val="center"/>
              <w:rPr>
                <w:rFonts w:hint="eastAsia" w:ascii="宋体" w:hAnsi="宋体" w:cs="宋体"/>
                <w:color w:val="000000" w:themeColor="text1"/>
                <w:kern w:val="0"/>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100</w:t>
            </w:r>
          </w:p>
        </w:tc>
        <w:tc>
          <w:tcPr>
            <w:tcW w:w="540" w:type="dxa"/>
            <w:vAlign w:val="center"/>
          </w:tcPr>
          <w:p>
            <w:pPr>
              <w:widowControl/>
              <w:jc w:val="center"/>
              <w:textAlignment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80</w:t>
            </w:r>
          </w:p>
        </w:tc>
        <w:tc>
          <w:tcPr>
            <w:tcW w:w="540" w:type="dxa"/>
            <w:vAlign w:val="center"/>
          </w:tcPr>
          <w:p>
            <w:pPr>
              <w:widowControl/>
              <w:jc w:val="center"/>
              <w:textAlignment w:val="center"/>
              <w:rPr>
                <w:rFonts w:ascii="宋体" w:hAnsi="宋体" w:cs="宋体"/>
                <w:color w:val="000000" w:themeColor="text1"/>
                <w:kern w:val="0"/>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50</w:t>
            </w:r>
          </w:p>
        </w:tc>
        <w:tc>
          <w:tcPr>
            <w:tcW w:w="540" w:type="dxa"/>
            <w:vAlign w:val="center"/>
          </w:tcPr>
          <w:p>
            <w:pPr>
              <w:widowControl/>
              <w:jc w:val="center"/>
              <w:textAlignment w:val="center"/>
              <w:rPr>
                <w:rFonts w:ascii="宋体" w:cs="宋体"/>
                <w:color w:val="000000" w:themeColor="text1"/>
                <w:kern w:val="0"/>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Align w:val="center"/>
          </w:tcPr>
          <w:p>
            <w:pPr>
              <w:widowControl/>
              <w:jc w:val="center"/>
              <w:textAlignment w:val="top"/>
              <w:rPr>
                <w:rFonts w:hint="eastAsia" w:ascii="宋体" w:eastAsia="宋体" w:cs="宋体"/>
                <w:color w:val="000000" w:themeColor="text1"/>
                <w:sz w:val="15"/>
                <w:szCs w:val="15"/>
                <w:lang w:eastAsia="zh-CN"/>
              </w:rPr>
            </w:pPr>
            <w:r>
              <w:rPr>
                <w:rFonts w:hint="eastAsia" w:ascii="宋体" w:cs="宋体"/>
                <w:color w:val="000000" w:themeColor="text1"/>
                <w:sz w:val="15"/>
                <w:szCs w:val="15"/>
                <w:lang w:eastAsia="zh-CN"/>
              </w:rPr>
              <w:t>预防青少年违法犯罪活动</w:t>
            </w:r>
          </w:p>
        </w:tc>
        <w:tc>
          <w:tcPr>
            <w:tcW w:w="1296" w:type="dxa"/>
            <w:vAlign w:val="center"/>
          </w:tcPr>
          <w:p>
            <w:pPr>
              <w:widowControl/>
              <w:jc w:val="center"/>
              <w:textAlignment w:val="top"/>
              <w:rPr>
                <w:rFonts w:hint="eastAsia" w:ascii="宋体" w:eastAsia="宋体" w:cs="宋体"/>
                <w:color w:val="000000" w:themeColor="text1"/>
                <w:sz w:val="15"/>
                <w:szCs w:val="15"/>
                <w:lang w:val="en-US" w:eastAsia="zh-CN"/>
              </w:rPr>
            </w:pPr>
          </w:p>
        </w:tc>
        <w:tc>
          <w:tcPr>
            <w:tcW w:w="3900" w:type="dxa"/>
          </w:tcPr>
          <w:p>
            <w:pPr>
              <w:widowControl/>
              <w:ind w:firstLine="300" w:firstLineChars="200"/>
              <w:jc w:val="left"/>
              <w:textAlignment w:val="top"/>
              <w:rPr>
                <w:rFonts w:ascii="宋体" w:cs="宋体"/>
                <w:color w:val="000000" w:themeColor="text1"/>
                <w:sz w:val="15"/>
                <w:szCs w:val="15"/>
              </w:rPr>
            </w:pPr>
            <w:r>
              <w:rPr>
                <w:rFonts w:hint="eastAsia" w:ascii="宋体" w:hAnsi="宋体" w:cs="宋体"/>
                <w:color w:val="000000" w:themeColor="text1"/>
                <w:kern w:val="0"/>
                <w:sz w:val="15"/>
                <w:szCs w:val="15"/>
              </w:rPr>
              <w:t>做好大中小学学生的教育管理工作，维护学校稳定和社会安定团结；推动青少年事务社会工作开展，提高源头治理力度，做好预防青少年违法犯罪工作。</w:t>
            </w:r>
          </w:p>
        </w:tc>
        <w:tc>
          <w:tcPr>
            <w:tcW w:w="3624" w:type="dxa"/>
            <w:vAlign w:val="center"/>
          </w:tcPr>
          <w:p>
            <w:pPr>
              <w:widowControl/>
              <w:jc w:val="left"/>
              <w:textAlignment w:val="top"/>
              <w:rPr>
                <w:rFonts w:hint="eastAsia" w:ascii="宋体" w:eastAsia="宋体" w:cs="宋体"/>
                <w:color w:val="000000" w:themeColor="text1"/>
                <w:sz w:val="15"/>
                <w:szCs w:val="15"/>
                <w:lang w:eastAsia="zh-CN"/>
              </w:rPr>
            </w:pPr>
            <w:r>
              <w:rPr>
                <w:rFonts w:hint="eastAsia" w:ascii="宋体" w:hAnsi="宋体" w:cs="宋体"/>
                <w:color w:val="000000" w:themeColor="text1"/>
                <w:kern w:val="0"/>
                <w:sz w:val="15"/>
                <w:szCs w:val="15"/>
                <w:lang w:val="en-US" w:eastAsia="zh-CN"/>
              </w:rPr>
              <w:t xml:space="preserve">   </w:t>
            </w:r>
            <w:r>
              <w:rPr>
                <w:rFonts w:hint="eastAsia" w:ascii="宋体" w:hAnsi="宋体" w:cs="宋体"/>
                <w:color w:val="000000" w:themeColor="text1"/>
                <w:kern w:val="0"/>
                <w:sz w:val="15"/>
                <w:szCs w:val="15"/>
              </w:rPr>
              <w:t>加强青少年法制宣传教育</w:t>
            </w:r>
            <w:r>
              <w:rPr>
                <w:rFonts w:ascii="宋体" w:cs="宋体"/>
                <w:color w:val="000000" w:themeColor="text1"/>
                <w:kern w:val="0"/>
                <w:sz w:val="15"/>
                <w:szCs w:val="15"/>
              </w:rPr>
              <w:t>,</w:t>
            </w:r>
            <w:r>
              <w:rPr>
                <w:rFonts w:hint="eastAsia" w:ascii="宋体" w:hAnsi="宋体" w:cs="宋体"/>
                <w:color w:val="000000" w:themeColor="text1"/>
                <w:kern w:val="0"/>
                <w:sz w:val="15"/>
                <w:szCs w:val="15"/>
              </w:rPr>
              <w:t>增强青少年学法尊法守法用法意识，充分发挥青法协作用，为青少年提供法律保护</w:t>
            </w:r>
            <w:r>
              <w:rPr>
                <w:rFonts w:hint="eastAsia" w:ascii="宋体" w:hAnsi="宋体" w:cs="宋体"/>
                <w:color w:val="000000" w:themeColor="text1"/>
                <w:kern w:val="0"/>
                <w:sz w:val="15"/>
                <w:szCs w:val="15"/>
                <w:lang w:eastAsia="zh-CN"/>
              </w:rPr>
              <w:t>。</w:t>
            </w:r>
          </w:p>
        </w:tc>
        <w:tc>
          <w:tcPr>
            <w:tcW w:w="2340" w:type="dxa"/>
            <w:vAlign w:val="center"/>
          </w:tcPr>
          <w:p>
            <w:pPr>
              <w:widowControl/>
              <w:jc w:val="left"/>
              <w:textAlignment w:val="top"/>
              <w:rPr>
                <w:rFonts w:ascii="宋体" w:cs="宋体"/>
                <w:color w:val="000000" w:themeColor="text1"/>
                <w:sz w:val="15"/>
                <w:szCs w:val="15"/>
              </w:rPr>
            </w:pPr>
            <w:r>
              <w:rPr>
                <w:rFonts w:hint="eastAsia" w:ascii="宋体" w:hAnsi="宋体" w:cs="宋体"/>
                <w:color w:val="000000" w:themeColor="text1"/>
                <w:kern w:val="0"/>
                <w:sz w:val="15"/>
                <w:szCs w:val="15"/>
                <w:lang w:val="en-US" w:eastAsia="zh-CN"/>
              </w:rPr>
              <w:t xml:space="preserve">  </w:t>
            </w:r>
            <w:r>
              <w:rPr>
                <w:rFonts w:hint="eastAsia" w:ascii="宋体" w:hAnsi="宋体" w:cs="宋体"/>
                <w:color w:val="000000" w:themeColor="text1"/>
                <w:kern w:val="0"/>
                <w:sz w:val="15"/>
                <w:szCs w:val="15"/>
              </w:rPr>
              <w:t>组织团干部和社会工作人员参与培训人数（人）</w:t>
            </w:r>
          </w:p>
        </w:tc>
        <w:tc>
          <w:tcPr>
            <w:tcW w:w="566"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100</w:t>
            </w:r>
          </w:p>
        </w:tc>
        <w:tc>
          <w:tcPr>
            <w:tcW w:w="540"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80</w:t>
            </w:r>
          </w:p>
        </w:tc>
        <w:tc>
          <w:tcPr>
            <w:tcW w:w="540"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50</w:t>
            </w:r>
          </w:p>
        </w:tc>
        <w:tc>
          <w:tcPr>
            <w:tcW w:w="540"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080" w:type="dxa"/>
            <w:vAlign w:val="center"/>
          </w:tcPr>
          <w:p>
            <w:pPr>
              <w:widowControl/>
              <w:jc w:val="center"/>
              <w:textAlignment w:val="top"/>
              <w:rPr>
                <w:rFonts w:ascii="宋体" w:cs="宋体"/>
                <w:color w:val="000000" w:themeColor="text1"/>
                <w:sz w:val="15"/>
                <w:szCs w:val="15"/>
              </w:rPr>
            </w:pPr>
            <w:r>
              <w:rPr>
                <w:rFonts w:hint="eastAsia" w:ascii="宋体" w:hAnsi="宋体" w:cs="宋体"/>
                <w:color w:val="000000" w:themeColor="text1"/>
                <w:kern w:val="0"/>
                <w:sz w:val="15"/>
                <w:szCs w:val="15"/>
              </w:rPr>
              <w:t>团委事务</w:t>
            </w:r>
            <w:r>
              <w:rPr>
                <w:rFonts w:ascii="宋体" w:cs="宋体"/>
                <w:color w:val="000000" w:themeColor="text1"/>
                <w:kern w:val="0"/>
                <w:sz w:val="15"/>
                <w:szCs w:val="15"/>
              </w:rPr>
              <w:br w:type="textWrapping"/>
            </w:r>
            <w:r>
              <w:rPr>
                <w:rFonts w:hint="eastAsia" w:ascii="宋体" w:hAnsi="宋体" w:cs="宋体"/>
                <w:color w:val="000000" w:themeColor="text1"/>
                <w:kern w:val="0"/>
                <w:sz w:val="15"/>
                <w:szCs w:val="15"/>
              </w:rPr>
              <w:t>管理</w:t>
            </w:r>
          </w:p>
        </w:tc>
        <w:tc>
          <w:tcPr>
            <w:tcW w:w="1296" w:type="dxa"/>
            <w:vAlign w:val="center"/>
          </w:tcPr>
          <w:p>
            <w:pPr>
              <w:widowControl/>
              <w:jc w:val="center"/>
              <w:textAlignment w:val="top"/>
              <w:rPr>
                <w:rFonts w:hint="eastAsia" w:ascii="宋体" w:eastAsia="宋体" w:cs="宋体"/>
                <w:color w:val="000000" w:themeColor="text1"/>
                <w:sz w:val="15"/>
                <w:szCs w:val="15"/>
                <w:lang w:val="en-US" w:eastAsia="zh-CN"/>
              </w:rPr>
            </w:pPr>
          </w:p>
        </w:tc>
        <w:tc>
          <w:tcPr>
            <w:tcW w:w="3900" w:type="dxa"/>
            <w:vAlign w:val="center"/>
          </w:tcPr>
          <w:p>
            <w:pPr>
              <w:widowControl/>
              <w:ind w:firstLine="300" w:firstLineChars="200"/>
              <w:jc w:val="left"/>
              <w:textAlignment w:val="top"/>
              <w:rPr>
                <w:rFonts w:ascii="宋体" w:cs="宋体"/>
                <w:color w:val="000000" w:themeColor="text1"/>
                <w:sz w:val="15"/>
                <w:szCs w:val="15"/>
              </w:rPr>
            </w:pPr>
            <w:r>
              <w:rPr>
                <w:rFonts w:hint="eastAsia" w:ascii="宋体" w:cs="宋体"/>
                <w:color w:val="000000" w:themeColor="text1"/>
                <w:sz w:val="15"/>
                <w:szCs w:val="15"/>
              </w:rPr>
              <w:t>参与制定全县的青少年事业发展规划和青少年工作方针、政策</w:t>
            </w:r>
            <w:r>
              <w:rPr>
                <w:rFonts w:ascii="宋体" w:cs="宋体"/>
                <w:color w:val="000000" w:themeColor="text1"/>
                <w:sz w:val="15"/>
                <w:szCs w:val="15"/>
              </w:rPr>
              <w:t>;</w:t>
            </w:r>
            <w:r>
              <w:rPr>
                <w:rFonts w:hint="eastAsia" w:ascii="宋体" w:cs="宋体"/>
                <w:color w:val="000000" w:themeColor="text1"/>
                <w:sz w:val="15"/>
                <w:szCs w:val="15"/>
              </w:rPr>
              <w:t>承担县委、县政府和团中央交办的有关事项。</w:t>
            </w:r>
          </w:p>
        </w:tc>
        <w:tc>
          <w:tcPr>
            <w:tcW w:w="3624" w:type="dxa"/>
            <w:vAlign w:val="center"/>
          </w:tcPr>
          <w:p>
            <w:pPr>
              <w:widowControl/>
              <w:ind w:firstLine="300" w:firstLineChars="200"/>
              <w:jc w:val="left"/>
              <w:textAlignment w:val="top"/>
              <w:rPr>
                <w:rFonts w:hint="eastAsia" w:ascii="宋体" w:eastAsia="宋体" w:cs="宋体"/>
                <w:color w:val="000000" w:themeColor="text1"/>
                <w:sz w:val="15"/>
                <w:szCs w:val="15"/>
                <w:lang w:eastAsia="zh-CN"/>
              </w:rPr>
            </w:pPr>
            <w:r>
              <w:rPr>
                <w:rFonts w:hint="eastAsia" w:ascii="宋体" w:hAnsi="宋体" w:cs="宋体"/>
                <w:color w:val="000000" w:themeColor="text1"/>
                <w:kern w:val="0"/>
                <w:sz w:val="15"/>
                <w:szCs w:val="15"/>
              </w:rPr>
              <w:t>高质量完成全县青少年发展规划和方针政策的制定，圆满完成省委、省政府和团中央交办的各项任务</w:t>
            </w:r>
            <w:r>
              <w:rPr>
                <w:rFonts w:hint="eastAsia" w:ascii="宋体" w:hAnsi="宋体" w:cs="宋体"/>
                <w:color w:val="000000" w:themeColor="text1"/>
                <w:kern w:val="0"/>
                <w:sz w:val="15"/>
                <w:szCs w:val="15"/>
                <w:lang w:eastAsia="zh-CN"/>
              </w:rPr>
              <w:t>。</w:t>
            </w:r>
          </w:p>
        </w:tc>
        <w:tc>
          <w:tcPr>
            <w:tcW w:w="2340" w:type="dxa"/>
            <w:vAlign w:val="center"/>
          </w:tcPr>
          <w:p>
            <w:pPr>
              <w:widowControl/>
              <w:ind w:firstLine="300" w:firstLineChars="200"/>
              <w:jc w:val="left"/>
              <w:textAlignment w:val="top"/>
              <w:rPr>
                <w:rFonts w:hint="eastAsia" w:ascii="宋体" w:eastAsia="宋体" w:cs="宋体"/>
                <w:color w:val="000000" w:themeColor="text1"/>
                <w:sz w:val="15"/>
                <w:szCs w:val="15"/>
                <w:lang w:eastAsia="zh-CN"/>
              </w:rPr>
            </w:pPr>
            <w:r>
              <w:rPr>
                <w:rFonts w:hint="eastAsia" w:ascii="宋体" w:hAnsi="宋体" w:cs="宋体"/>
                <w:color w:val="000000" w:themeColor="text1"/>
                <w:kern w:val="0"/>
                <w:sz w:val="15"/>
                <w:szCs w:val="15"/>
              </w:rPr>
              <w:t>高质量完成全县青少年发展规划和方针政策的制定，圆满完成省委、省政府和团中央交办的各项任务</w:t>
            </w:r>
            <w:r>
              <w:rPr>
                <w:rFonts w:hint="eastAsia" w:ascii="宋体" w:hAnsi="宋体" w:cs="宋体"/>
                <w:color w:val="000000" w:themeColor="text1"/>
                <w:kern w:val="0"/>
                <w:sz w:val="15"/>
                <w:szCs w:val="15"/>
                <w:lang w:eastAsia="zh-CN"/>
              </w:rPr>
              <w:t>。</w:t>
            </w:r>
          </w:p>
        </w:tc>
        <w:tc>
          <w:tcPr>
            <w:tcW w:w="566" w:type="dxa"/>
            <w:vAlign w:val="center"/>
          </w:tcPr>
          <w:p>
            <w:pPr>
              <w:widowControl/>
              <w:jc w:val="center"/>
              <w:textAlignment w:val="center"/>
              <w:rPr>
                <w:rFonts w:ascii="宋体" w:cs="宋体"/>
                <w:color w:val="000000" w:themeColor="text1"/>
                <w:sz w:val="15"/>
                <w:szCs w:val="15"/>
              </w:rPr>
            </w:pPr>
            <w:r>
              <w:rPr>
                <w:rFonts w:hint="eastAsia" w:ascii="宋体" w:hAnsi="宋体" w:cs="宋体"/>
                <w:color w:val="000000" w:themeColor="text1"/>
                <w:kern w:val="0"/>
                <w:sz w:val="15"/>
                <w:szCs w:val="15"/>
              </w:rPr>
              <w:t>＞</w:t>
            </w:r>
            <w:r>
              <w:rPr>
                <w:rFonts w:ascii="宋体" w:hAnsi="宋体" w:cs="宋体"/>
                <w:color w:val="000000" w:themeColor="text1"/>
                <w:kern w:val="0"/>
                <w:sz w:val="15"/>
                <w:szCs w:val="15"/>
              </w:rPr>
              <w:t>3</w:t>
            </w:r>
          </w:p>
        </w:tc>
        <w:tc>
          <w:tcPr>
            <w:tcW w:w="540" w:type="dxa"/>
            <w:vAlign w:val="center"/>
          </w:tcPr>
          <w:p>
            <w:pPr>
              <w:widowControl/>
              <w:jc w:val="center"/>
              <w:textAlignment w:val="center"/>
              <w:rPr>
                <w:rFonts w:ascii="宋体" w:cs="宋体"/>
                <w:color w:val="000000" w:themeColor="text1"/>
                <w:sz w:val="15"/>
                <w:szCs w:val="15"/>
              </w:rPr>
            </w:pPr>
            <w:r>
              <w:rPr>
                <w:rFonts w:ascii="宋体" w:hAnsi="宋体" w:cs="宋体"/>
                <w:color w:val="000000" w:themeColor="text1"/>
                <w:kern w:val="0"/>
                <w:sz w:val="15"/>
                <w:szCs w:val="15"/>
              </w:rPr>
              <w:t>2</w:t>
            </w:r>
          </w:p>
        </w:tc>
        <w:tc>
          <w:tcPr>
            <w:tcW w:w="540" w:type="dxa"/>
            <w:vAlign w:val="center"/>
          </w:tcPr>
          <w:p>
            <w:pPr>
              <w:widowControl/>
              <w:jc w:val="center"/>
              <w:textAlignment w:val="center"/>
              <w:rPr>
                <w:rFonts w:ascii="宋体" w:cs="宋体"/>
                <w:color w:val="000000" w:themeColor="text1"/>
                <w:sz w:val="15"/>
                <w:szCs w:val="15"/>
              </w:rPr>
            </w:pPr>
            <w:r>
              <w:rPr>
                <w:rFonts w:ascii="宋体" w:hAnsi="宋体" w:cs="宋体"/>
                <w:color w:val="000000" w:themeColor="text1"/>
                <w:kern w:val="0"/>
                <w:sz w:val="15"/>
                <w:szCs w:val="15"/>
              </w:rPr>
              <w:t>1</w:t>
            </w:r>
          </w:p>
        </w:tc>
        <w:tc>
          <w:tcPr>
            <w:tcW w:w="540" w:type="dxa"/>
            <w:vAlign w:val="center"/>
          </w:tcPr>
          <w:p>
            <w:pPr>
              <w:widowControl/>
              <w:jc w:val="center"/>
              <w:textAlignment w:val="center"/>
              <w:rPr>
                <w:rFonts w:ascii="宋体" w:cs="宋体"/>
                <w:color w:val="000000" w:themeColor="text1"/>
                <w:sz w:val="15"/>
                <w:szCs w:val="15"/>
              </w:rPr>
            </w:pPr>
            <w:r>
              <w:rPr>
                <w:rFonts w:ascii="宋体" w:cs="宋体"/>
                <w:color w:val="000000" w:themeColor="text1"/>
                <w:kern w:val="0"/>
                <w:sz w:val="15"/>
                <w:szCs w:val="15"/>
              </w:rPr>
              <w:t>0</w:t>
            </w:r>
          </w:p>
        </w:tc>
      </w:tr>
    </w:tbl>
    <w:p>
      <w:pPr>
        <w:pStyle w:val="4"/>
        <w:widowControl/>
        <w:shd w:val="clear" w:color="auto" w:fill="FFFFFF"/>
        <w:spacing w:line="405" w:lineRule="atLeast"/>
        <w:rPr>
          <w:rFonts w:ascii="方正黑体简体" w:hAnsi="Arial" w:eastAsia="方正黑体简体" w:cs="仿宋_GB2312"/>
          <w:color w:val="000000" w:themeColor="text1"/>
          <w:sz w:val="30"/>
          <w:szCs w:val="30"/>
          <w:shd w:val="clear" w:color="auto" w:fill="FFFFFF"/>
        </w:rPr>
        <w:sectPr>
          <w:headerReference r:id="rId3" w:type="default"/>
          <w:pgSz w:w="16838" w:h="11906" w:orient="landscape"/>
          <w:pgMar w:top="1417" w:right="1701" w:bottom="1417" w:left="1417" w:header="851" w:footer="992" w:gutter="0"/>
          <w:cols w:space="720" w:num="1"/>
          <w:docGrid w:type="linesAndChars" w:linePitch="312" w:charSpace="0"/>
        </w:sectPr>
      </w:pPr>
    </w:p>
    <w:p>
      <w:pPr>
        <w:pStyle w:val="4"/>
        <w:widowControl/>
        <w:spacing w:line="405" w:lineRule="atLeast"/>
        <w:ind w:firstLine="640" w:firstLineChars="200"/>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六、政府采购预算安排情况</w:t>
      </w:r>
    </w:p>
    <w:p>
      <w:pPr>
        <w:widowControl/>
        <w:spacing w:line="336" w:lineRule="atLeast"/>
        <w:ind w:firstLine="640" w:firstLineChars="200"/>
        <w:jc w:val="left"/>
        <w:rPr>
          <w:rFonts w:ascii="仿宋" w:hAnsi="仿宋" w:eastAsia="仿宋" w:cs="仿宋"/>
          <w:color w:val="000000" w:themeColor="text1"/>
          <w:sz w:val="32"/>
          <w:szCs w:val="32"/>
        </w:rPr>
      </w:pPr>
      <w:r>
        <w:rPr>
          <w:rFonts w:ascii="仿宋" w:hAnsi="仿宋" w:eastAsia="仿宋" w:cs="仿宋"/>
          <w:color w:val="000000" w:themeColor="text1"/>
          <w:sz w:val="32"/>
          <w:szCs w:val="32"/>
        </w:rPr>
        <w:t>201</w:t>
      </w: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rPr>
        <w:t>年度团县委</w:t>
      </w:r>
      <w:r>
        <w:rPr>
          <w:rFonts w:hint="eastAsia" w:ascii="仿宋" w:hAnsi="仿宋" w:eastAsia="仿宋" w:cs="仿宋"/>
          <w:color w:val="000000" w:themeColor="text1"/>
          <w:sz w:val="32"/>
          <w:szCs w:val="32"/>
          <w:lang w:eastAsia="zh-CN"/>
        </w:rPr>
        <w:t>未</w:t>
      </w:r>
      <w:r>
        <w:rPr>
          <w:rFonts w:hint="eastAsia" w:ascii="仿宋" w:hAnsi="仿宋" w:eastAsia="仿宋" w:cs="仿宋"/>
          <w:color w:val="000000" w:themeColor="text1"/>
          <w:sz w:val="32"/>
          <w:szCs w:val="32"/>
        </w:rPr>
        <w:t>安排政府采购预算。</w:t>
      </w:r>
    </w:p>
    <w:p>
      <w:pPr>
        <w:widowControl/>
        <w:spacing w:line="336" w:lineRule="atLeast"/>
        <w:ind w:firstLine="640" w:firstLineChars="200"/>
        <w:jc w:val="left"/>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七、国有资产信息</w:t>
      </w:r>
    </w:p>
    <w:p>
      <w:pPr>
        <w:widowControl/>
        <w:spacing w:line="336" w:lineRule="atLeast"/>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中国共产主义青年团文安县委员会上年末固定资产金额为</w:t>
      </w:r>
      <w:r>
        <w:rPr>
          <w:rFonts w:ascii="仿宋" w:hAnsi="仿宋" w:eastAsia="仿宋" w:cs="仿宋"/>
          <w:color w:val="000000" w:themeColor="text1"/>
          <w:sz w:val="32"/>
          <w:szCs w:val="32"/>
        </w:rPr>
        <w:t>17.</w:t>
      </w:r>
      <w:r>
        <w:rPr>
          <w:rFonts w:hint="eastAsia" w:ascii="仿宋" w:hAnsi="仿宋" w:eastAsia="仿宋" w:cs="仿宋"/>
          <w:color w:val="000000" w:themeColor="text1"/>
          <w:sz w:val="32"/>
          <w:szCs w:val="32"/>
          <w:lang w:val="en-US" w:eastAsia="zh-CN"/>
        </w:rPr>
        <w:t>7489</w:t>
      </w:r>
      <w:r>
        <w:rPr>
          <w:rFonts w:hint="eastAsia" w:ascii="仿宋" w:hAnsi="仿宋" w:eastAsia="仿宋" w:cs="仿宋"/>
          <w:color w:val="000000" w:themeColor="text1"/>
          <w:sz w:val="32"/>
          <w:szCs w:val="32"/>
        </w:rPr>
        <w:t>万元</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本年度</w:t>
      </w:r>
      <w:r>
        <w:rPr>
          <w:rFonts w:hint="eastAsia" w:ascii="仿宋" w:hAnsi="仿宋" w:eastAsia="仿宋" w:cs="仿宋"/>
          <w:color w:val="000000" w:themeColor="text1"/>
          <w:sz w:val="32"/>
          <w:szCs w:val="32"/>
          <w:lang w:eastAsia="zh-CN"/>
        </w:rPr>
        <w:t>我单位无拟购置固定资产。详见下表：</w:t>
      </w:r>
    </w:p>
    <w:p>
      <w:pPr>
        <w:pStyle w:val="4"/>
        <w:widowControl/>
        <w:shd w:val="clear" w:color="auto" w:fill="FFFFFF"/>
        <w:spacing w:line="405" w:lineRule="atLeast"/>
        <w:jc w:val="center"/>
        <w:rPr>
          <w:rFonts w:ascii="宋体" w:cs="仿宋_GB2312"/>
          <w:b/>
          <w:color w:val="000000" w:themeColor="text1"/>
          <w:sz w:val="28"/>
          <w:szCs w:val="28"/>
          <w:shd w:val="clear" w:color="auto" w:fill="FFFFFF"/>
        </w:rPr>
      </w:pPr>
      <w:r>
        <w:rPr>
          <w:rFonts w:hint="eastAsia" w:ascii="宋体" w:hAnsi="宋体" w:cs="仿宋_GB2312"/>
          <w:b/>
          <w:color w:val="000000" w:themeColor="text1"/>
          <w:sz w:val="28"/>
          <w:szCs w:val="28"/>
          <w:shd w:val="clear" w:color="auto" w:fill="FFFFFF"/>
        </w:rPr>
        <w:t>中国共产主义青年团文安县委员会固定资产占用情况表</w:t>
      </w:r>
    </w:p>
    <w:p>
      <w:pPr>
        <w:pStyle w:val="4"/>
        <w:widowControl/>
        <w:shd w:val="clear" w:color="auto" w:fill="FFFFFF"/>
        <w:spacing w:line="405" w:lineRule="atLeast"/>
        <w:ind w:firstLine="602" w:firstLineChars="250"/>
        <w:jc w:val="both"/>
        <w:rPr>
          <w:rFonts w:ascii="方正仿宋简体" w:hAnsi="宋体" w:eastAsia="方正仿宋简体" w:cs="仿宋_GB2312"/>
          <w:b/>
          <w:color w:val="000000" w:themeColor="text1"/>
          <w:shd w:val="clear" w:color="auto" w:fill="FFFFFF"/>
        </w:rPr>
      </w:pPr>
      <w:r>
        <w:rPr>
          <w:rFonts w:hint="eastAsia" w:ascii="方正仿宋简体" w:hAnsi="宋体" w:eastAsia="方正仿宋简体" w:cs="仿宋_GB2312"/>
          <w:b/>
          <w:color w:val="000000" w:themeColor="text1"/>
          <w:shd w:val="clear" w:color="auto" w:fill="FFFFFF"/>
        </w:rPr>
        <w:t>编制部门：</w:t>
      </w:r>
      <w:r>
        <w:rPr>
          <w:rFonts w:ascii="方正仿宋简体" w:hAnsi="宋体" w:eastAsia="方正仿宋简体" w:cs="仿宋_GB2312"/>
          <w:b/>
          <w:color w:val="000000" w:themeColor="text1"/>
          <w:shd w:val="clear" w:color="auto" w:fill="FFFFFF"/>
        </w:rPr>
        <w:t xml:space="preserve">  </w:t>
      </w:r>
      <w:r>
        <w:rPr>
          <w:rFonts w:hint="eastAsia" w:ascii="宋体" w:hAnsi="宋体" w:cs="仿宋_GB2312"/>
          <w:b/>
          <w:color w:val="000000" w:themeColor="text1"/>
          <w:sz w:val="28"/>
          <w:szCs w:val="28"/>
          <w:shd w:val="clear" w:color="auto" w:fill="FFFFFF"/>
        </w:rPr>
        <w:t>中国共产主义青年团文安县委员会</w:t>
      </w:r>
      <w:r>
        <w:rPr>
          <w:rFonts w:ascii="方正仿宋简体" w:hAnsi="宋体" w:eastAsia="方正仿宋简体" w:cs="仿宋_GB2312"/>
          <w:b/>
          <w:color w:val="000000" w:themeColor="text1"/>
          <w:shd w:val="clear" w:color="auto" w:fill="FFFFFF"/>
        </w:rPr>
        <w:t xml:space="preserve">                                    </w:t>
      </w:r>
      <w:r>
        <w:rPr>
          <w:rFonts w:hint="eastAsia" w:ascii="方正仿宋简体" w:hAnsi="宋体" w:eastAsia="方正仿宋简体" w:cs="仿宋_GB2312"/>
          <w:b/>
          <w:color w:val="000000" w:themeColor="text1"/>
          <w:shd w:val="clear" w:color="auto" w:fill="FFFFFF"/>
        </w:rPr>
        <w:t>截止时间：</w:t>
      </w:r>
      <w:r>
        <w:rPr>
          <w:rFonts w:hint="eastAsia" w:ascii="方正楷体简体" w:hAnsi="方正楷体简体" w:eastAsia="方正楷体简体" w:cs="方正楷体简体"/>
          <w:color w:val="000000" w:themeColor="text1"/>
          <w:shd w:val="clear" w:color="auto" w:fill="FFFFFF"/>
          <w:lang w:val="en-US" w:eastAsia="zh-CN"/>
        </w:rPr>
        <w:t>2018</w:t>
      </w:r>
      <w:r>
        <w:rPr>
          <w:rFonts w:hint="eastAsia" w:ascii="方正仿宋简体" w:hAnsi="宋体" w:eastAsia="方正仿宋简体" w:cs="仿宋_GB2312"/>
          <w:b/>
          <w:color w:val="000000" w:themeColor="text1"/>
          <w:shd w:val="clear" w:color="auto" w:fill="FFFFFF"/>
        </w:rPr>
        <w:t>年</w:t>
      </w:r>
      <w:r>
        <w:rPr>
          <w:rFonts w:hint="eastAsia" w:ascii="方正楷体简体" w:hAnsi="方正楷体简体" w:eastAsia="方正楷体简体" w:cs="方正楷体简体"/>
          <w:color w:val="000000" w:themeColor="text1"/>
          <w:shd w:val="clear" w:color="auto" w:fill="FFFFFF"/>
          <w:lang w:val="en-US" w:eastAsia="zh-CN"/>
        </w:rPr>
        <w:t>12</w:t>
      </w:r>
      <w:r>
        <w:rPr>
          <w:rFonts w:hint="eastAsia" w:ascii="方正仿宋简体" w:hAnsi="宋体" w:eastAsia="方正仿宋简体" w:cs="仿宋_GB2312"/>
          <w:b/>
          <w:color w:val="000000" w:themeColor="text1"/>
          <w:shd w:val="clear" w:color="auto" w:fill="FFFFFF"/>
        </w:rPr>
        <w:t>月</w:t>
      </w:r>
      <w:r>
        <w:rPr>
          <w:rFonts w:hint="eastAsia" w:ascii="方正楷体简体" w:hAnsi="方正楷体简体" w:eastAsia="方正楷体简体" w:cs="方正楷体简体"/>
          <w:color w:val="000000" w:themeColor="text1"/>
          <w:shd w:val="clear" w:color="auto" w:fill="FFFFFF"/>
          <w:lang w:val="en-US" w:eastAsia="zh-CN"/>
        </w:rPr>
        <w:t>31</w:t>
      </w:r>
      <w:r>
        <w:rPr>
          <w:rFonts w:hint="eastAsia" w:ascii="方正仿宋简体" w:hAnsi="宋体" w:eastAsia="方正仿宋简体" w:cs="仿宋_GB2312"/>
          <w:b/>
          <w:color w:val="000000" w:themeColor="text1"/>
          <w:shd w:val="clear" w:color="auto" w:fill="FFFFFF"/>
        </w:rPr>
        <w:t>日</w:t>
      </w:r>
    </w:p>
    <w:tbl>
      <w:tblPr>
        <w:tblStyle w:val="5"/>
        <w:tblW w:w="13320" w:type="dxa"/>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180"/>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60" w:type="dxa"/>
            <w:vAlign w:val="center"/>
          </w:tcPr>
          <w:p>
            <w:pPr>
              <w:pStyle w:val="4"/>
              <w:widowControl/>
              <w:spacing w:line="405" w:lineRule="atLeast"/>
              <w:jc w:val="center"/>
              <w:rPr>
                <w:rFonts w:ascii="方正仿宋简体" w:hAnsi="宋体" w:eastAsia="方正仿宋简体" w:cs="仿宋_GB2312"/>
                <w:b/>
                <w:color w:val="000000" w:themeColor="text1"/>
                <w:shd w:val="clear" w:color="auto" w:fill="FFFFFF"/>
              </w:rPr>
            </w:pPr>
            <w:r>
              <w:rPr>
                <w:rFonts w:hint="eastAsia" w:ascii="方正仿宋简体" w:hAnsi="宋体" w:eastAsia="方正仿宋简体" w:cs="仿宋_GB2312"/>
                <w:b/>
                <w:color w:val="000000" w:themeColor="text1"/>
                <w:shd w:val="clear" w:color="auto" w:fill="FFFFFF"/>
              </w:rPr>
              <w:t>项目</w:t>
            </w:r>
          </w:p>
        </w:tc>
        <w:tc>
          <w:tcPr>
            <w:tcW w:w="4180" w:type="dxa"/>
            <w:vAlign w:val="center"/>
          </w:tcPr>
          <w:p>
            <w:pPr>
              <w:pStyle w:val="4"/>
              <w:widowControl/>
              <w:spacing w:line="405" w:lineRule="atLeast"/>
              <w:jc w:val="center"/>
              <w:rPr>
                <w:rFonts w:ascii="方正仿宋简体" w:hAnsi="宋体" w:eastAsia="方正仿宋简体" w:cs="仿宋_GB2312"/>
                <w:b/>
                <w:color w:val="000000" w:themeColor="text1"/>
                <w:shd w:val="clear" w:color="auto" w:fill="FFFFFF"/>
              </w:rPr>
            </w:pPr>
            <w:r>
              <w:rPr>
                <w:rFonts w:hint="eastAsia" w:ascii="方正仿宋简体" w:hAnsi="宋体" w:eastAsia="方正仿宋简体" w:cs="仿宋_GB2312"/>
                <w:b/>
                <w:color w:val="000000" w:themeColor="text1"/>
                <w:shd w:val="clear" w:color="auto" w:fill="FFFFFF"/>
              </w:rPr>
              <w:t>数量</w:t>
            </w:r>
          </w:p>
        </w:tc>
        <w:tc>
          <w:tcPr>
            <w:tcW w:w="4280" w:type="dxa"/>
            <w:vAlign w:val="center"/>
          </w:tcPr>
          <w:p>
            <w:pPr>
              <w:pStyle w:val="4"/>
              <w:widowControl/>
              <w:spacing w:line="405" w:lineRule="atLeast"/>
              <w:jc w:val="center"/>
              <w:rPr>
                <w:rFonts w:ascii="方正仿宋简体" w:hAnsi="宋体" w:eastAsia="方正仿宋简体" w:cs="仿宋_GB2312"/>
                <w:b/>
                <w:color w:val="000000" w:themeColor="text1"/>
                <w:shd w:val="clear" w:color="auto" w:fill="FFFFFF"/>
              </w:rPr>
            </w:pPr>
            <w:r>
              <w:rPr>
                <w:rFonts w:hint="eastAsia" w:ascii="方正仿宋简体" w:hAnsi="宋体" w:eastAsia="方正仿宋简体" w:cs="仿宋_GB2312"/>
                <w:b/>
                <w:color w:val="000000" w:themeColor="text1"/>
                <w:shd w:val="clear" w:color="auto" w:fill="FFFFFF"/>
              </w:rPr>
              <w:t>价值（金额单位：万元）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60" w:type="dxa"/>
            <w:vAlign w:val="center"/>
          </w:tcPr>
          <w:p>
            <w:pPr>
              <w:pStyle w:val="4"/>
              <w:widowControl/>
              <w:spacing w:line="405" w:lineRule="atLeast"/>
              <w:jc w:val="center"/>
              <w:rPr>
                <w:rFonts w:ascii="方正仿宋简体" w:hAnsi="宋体" w:eastAsia="方正仿宋简体" w:cs="仿宋_GB2312"/>
                <w:b/>
                <w:color w:val="000000" w:themeColor="text1"/>
                <w:shd w:val="clear" w:color="auto" w:fill="FFFFFF"/>
              </w:rPr>
            </w:pPr>
            <w:r>
              <w:rPr>
                <w:rFonts w:hint="eastAsia" w:ascii="方正仿宋简体" w:hAnsi="宋体" w:eastAsia="方正仿宋简体" w:cs="仿宋_GB2312"/>
                <w:b/>
                <w:color w:val="000000" w:themeColor="text1"/>
                <w:shd w:val="clear" w:color="auto" w:fill="FFFFFF"/>
              </w:rPr>
              <w:t>资产总额</w:t>
            </w:r>
          </w:p>
        </w:tc>
        <w:tc>
          <w:tcPr>
            <w:tcW w:w="4180" w:type="dxa"/>
            <w:vAlign w:val="center"/>
          </w:tcPr>
          <w:p>
            <w:pPr>
              <w:pStyle w:val="4"/>
              <w:widowControl/>
              <w:spacing w:line="405" w:lineRule="atLeast"/>
              <w:jc w:val="center"/>
              <w:rPr>
                <w:rFonts w:ascii="方正仿宋简体" w:hAnsi="宋体" w:eastAsia="方正仿宋简体" w:cs="仿宋_GB2312"/>
                <w:color w:val="000000" w:themeColor="text1"/>
                <w:shd w:val="clear" w:color="auto" w:fill="FFFFFF"/>
              </w:rPr>
            </w:pPr>
            <w:r>
              <w:rPr>
                <w:rFonts w:ascii="方正仿宋简体" w:hAnsi="宋体" w:eastAsia="方正仿宋简体" w:cs="仿宋_GB2312"/>
                <w:color w:val="000000" w:themeColor="text1"/>
                <w:shd w:val="clear" w:color="auto" w:fill="FFFFFF"/>
              </w:rPr>
              <w:t>---</w:t>
            </w:r>
          </w:p>
        </w:tc>
        <w:tc>
          <w:tcPr>
            <w:tcW w:w="4280" w:type="dxa"/>
            <w:vAlign w:val="center"/>
          </w:tcPr>
          <w:p>
            <w:pPr>
              <w:pStyle w:val="4"/>
              <w:widowControl/>
              <w:tabs>
                <w:tab w:val="left" w:pos="852"/>
              </w:tabs>
              <w:spacing w:line="405" w:lineRule="atLeast"/>
              <w:jc w:val="center"/>
              <w:rPr>
                <w:rFonts w:ascii="方正仿宋简体" w:hAnsi="宋体" w:eastAsia="方正仿宋简体" w:cs="仿宋_GB2312"/>
                <w:color w:val="000000" w:themeColor="text1"/>
                <w:shd w:val="clear" w:color="auto" w:fill="FFFFFF"/>
              </w:rPr>
            </w:pPr>
            <w:r>
              <w:rPr>
                <w:rFonts w:hint="eastAsia" w:ascii="方正楷体简体" w:hAnsi="方正楷体简体" w:eastAsia="方正楷体简体" w:cs="方正楷体简体"/>
                <w:color w:val="000000" w:themeColor="text1"/>
                <w:shd w:val="clear" w:color="auto" w:fill="FFFFFF"/>
              </w:rPr>
              <w:t>17．6789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60" w:type="dxa"/>
          </w:tcPr>
          <w:p>
            <w:pPr>
              <w:pStyle w:val="4"/>
              <w:widowControl/>
              <w:spacing w:line="405" w:lineRule="atLeast"/>
              <w:jc w:val="both"/>
              <w:rPr>
                <w:rFonts w:ascii="方正仿宋简体" w:hAnsi="宋体" w:eastAsia="方正仿宋简体" w:cs="仿宋_GB2312"/>
                <w:b/>
                <w:color w:val="000000" w:themeColor="text1"/>
                <w:shd w:val="clear" w:color="auto" w:fill="FFFFFF"/>
              </w:rPr>
            </w:pPr>
            <w:r>
              <w:rPr>
                <w:rFonts w:ascii="方正仿宋简体" w:hAnsi="宋体" w:eastAsia="方正仿宋简体" w:cs="仿宋_GB2312"/>
                <w:b/>
                <w:color w:val="000000" w:themeColor="text1"/>
                <w:shd w:val="clear" w:color="auto" w:fill="FFFFFF"/>
              </w:rPr>
              <w:t>1</w:t>
            </w:r>
            <w:r>
              <w:rPr>
                <w:rFonts w:hint="eastAsia" w:ascii="方正仿宋简体" w:hAnsi="宋体" w:eastAsia="方正仿宋简体" w:cs="仿宋_GB2312"/>
                <w:b/>
                <w:color w:val="000000" w:themeColor="text1"/>
                <w:shd w:val="clear" w:color="auto" w:fill="FFFFFF"/>
              </w:rPr>
              <w:t>、房屋（平方米）</w:t>
            </w:r>
          </w:p>
        </w:tc>
        <w:tc>
          <w:tcPr>
            <w:tcW w:w="4180" w:type="dxa"/>
          </w:tcPr>
          <w:p>
            <w:pPr>
              <w:pStyle w:val="4"/>
              <w:widowControl/>
              <w:spacing w:line="405" w:lineRule="atLeast"/>
              <w:jc w:val="both"/>
              <w:rPr>
                <w:rFonts w:ascii="方正仿宋简体" w:hAnsi="宋体" w:eastAsia="方正仿宋简体" w:cs="仿宋_GB2312"/>
                <w:color w:val="000000" w:themeColor="text1"/>
                <w:shd w:val="clear" w:color="auto" w:fill="FFFFFF"/>
              </w:rPr>
            </w:pPr>
          </w:p>
        </w:tc>
        <w:tc>
          <w:tcPr>
            <w:tcW w:w="4280" w:type="dxa"/>
          </w:tcPr>
          <w:p>
            <w:pPr>
              <w:pStyle w:val="4"/>
              <w:widowControl/>
              <w:spacing w:line="405" w:lineRule="atLeast"/>
              <w:jc w:val="center"/>
              <w:rPr>
                <w:rFonts w:ascii="方正仿宋简体" w:hAnsi="宋体" w:eastAsia="方正仿宋简体" w:cs="仿宋_GB2312"/>
                <w:color w:val="000000" w:themeColor="text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60" w:type="dxa"/>
          </w:tcPr>
          <w:p>
            <w:pPr>
              <w:pStyle w:val="4"/>
              <w:widowControl/>
              <w:spacing w:line="405" w:lineRule="atLeast"/>
              <w:jc w:val="both"/>
              <w:rPr>
                <w:rFonts w:ascii="方正仿宋简体" w:hAnsi="宋体" w:eastAsia="方正仿宋简体" w:cs="仿宋_GB2312"/>
                <w:b/>
                <w:color w:val="000000" w:themeColor="text1"/>
                <w:shd w:val="clear" w:color="auto" w:fill="FFFFFF"/>
              </w:rPr>
            </w:pPr>
            <w:r>
              <w:rPr>
                <w:rFonts w:ascii="方正仿宋简体" w:hAnsi="宋体" w:eastAsia="方正仿宋简体" w:cs="仿宋_GB2312"/>
                <w:b/>
                <w:color w:val="000000" w:themeColor="text1"/>
                <w:shd w:val="clear" w:color="auto" w:fill="FFFFFF"/>
              </w:rPr>
              <w:t xml:space="preserve">   </w:t>
            </w:r>
            <w:r>
              <w:rPr>
                <w:rFonts w:hint="eastAsia" w:ascii="方正仿宋简体" w:hAnsi="宋体" w:eastAsia="方正仿宋简体" w:cs="仿宋_GB2312"/>
                <w:b/>
                <w:color w:val="000000" w:themeColor="text1"/>
                <w:shd w:val="clear" w:color="auto" w:fill="FFFFFF"/>
              </w:rPr>
              <w:t>其中：办公用房（平方米）</w:t>
            </w:r>
          </w:p>
        </w:tc>
        <w:tc>
          <w:tcPr>
            <w:tcW w:w="4180" w:type="dxa"/>
          </w:tcPr>
          <w:p>
            <w:pPr>
              <w:pStyle w:val="4"/>
              <w:widowControl/>
              <w:spacing w:line="405" w:lineRule="atLeast"/>
              <w:jc w:val="both"/>
              <w:rPr>
                <w:rFonts w:ascii="方正仿宋简体" w:hAnsi="宋体" w:eastAsia="方正仿宋简体" w:cs="仿宋_GB2312"/>
                <w:color w:val="000000" w:themeColor="text1"/>
                <w:shd w:val="clear" w:color="auto" w:fill="FFFFFF"/>
              </w:rPr>
            </w:pPr>
          </w:p>
        </w:tc>
        <w:tc>
          <w:tcPr>
            <w:tcW w:w="4280" w:type="dxa"/>
          </w:tcPr>
          <w:p>
            <w:pPr>
              <w:pStyle w:val="4"/>
              <w:widowControl/>
              <w:spacing w:line="405" w:lineRule="atLeast"/>
              <w:jc w:val="center"/>
              <w:rPr>
                <w:rFonts w:ascii="方正仿宋简体" w:hAnsi="宋体" w:eastAsia="方正仿宋简体" w:cs="仿宋_GB2312"/>
                <w:color w:val="000000" w:themeColor="text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60" w:type="dxa"/>
          </w:tcPr>
          <w:p>
            <w:pPr>
              <w:pStyle w:val="4"/>
              <w:widowControl/>
              <w:spacing w:line="405" w:lineRule="atLeast"/>
              <w:jc w:val="both"/>
              <w:rPr>
                <w:rFonts w:ascii="方正仿宋简体" w:hAnsi="宋体" w:eastAsia="方正仿宋简体" w:cs="仿宋_GB2312"/>
                <w:b/>
                <w:color w:val="000000" w:themeColor="text1"/>
                <w:shd w:val="clear" w:color="auto" w:fill="FFFFFF"/>
              </w:rPr>
            </w:pPr>
            <w:r>
              <w:rPr>
                <w:rFonts w:ascii="方正仿宋简体" w:hAnsi="宋体" w:eastAsia="方正仿宋简体" w:cs="仿宋_GB2312"/>
                <w:b/>
                <w:color w:val="000000" w:themeColor="text1"/>
                <w:shd w:val="clear" w:color="auto" w:fill="FFFFFF"/>
              </w:rPr>
              <w:t>2</w:t>
            </w:r>
            <w:r>
              <w:rPr>
                <w:rFonts w:hint="eastAsia" w:ascii="方正仿宋简体" w:hAnsi="宋体" w:eastAsia="方正仿宋简体" w:cs="仿宋_GB2312"/>
                <w:b/>
                <w:color w:val="000000" w:themeColor="text1"/>
                <w:shd w:val="clear" w:color="auto" w:fill="FFFFFF"/>
              </w:rPr>
              <w:t>、车辆（台、辆）</w:t>
            </w:r>
          </w:p>
        </w:tc>
        <w:tc>
          <w:tcPr>
            <w:tcW w:w="4180" w:type="dxa"/>
          </w:tcPr>
          <w:p>
            <w:pPr>
              <w:pStyle w:val="4"/>
              <w:widowControl/>
              <w:spacing w:line="405" w:lineRule="atLeast"/>
              <w:jc w:val="both"/>
              <w:rPr>
                <w:rFonts w:ascii="方正仿宋简体" w:hAnsi="宋体" w:eastAsia="方正仿宋简体" w:cs="仿宋_GB2312"/>
                <w:color w:val="000000" w:themeColor="text1"/>
                <w:shd w:val="clear" w:color="auto" w:fill="FFFFFF"/>
              </w:rPr>
            </w:pPr>
            <w:r>
              <w:rPr>
                <w:rFonts w:ascii="方正仿宋简体" w:hAnsi="宋体" w:eastAsia="方正仿宋简体" w:cs="仿宋_GB2312"/>
                <w:color w:val="000000" w:themeColor="text1"/>
                <w:shd w:val="clear" w:color="auto" w:fill="FFFFFF"/>
              </w:rPr>
              <w:t>1</w:t>
            </w:r>
          </w:p>
        </w:tc>
        <w:tc>
          <w:tcPr>
            <w:tcW w:w="4280" w:type="dxa"/>
          </w:tcPr>
          <w:p>
            <w:pPr>
              <w:pStyle w:val="4"/>
              <w:widowControl/>
              <w:spacing w:line="405" w:lineRule="atLeast"/>
              <w:jc w:val="center"/>
              <w:rPr>
                <w:rFonts w:ascii="方正仿宋简体" w:hAnsi="宋体" w:eastAsia="方正仿宋简体" w:cs="仿宋_GB2312"/>
                <w:color w:val="000000" w:themeColor="text1"/>
                <w:shd w:val="clear" w:color="auto" w:fill="FFFFFF"/>
              </w:rPr>
            </w:pPr>
            <w:r>
              <w:rPr>
                <w:rFonts w:hint="eastAsia" w:ascii="方正楷体简体" w:hAnsi="方正楷体简体" w:eastAsia="方正楷体简体" w:cs="方正楷体简体"/>
                <w:color w:val="000000" w:themeColor="text1"/>
                <w:shd w:val="clear" w:color="auto" w:fill="FFFFFF"/>
              </w:rPr>
              <w:t>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60" w:type="dxa"/>
          </w:tcPr>
          <w:p>
            <w:pPr>
              <w:pStyle w:val="4"/>
              <w:widowControl/>
              <w:spacing w:line="405" w:lineRule="atLeast"/>
              <w:jc w:val="both"/>
              <w:rPr>
                <w:rFonts w:ascii="方正仿宋简体" w:hAnsi="宋体" w:eastAsia="方正仿宋简体" w:cs="仿宋_GB2312"/>
                <w:b/>
                <w:color w:val="000000" w:themeColor="text1"/>
                <w:shd w:val="clear" w:color="auto" w:fill="FFFFFF"/>
              </w:rPr>
            </w:pPr>
            <w:r>
              <w:rPr>
                <w:rFonts w:ascii="方正仿宋简体" w:hAnsi="宋体" w:eastAsia="方正仿宋简体" w:cs="仿宋_GB2312"/>
                <w:b/>
                <w:color w:val="000000" w:themeColor="text1"/>
                <w:shd w:val="clear" w:color="auto" w:fill="FFFFFF"/>
              </w:rPr>
              <w:t>3</w:t>
            </w:r>
            <w:r>
              <w:rPr>
                <w:rFonts w:hint="eastAsia" w:ascii="方正仿宋简体" w:hAnsi="宋体" w:eastAsia="方正仿宋简体" w:cs="仿宋_GB2312"/>
                <w:b/>
                <w:color w:val="000000" w:themeColor="text1"/>
                <w:shd w:val="clear" w:color="auto" w:fill="FFFFFF"/>
              </w:rPr>
              <w:t>、单价在</w:t>
            </w:r>
            <w:r>
              <w:rPr>
                <w:rFonts w:ascii="方正仿宋简体" w:hAnsi="宋体" w:eastAsia="方正仿宋简体" w:cs="仿宋_GB2312"/>
                <w:b/>
                <w:color w:val="000000" w:themeColor="text1"/>
                <w:shd w:val="clear" w:color="auto" w:fill="FFFFFF"/>
              </w:rPr>
              <w:t>20</w:t>
            </w:r>
            <w:r>
              <w:rPr>
                <w:rFonts w:hint="eastAsia" w:ascii="方正仿宋简体" w:hAnsi="宋体" w:eastAsia="方正仿宋简体" w:cs="仿宋_GB2312"/>
                <w:b/>
                <w:color w:val="000000" w:themeColor="text1"/>
                <w:shd w:val="clear" w:color="auto" w:fill="FFFFFF"/>
              </w:rPr>
              <w:t>万元以上的设备</w:t>
            </w:r>
          </w:p>
        </w:tc>
        <w:tc>
          <w:tcPr>
            <w:tcW w:w="4180" w:type="dxa"/>
          </w:tcPr>
          <w:p>
            <w:pPr>
              <w:pStyle w:val="4"/>
              <w:widowControl/>
              <w:spacing w:line="405" w:lineRule="atLeast"/>
              <w:jc w:val="both"/>
              <w:rPr>
                <w:rFonts w:ascii="方正仿宋简体" w:hAnsi="宋体" w:eastAsia="方正仿宋简体" w:cs="仿宋_GB2312"/>
                <w:color w:val="000000" w:themeColor="text1"/>
                <w:shd w:val="clear" w:color="auto" w:fill="FFFFFF"/>
              </w:rPr>
            </w:pPr>
          </w:p>
        </w:tc>
        <w:tc>
          <w:tcPr>
            <w:tcW w:w="4280" w:type="dxa"/>
          </w:tcPr>
          <w:p>
            <w:pPr>
              <w:pStyle w:val="4"/>
              <w:widowControl/>
              <w:spacing w:line="405" w:lineRule="atLeast"/>
              <w:jc w:val="center"/>
              <w:rPr>
                <w:rFonts w:ascii="方正仿宋简体" w:hAnsi="宋体" w:eastAsia="方正仿宋简体" w:cs="仿宋_GB2312"/>
                <w:color w:val="000000" w:themeColor="text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860" w:type="dxa"/>
          </w:tcPr>
          <w:p>
            <w:pPr>
              <w:pStyle w:val="4"/>
              <w:widowControl/>
              <w:spacing w:line="405" w:lineRule="atLeast"/>
              <w:jc w:val="both"/>
              <w:rPr>
                <w:rFonts w:ascii="方正仿宋简体" w:hAnsi="宋体" w:eastAsia="方正仿宋简体" w:cs="仿宋_GB2312"/>
                <w:b/>
                <w:color w:val="000000" w:themeColor="text1"/>
                <w:shd w:val="clear" w:color="auto" w:fill="FFFFFF"/>
              </w:rPr>
            </w:pPr>
            <w:r>
              <w:rPr>
                <w:rFonts w:ascii="方正仿宋简体" w:hAnsi="宋体" w:eastAsia="方正仿宋简体" w:cs="仿宋_GB2312"/>
                <w:b/>
                <w:color w:val="000000" w:themeColor="text1"/>
                <w:shd w:val="clear" w:color="auto" w:fill="FFFFFF"/>
              </w:rPr>
              <w:t>4</w:t>
            </w:r>
            <w:r>
              <w:rPr>
                <w:rFonts w:hint="eastAsia" w:ascii="方正仿宋简体" w:hAnsi="宋体" w:eastAsia="方正仿宋简体" w:cs="仿宋_GB2312"/>
                <w:b/>
                <w:color w:val="000000" w:themeColor="text1"/>
                <w:shd w:val="clear" w:color="auto" w:fill="FFFFFF"/>
              </w:rPr>
              <w:t>、其他固定资产</w:t>
            </w:r>
          </w:p>
        </w:tc>
        <w:tc>
          <w:tcPr>
            <w:tcW w:w="4180" w:type="dxa"/>
          </w:tcPr>
          <w:p>
            <w:pPr>
              <w:pStyle w:val="4"/>
              <w:widowControl/>
              <w:spacing w:line="405" w:lineRule="atLeast"/>
              <w:jc w:val="both"/>
              <w:rPr>
                <w:rFonts w:ascii="方正仿宋简体" w:hAnsi="宋体" w:eastAsia="方正仿宋简体" w:cs="仿宋_GB2312"/>
                <w:color w:val="000000" w:themeColor="text1"/>
                <w:shd w:val="clear" w:color="auto" w:fill="FFFFFF"/>
              </w:rPr>
            </w:pPr>
          </w:p>
        </w:tc>
        <w:tc>
          <w:tcPr>
            <w:tcW w:w="4280" w:type="dxa"/>
          </w:tcPr>
          <w:p>
            <w:pPr>
              <w:pStyle w:val="4"/>
              <w:widowControl/>
              <w:spacing w:line="405" w:lineRule="atLeast"/>
              <w:jc w:val="center"/>
              <w:rPr>
                <w:rFonts w:hint="eastAsia" w:ascii="方正仿宋简体" w:hAnsi="宋体" w:eastAsia="方正仿宋简体" w:cs="仿宋_GB2312"/>
                <w:color w:val="000000" w:themeColor="text1"/>
                <w:shd w:val="clear" w:color="auto" w:fill="FFFFFF"/>
                <w:lang w:eastAsia="zh-CN"/>
              </w:rPr>
            </w:pPr>
            <w:r>
              <w:rPr>
                <w:rFonts w:hint="eastAsia" w:ascii="方正楷体简体" w:hAnsi="方正楷体简体" w:eastAsia="方正楷体简体" w:cs="方正楷体简体"/>
                <w:color w:val="000000" w:themeColor="text1"/>
                <w:shd w:val="clear" w:color="auto" w:fill="FFFFFF"/>
                <w:lang w:val="en-US" w:eastAsia="zh-CN"/>
              </w:rPr>
              <w:t>4.2589</w:t>
            </w:r>
          </w:p>
        </w:tc>
      </w:tr>
    </w:tbl>
    <w:p>
      <w:pPr>
        <w:widowControl/>
        <w:numPr>
          <w:ilvl w:val="0"/>
          <w:numId w:val="0"/>
        </w:numPr>
        <w:spacing w:line="336" w:lineRule="atLeast"/>
        <w:ind w:firstLine="640" w:firstLineChars="200"/>
        <w:jc w:val="left"/>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lang w:eastAsia="zh-CN"/>
        </w:rPr>
        <w:t>八、</w:t>
      </w:r>
      <w:r>
        <w:rPr>
          <w:rFonts w:hint="eastAsia" w:ascii="黑体" w:hAnsi="黑体" w:eastAsia="黑体" w:cs="黑体"/>
          <w:b w:val="0"/>
          <w:bCs/>
          <w:color w:val="000000" w:themeColor="text1"/>
          <w:sz w:val="32"/>
          <w:szCs w:val="32"/>
        </w:rPr>
        <w:t>名词解释</w:t>
      </w:r>
    </w:p>
    <w:p>
      <w:pPr>
        <w:pStyle w:val="12"/>
        <w:ind w:firstLine="643"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1</w:t>
      </w:r>
      <w:r>
        <w:rPr>
          <w:rFonts w:hint="eastAsia" w:ascii="仿宋_GB2312" w:hAnsi="FZFangSong-Z02" w:eastAsia="仿宋_GB2312" w:cs="FZFangSong-Z02"/>
          <w:color w:val="000000" w:themeColor="text1"/>
          <w:sz w:val="32"/>
          <w:szCs w:val="32"/>
        </w:rPr>
        <w:t>、一般公共预算拨款收入：指县级财政当年拨付的资金。</w:t>
      </w:r>
    </w:p>
    <w:p>
      <w:pPr>
        <w:pStyle w:val="12"/>
        <w:rPr>
          <w:rFonts w:ascii="仿宋_GB2312" w:hAnsi="FZFangSong-Z02" w:eastAsia="仿宋_GB2312" w:cs="FZFangSong-Z02"/>
          <w:color w:val="000000" w:themeColor="text1"/>
          <w:sz w:val="32"/>
          <w:szCs w:val="32"/>
        </w:rPr>
      </w:pPr>
      <w:r>
        <w:rPr>
          <w:rFonts w:hint="eastAsia" w:ascii="仿宋_GB2312" w:eastAsia="仿宋_GB2312"/>
          <w:b/>
          <w:bCs/>
          <w:color w:val="000000" w:themeColor="text1"/>
          <w:sz w:val="32"/>
          <w:szCs w:val="32"/>
        </w:rPr>
        <w:t xml:space="preserve">    2</w:t>
      </w:r>
      <w:r>
        <w:rPr>
          <w:rFonts w:hint="eastAsia" w:ascii="仿宋_GB2312" w:hAnsi="FZFangSong-Z02" w:eastAsia="仿宋_GB2312" w:cs="FZFangSong-Z02"/>
          <w:color w:val="000000" w:themeColor="text1"/>
          <w:sz w:val="32"/>
          <w:szCs w:val="32"/>
        </w:rPr>
        <w:t>、基本支出：</w:t>
      </w:r>
      <w:r>
        <w:rPr>
          <w:rFonts w:hint="eastAsia" w:ascii="仿宋_GB2312" w:eastAsia="仿宋_GB2312"/>
          <w:color w:val="000000" w:themeColor="text1"/>
          <w:sz w:val="32"/>
          <w:szCs w:val="32"/>
        </w:rPr>
        <w:t>指为保障机构正常运转、完成日常工作任务而发生的人员支出和公用支出。</w:t>
      </w:r>
    </w:p>
    <w:p>
      <w:pPr>
        <w:rPr>
          <w:rFonts w:ascii="仿宋_GB2312" w:eastAsia="仿宋_GB2312"/>
          <w:color w:val="000000" w:themeColor="text1"/>
          <w:sz w:val="32"/>
          <w:szCs w:val="32"/>
        </w:rPr>
      </w:pPr>
      <w:r>
        <w:rPr>
          <w:rFonts w:hint="eastAsia" w:ascii="仿宋_GB2312" w:eastAsia="仿宋_GB2312"/>
          <w:b/>
          <w:bCs/>
          <w:color w:val="000000" w:themeColor="text1"/>
          <w:sz w:val="32"/>
          <w:szCs w:val="32"/>
        </w:rPr>
        <w:t xml:space="preserve">    3</w:t>
      </w:r>
      <w:r>
        <w:rPr>
          <w:rFonts w:hint="eastAsia" w:ascii="仿宋_GB2312" w:hAnsi="FZFangSong-Z02" w:eastAsia="仿宋_GB2312" w:cs="FZFangSong-Z02"/>
          <w:color w:val="000000" w:themeColor="text1"/>
          <w:sz w:val="32"/>
          <w:szCs w:val="32"/>
        </w:rPr>
        <w:t>、项目支出：</w:t>
      </w:r>
      <w:r>
        <w:rPr>
          <w:rFonts w:hint="eastAsia" w:ascii="仿宋_GB2312" w:eastAsia="仿宋_GB2312"/>
          <w:color w:val="000000" w:themeColor="text1"/>
          <w:sz w:val="32"/>
          <w:szCs w:val="32"/>
        </w:rPr>
        <w:t>指在基本支出之外为完成特定行政任务和事业发展目标所发生的支出。</w:t>
      </w:r>
    </w:p>
    <w:p>
      <w:pPr>
        <w:pStyle w:val="12"/>
        <w:ind w:firstLine="643" w:firstLineChars="200"/>
        <w:rPr>
          <w:rFonts w:ascii="仿宋_GB2312" w:hAnsi="FZFangSong-Z02" w:eastAsia="仿宋_GB2312" w:cs="FZFangSong-Z02"/>
          <w:color w:val="000000" w:themeColor="text1"/>
          <w:sz w:val="32"/>
          <w:szCs w:val="32"/>
        </w:rPr>
      </w:pPr>
      <w:r>
        <w:rPr>
          <w:rFonts w:hint="eastAsia" w:ascii="仿宋_GB2312" w:eastAsia="仿宋_GB2312"/>
          <w:b/>
          <w:bCs/>
          <w:color w:val="000000" w:themeColor="text1"/>
          <w:sz w:val="32"/>
          <w:szCs w:val="32"/>
        </w:rPr>
        <w:t>4</w:t>
      </w:r>
      <w:r>
        <w:rPr>
          <w:rFonts w:hint="eastAsia" w:ascii="仿宋_GB2312" w:hAnsi="FZFangSong-Z02" w:eastAsia="仿宋_GB2312" w:cs="FZFangSong-Z02"/>
          <w:color w:val="000000" w:themeColor="text1"/>
          <w:sz w:val="32"/>
          <w:szCs w:val="32"/>
        </w:rPr>
        <w:t>、</w:t>
      </w:r>
      <w:r>
        <w:rPr>
          <w:rFonts w:hint="eastAsia" w:ascii="仿宋_GB2312" w:eastAsia="仿宋_GB2312"/>
          <w:b/>
          <w:bCs/>
          <w:color w:val="000000" w:themeColor="text1"/>
          <w:sz w:val="32"/>
          <w:szCs w:val="32"/>
        </w:rPr>
        <w:t>“</w:t>
      </w:r>
      <w:r>
        <w:rPr>
          <w:rFonts w:hint="eastAsia" w:ascii="仿宋_GB2312" w:hAnsi="FZFangSong-Z02" w:eastAsia="仿宋_GB2312" w:cs="FZFangSong-Z02"/>
          <w:color w:val="000000" w:themeColor="text1"/>
          <w:sz w:val="32"/>
          <w:szCs w:val="32"/>
        </w:rPr>
        <w:t>三公</w:t>
      </w:r>
      <w:r>
        <w:rPr>
          <w:rFonts w:hint="eastAsia" w:ascii="仿宋_GB2312" w:eastAsia="仿宋_GB2312"/>
          <w:b/>
          <w:bCs/>
          <w:color w:val="000000" w:themeColor="text1"/>
          <w:sz w:val="32"/>
          <w:szCs w:val="32"/>
        </w:rPr>
        <w:t>”</w:t>
      </w:r>
      <w:r>
        <w:rPr>
          <w:rFonts w:hint="eastAsia" w:ascii="仿宋_GB2312" w:hAnsi="FZFangSong-Z02" w:eastAsia="仿宋_GB2312" w:cs="FZFangSong-Z02"/>
          <w:color w:val="000000" w:themeColor="text1"/>
          <w:sz w:val="32"/>
          <w:szCs w:val="32"/>
        </w:rPr>
        <w:t>经费：纳入县级财政预算管理的</w:t>
      </w:r>
      <w:r>
        <w:rPr>
          <w:rFonts w:hint="eastAsia" w:ascii="仿宋_GB2312" w:eastAsia="仿宋_GB2312"/>
          <w:color w:val="000000" w:themeColor="text1"/>
          <w:sz w:val="32"/>
          <w:szCs w:val="32"/>
        </w:rPr>
        <w:t>“</w:t>
      </w:r>
      <w:r>
        <w:rPr>
          <w:rFonts w:hint="eastAsia" w:ascii="仿宋_GB2312" w:hAnsi="FZFangSong-Z02" w:eastAsia="仿宋_GB2312" w:cs="FZFangSong-Z02"/>
          <w:color w:val="000000" w:themeColor="text1"/>
          <w:sz w:val="32"/>
          <w:szCs w:val="32"/>
        </w:rPr>
        <w:t>三公</w:t>
      </w:r>
      <w:r>
        <w:rPr>
          <w:rFonts w:hint="eastAsia" w:ascii="仿宋_GB2312" w:eastAsia="仿宋_GB2312"/>
          <w:color w:val="000000" w:themeColor="text1"/>
          <w:sz w:val="32"/>
          <w:szCs w:val="32"/>
        </w:rPr>
        <w:t>”</w:t>
      </w:r>
      <w:r>
        <w:rPr>
          <w:rFonts w:hint="eastAsia" w:ascii="仿宋_GB2312" w:hAnsi="FZFangSong-Z02" w:eastAsia="仿宋_GB2312" w:cs="FZFangSong-Z02"/>
          <w:color w:val="000000" w:themeColor="text1"/>
          <w:sz w:val="32"/>
          <w:szCs w:val="32"/>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FZFangSong-Z02" w:eastAsia="仿宋_GB2312" w:cs="FZFangSong-Z02"/>
          <w:color w:val="000000" w:themeColor="text1"/>
          <w:sz w:val="32"/>
          <w:szCs w:val="32"/>
        </w:rPr>
      </w:pPr>
      <w:r>
        <w:rPr>
          <w:rFonts w:hint="eastAsia" w:ascii="仿宋_GB2312" w:eastAsia="仿宋_GB2312"/>
          <w:b/>
          <w:bCs/>
          <w:color w:val="000000" w:themeColor="text1"/>
          <w:sz w:val="32"/>
          <w:szCs w:val="32"/>
        </w:rPr>
        <w:t xml:space="preserve">    5</w:t>
      </w:r>
      <w:r>
        <w:rPr>
          <w:rFonts w:hint="eastAsia" w:ascii="仿宋_GB2312" w:hAnsi="FZFangSong-Z02" w:eastAsia="仿宋_GB2312" w:cs="FZFangSong-Z02"/>
          <w:color w:val="000000" w:themeColor="text1"/>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color w:val="000000" w:themeColor="text1"/>
          <w:sz w:val="32"/>
          <w:szCs w:val="32"/>
        </w:rPr>
        <w:t>其他费用。</w:t>
      </w:r>
    </w:p>
    <w:p>
      <w:pPr>
        <w:pStyle w:val="4"/>
        <w:widowControl/>
        <w:spacing w:line="405" w:lineRule="atLeast"/>
        <w:ind w:firstLine="640" w:firstLineChars="200"/>
        <w:jc w:val="both"/>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九、其它需要说明的事项</w:t>
      </w:r>
    </w:p>
    <w:p>
      <w:pPr>
        <w:pStyle w:val="4"/>
        <w:widowControl/>
        <w:spacing w:line="405" w:lineRule="atLeast"/>
        <w:ind w:left="630" w:leftChars="3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无其它需要说明的事项。</w:t>
      </w:r>
    </w:p>
    <w:p>
      <w:pPr>
        <w:pStyle w:val="4"/>
        <w:widowControl/>
        <w:spacing w:line="405" w:lineRule="atLeast"/>
        <w:ind w:left="630" w:leftChars="300"/>
        <w:jc w:val="both"/>
        <w:rPr>
          <w:rFonts w:ascii="仿宋" w:hAnsi="仿宋" w:eastAsia="仿宋" w:cs="仿宋"/>
          <w:color w:val="000000" w:themeColor="text1"/>
          <w:sz w:val="32"/>
          <w:szCs w:val="32"/>
        </w:rPr>
      </w:pPr>
    </w:p>
    <w:p>
      <w:pPr>
        <w:pStyle w:val="4"/>
        <w:widowControl/>
        <w:spacing w:line="405" w:lineRule="atLeast"/>
        <w:ind w:firstLine="420"/>
        <w:jc w:val="both"/>
        <w:rPr>
          <w:rFonts w:ascii="仿宋" w:hAnsi="仿宋" w:eastAsia="仿宋" w:cs="仿宋"/>
          <w:color w:val="000000" w:themeColor="text1"/>
          <w:sz w:val="32"/>
          <w:szCs w:val="32"/>
        </w:rPr>
      </w:pPr>
      <w:r>
        <w:rPr>
          <w:rFonts w:ascii="仿宋" w:hAnsi="仿宋" w:eastAsia="仿宋" w:cs="仿宋"/>
          <w:color w:val="000000" w:themeColor="text1"/>
          <w:sz w:val="32"/>
          <w:szCs w:val="32"/>
        </w:rPr>
        <w:t> </w:t>
      </w:r>
    </w:p>
    <w:p>
      <w:pPr>
        <w:rPr>
          <w:rFonts w:ascii="仿宋" w:hAnsi="仿宋" w:eastAsia="仿宋" w:cs="仿宋"/>
          <w:color w:val="000000" w:themeColor="text1"/>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FZFangSong-Z02">
    <w:altName w:val="Arial"/>
    <w:panose1 w:val="00000000000000000000"/>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E5349"/>
    <w:multiLevelType w:val="singleLevel"/>
    <w:tmpl w:val="594E5349"/>
    <w:lvl w:ilvl="0" w:tentative="0">
      <w:start w:val="1"/>
      <w:numFmt w:val="chineseCounting"/>
      <w:suff w:val="space"/>
      <w:lvlText w:val="%1、"/>
      <w:lvlJc w:val="left"/>
      <w:rPr>
        <w:rFonts w:cs="Times New Roman"/>
      </w:rPr>
    </w:lvl>
  </w:abstractNum>
  <w:abstractNum w:abstractNumId="1">
    <w:nsid w:val="594E55FD"/>
    <w:multiLevelType w:val="singleLevel"/>
    <w:tmpl w:val="594E55FD"/>
    <w:lvl w:ilvl="0" w:tentative="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C1C089F"/>
    <w:rsid w:val="00025DB0"/>
    <w:rsid w:val="00056BA0"/>
    <w:rsid w:val="00070BDA"/>
    <w:rsid w:val="00075C23"/>
    <w:rsid w:val="00085AF0"/>
    <w:rsid w:val="000D21FE"/>
    <w:rsid w:val="000D4585"/>
    <w:rsid w:val="000D7E59"/>
    <w:rsid w:val="00107CEC"/>
    <w:rsid w:val="0015094E"/>
    <w:rsid w:val="001A52D6"/>
    <w:rsid w:val="001E166E"/>
    <w:rsid w:val="002D4351"/>
    <w:rsid w:val="002D7041"/>
    <w:rsid w:val="002F3515"/>
    <w:rsid w:val="00327841"/>
    <w:rsid w:val="003B6FB8"/>
    <w:rsid w:val="0042488C"/>
    <w:rsid w:val="004945E5"/>
    <w:rsid w:val="00501161"/>
    <w:rsid w:val="00512A9A"/>
    <w:rsid w:val="005750CE"/>
    <w:rsid w:val="00650806"/>
    <w:rsid w:val="00681384"/>
    <w:rsid w:val="00692789"/>
    <w:rsid w:val="006B42D3"/>
    <w:rsid w:val="00765B1A"/>
    <w:rsid w:val="007C1CF8"/>
    <w:rsid w:val="00840864"/>
    <w:rsid w:val="00924060"/>
    <w:rsid w:val="00930BE2"/>
    <w:rsid w:val="009C7D22"/>
    <w:rsid w:val="00A5132A"/>
    <w:rsid w:val="00A66808"/>
    <w:rsid w:val="00B15E4C"/>
    <w:rsid w:val="00B4355F"/>
    <w:rsid w:val="00B81F07"/>
    <w:rsid w:val="00BC0056"/>
    <w:rsid w:val="00C27FC7"/>
    <w:rsid w:val="00C4493E"/>
    <w:rsid w:val="00CC674B"/>
    <w:rsid w:val="00E12135"/>
    <w:rsid w:val="00E51CC6"/>
    <w:rsid w:val="00E64344"/>
    <w:rsid w:val="00EA7CC9"/>
    <w:rsid w:val="00ED609E"/>
    <w:rsid w:val="00EE761F"/>
    <w:rsid w:val="00F000B6"/>
    <w:rsid w:val="00F359A1"/>
    <w:rsid w:val="00F47D3E"/>
    <w:rsid w:val="00F714D7"/>
    <w:rsid w:val="016D513A"/>
    <w:rsid w:val="022911A6"/>
    <w:rsid w:val="029879D7"/>
    <w:rsid w:val="036847B5"/>
    <w:rsid w:val="03DF2DB9"/>
    <w:rsid w:val="046F5AFF"/>
    <w:rsid w:val="05894C45"/>
    <w:rsid w:val="0741323E"/>
    <w:rsid w:val="077755B6"/>
    <w:rsid w:val="0A5A4FE4"/>
    <w:rsid w:val="0B3737F1"/>
    <w:rsid w:val="0CC22B3B"/>
    <w:rsid w:val="0D4108CC"/>
    <w:rsid w:val="0D4D282C"/>
    <w:rsid w:val="0ED14C79"/>
    <w:rsid w:val="0F27336D"/>
    <w:rsid w:val="107A3F8C"/>
    <w:rsid w:val="116613FB"/>
    <w:rsid w:val="123A34E2"/>
    <w:rsid w:val="129775ED"/>
    <w:rsid w:val="12D431B3"/>
    <w:rsid w:val="13472637"/>
    <w:rsid w:val="134A1837"/>
    <w:rsid w:val="14812AE7"/>
    <w:rsid w:val="14ED1D3D"/>
    <w:rsid w:val="160F3E99"/>
    <w:rsid w:val="16115C46"/>
    <w:rsid w:val="16FF1179"/>
    <w:rsid w:val="186914B8"/>
    <w:rsid w:val="18881F1D"/>
    <w:rsid w:val="189A6AAD"/>
    <w:rsid w:val="19444224"/>
    <w:rsid w:val="197C5B10"/>
    <w:rsid w:val="1A340C9E"/>
    <w:rsid w:val="1AFE2F2D"/>
    <w:rsid w:val="1BB3438F"/>
    <w:rsid w:val="1D44107A"/>
    <w:rsid w:val="1F097DF7"/>
    <w:rsid w:val="1FA5503B"/>
    <w:rsid w:val="1FBF5428"/>
    <w:rsid w:val="20970753"/>
    <w:rsid w:val="20E17E7A"/>
    <w:rsid w:val="20FD4B47"/>
    <w:rsid w:val="210E1634"/>
    <w:rsid w:val="214A3B16"/>
    <w:rsid w:val="21E50BB2"/>
    <w:rsid w:val="22330A33"/>
    <w:rsid w:val="23334152"/>
    <w:rsid w:val="233548D0"/>
    <w:rsid w:val="23C56484"/>
    <w:rsid w:val="251A17BA"/>
    <w:rsid w:val="25630DD5"/>
    <w:rsid w:val="272C34DE"/>
    <w:rsid w:val="27DE2A17"/>
    <w:rsid w:val="28E94FF5"/>
    <w:rsid w:val="29D1258A"/>
    <w:rsid w:val="2B243C21"/>
    <w:rsid w:val="2B3F4C0F"/>
    <w:rsid w:val="2B872F74"/>
    <w:rsid w:val="2C32430D"/>
    <w:rsid w:val="2D810024"/>
    <w:rsid w:val="2DF21867"/>
    <w:rsid w:val="2E9D63C6"/>
    <w:rsid w:val="2F9C79D3"/>
    <w:rsid w:val="2FA82679"/>
    <w:rsid w:val="30911D70"/>
    <w:rsid w:val="30FA4DF6"/>
    <w:rsid w:val="3259596C"/>
    <w:rsid w:val="32A655A8"/>
    <w:rsid w:val="32FD31D3"/>
    <w:rsid w:val="33044A0F"/>
    <w:rsid w:val="33097F96"/>
    <w:rsid w:val="333A7DA1"/>
    <w:rsid w:val="35F3167A"/>
    <w:rsid w:val="36CE1252"/>
    <w:rsid w:val="36D91F82"/>
    <w:rsid w:val="36F442E2"/>
    <w:rsid w:val="375A4DC5"/>
    <w:rsid w:val="37687EF2"/>
    <w:rsid w:val="39F83A82"/>
    <w:rsid w:val="3A63080F"/>
    <w:rsid w:val="3A694F19"/>
    <w:rsid w:val="3A6E572A"/>
    <w:rsid w:val="3C6807A8"/>
    <w:rsid w:val="3DDF0414"/>
    <w:rsid w:val="3DFD3B84"/>
    <w:rsid w:val="3F15384E"/>
    <w:rsid w:val="3F3E7EFA"/>
    <w:rsid w:val="409B1EA0"/>
    <w:rsid w:val="40D14692"/>
    <w:rsid w:val="41C01E3A"/>
    <w:rsid w:val="4216741F"/>
    <w:rsid w:val="42315721"/>
    <w:rsid w:val="42DC5F74"/>
    <w:rsid w:val="43511B3A"/>
    <w:rsid w:val="43A63AC2"/>
    <w:rsid w:val="444D37F1"/>
    <w:rsid w:val="447504FD"/>
    <w:rsid w:val="448D6B5B"/>
    <w:rsid w:val="44AE6B04"/>
    <w:rsid w:val="4541720D"/>
    <w:rsid w:val="455E1CC1"/>
    <w:rsid w:val="45D826A3"/>
    <w:rsid w:val="464F71EE"/>
    <w:rsid w:val="46C7679D"/>
    <w:rsid w:val="46ED18B1"/>
    <w:rsid w:val="4705513D"/>
    <w:rsid w:val="4789393C"/>
    <w:rsid w:val="47DE171E"/>
    <w:rsid w:val="483F117C"/>
    <w:rsid w:val="48616C7C"/>
    <w:rsid w:val="488E56D4"/>
    <w:rsid w:val="48C20D51"/>
    <w:rsid w:val="48D15A15"/>
    <w:rsid w:val="49912D44"/>
    <w:rsid w:val="4A951009"/>
    <w:rsid w:val="4B2B088B"/>
    <w:rsid w:val="4BEE6200"/>
    <w:rsid w:val="4CAC26B6"/>
    <w:rsid w:val="4D8362B2"/>
    <w:rsid w:val="4EF145C9"/>
    <w:rsid w:val="4EF94901"/>
    <w:rsid w:val="4EFF2861"/>
    <w:rsid w:val="4F2F2733"/>
    <w:rsid w:val="4F343C76"/>
    <w:rsid w:val="4FB45C1C"/>
    <w:rsid w:val="4FCB0EEA"/>
    <w:rsid w:val="54095C41"/>
    <w:rsid w:val="54260F1B"/>
    <w:rsid w:val="545C2196"/>
    <w:rsid w:val="54B23984"/>
    <w:rsid w:val="559C0550"/>
    <w:rsid w:val="55AE2685"/>
    <w:rsid w:val="55B329FA"/>
    <w:rsid w:val="55B558EA"/>
    <w:rsid w:val="55C57ACD"/>
    <w:rsid w:val="55D21D47"/>
    <w:rsid w:val="56394017"/>
    <w:rsid w:val="56AC2C5F"/>
    <w:rsid w:val="57205FCF"/>
    <w:rsid w:val="57FD5D85"/>
    <w:rsid w:val="584902C0"/>
    <w:rsid w:val="584B0A23"/>
    <w:rsid w:val="58FF4FF9"/>
    <w:rsid w:val="59365E5F"/>
    <w:rsid w:val="5939284B"/>
    <w:rsid w:val="594449D8"/>
    <w:rsid w:val="59683A63"/>
    <w:rsid w:val="598403B1"/>
    <w:rsid w:val="5AB24C58"/>
    <w:rsid w:val="5B812458"/>
    <w:rsid w:val="5B9552EF"/>
    <w:rsid w:val="5BEB7224"/>
    <w:rsid w:val="5E3964D1"/>
    <w:rsid w:val="5E6760F0"/>
    <w:rsid w:val="5E6E2695"/>
    <w:rsid w:val="5F115E8F"/>
    <w:rsid w:val="608767F6"/>
    <w:rsid w:val="61333F12"/>
    <w:rsid w:val="61C24516"/>
    <w:rsid w:val="623F2076"/>
    <w:rsid w:val="635C27A3"/>
    <w:rsid w:val="63E2017F"/>
    <w:rsid w:val="643720DF"/>
    <w:rsid w:val="64DC7C53"/>
    <w:rsid w:val="64F50B4B"/>
    <w:rsid w:val="65ED349C"/>
    <w:rsid w:val="660229E5"/>
    <w:rsid w:val="662A28FC"/>
    <w:rsid w:val="66D51DD6"/>
    <w:rsid w:val="684E1173"/>
    <w:rsid w:val="68A67F90"/>
    <w:rsid w:val="69512592"/>
    <w:rsid w:val="69687D43"/>
    <w:rsid w:val="697716B8"/>
    <w:rsid w:val="69B44A23"/>
    <w:rsid w:val="6B5C365E"/>
    <w:rsid w:val="6C1C089F"/>
    <w:rsid w:val="6D2551A1"/>
    <w:rsid w:val="6E820D3D"/>
    <w:rsid w:val="6EAB732A"/>
    <w:rsid w:val="6F4C0FDC"/>
    <w:rsid w:val="6FDC79FA"/>
    <w:rsid w:val="6FE77DEF"/>
    <w:rsid w:val="708617DE"/>
    <w:rsid w:val="70A274C8"/>
    <w:rsid w:val="70A31712"/>
    <w:rsid w:val="71D20C18"/>
    <w:rsid w:val="71F51817"/>
    <w:rsid w:val="732713F9"/>
    <w:rsid w:val="739E2314"/>
    <w:rsid w:val="75A61144"/>
    <w:rsid w:val="75B573E0"/>
    <w:rsid w:val="764D51BD"/>
    <w:rsid w:val="765A4690"/>
    <w:rsid w:val="76E509A9"/>
    <w:rsid w:val="77632C23"/>
    <w:rsid w:val="777D5039"/>
    <w:rsid w:val="789A5722"/>
    <w:rsid w:val="78DF069B"/>
    <w:rsid w:val="798327B8"/>
    <w:rsid w:val="79D13B93"/>
    <w:rsid w:val="7AC0019D"/>
    <w:rsid w:val="7B986DAF"/>
    <w:rsid w:val="7C9D7B1D"/>
    <w:rsid w:val="7E88374F"/>
    <w:rsid w:val="7F2625F6"/>
    <w:rsid w:val="7F3B30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locked/>
    <w:uiPriority w:val="99"/>
    <w:pPr>
      <w:tabs>
        <w:tab w:val="center" w:pos="4153"/>
        <w:tab w:val="right" w:pos="8306"/>
      </w:tabs>
      <w:snapToGrid w:val="0"/>
      <w:jc w:val="left"/>
    </w:pPr>
    <w:rPr>
      <w:rFonts w:ascii="Times New Roman" w:hAnsi="Times New Roman"/>
      <w:sz w:val="18"/>
      <w:szCs w:val="20"/>
    </w:rPr>
  </w:style>
  <w:style w:type="paragraph" w:styleId="3">
    <w:name w:val="header"/>
    <w:basedOn w:val="1"/>
    <w:link w:val="10"/>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0"/>
    </w:rPr>
  </w:style>
  <w:style w:type="paragraph" w:styleId="4">
    <w:name w:val="Normal (Web)"/>
    <w:basedOn w:val="1"/>
    <w:qFormat/>
    <w:uiPriority w:val="99"/>
    <w:pPr>
      <w:jc w:val="left"/>
    </w:pPr>
    <w:rPr>
      <w:kern w:val="0"/>
      <w:sz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99"/>
    <w:rPr>
      <w:rFonts w:cs="Times New Roman"/>
      <w:color w:val="4E4D4D"/>
      <w:u w:val="none"/>
    </w:rPr>
  </w:style>
  <w:style w:type="character" w:styleId="9">
    <w:name w:val="Hyperlink"/>
    <w:basedOn w:val="7"/>
    <w:qFormat/>
    <w:uiPriority w:val="99"/>
    <w:rPr>
      <w:rFonts w:cs="Times New Roman"/>
      <w:color w:val="C8262B"/>
      <w:u w:val="none"/>
    </w:rPr>
  </w:style>
  <w:style w:type="character" w:customStyle="1" w:styleId="10">
    <w:name w:val="Header Char"/>
    <w:basedOn w:val="7"/>
    <w:link w:val="3"/>
    <w:semiHidden/>
    <w:qFormat/>
    <w:locked/>
    <w:uiPriority w:val="99"/>
    <w:rPr>
      <w:rFonts w:ascii="Calibri" w:hAnsi="Calibri" w:cs="Times New Roman"/>
      <w:sz w:val="18"/>
      <w:szCs w:val="18"/>
    </w:rPr>
  </w:style>
  <w:style w:type="character" w:customStyle="1" w:styleId="11">
    <w:name w:val="Footer Char"/>
    <w:basedOn w:val="7"/>
    <w:link w:val="2"/>
    <w:semiHidden/>
    <w:qFormat/>
    <w:locked/>
    <w:uiPriority w:val="99"/>
    <w:rPr>
      <w:rFonts w:ascii="Calibri" w:hAnsi="Calibri" w:cs="Times New Roman"/>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528</Words>
  <Characters>3015</Characters>
  <Lines>0</Lines>
  <Paragraphs>0</Paragraphs>
  <TotalTime>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2016-11-30T08:39:00Z</dcterms:created>
  <dc:creator>dell</dc:creator>
  <cp:lastModifiedBy>王者～心情</cp:lastModifiedBy>
  <dcterms:modified xsi:type="dcterms:W3CDTF">2021-05-19T08:45:14Z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329501129_cloud</vt:lpwstr>
  </property>
  <property fmtid="{D5CDD505-2E9C-101B-9397-08002B2CF9AE}" pid="4" name="ICV">
    <vt:lpwstr>40643F01FD6F4F6BBF80B9AC4A16F658</vt:lpwstr>
  </property>
</Properties>
</file>