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8D14" w14:textId="77777777" w:rsidR="00D34716" w:rsidRDefault="00D34716">
      <w:pPr>
        <w:spacing w:line="584" w:lineRule="exact"/>
        <w:ind w:firstLineChars="200" w:firstLine="880"/>
        <w:jc w:val="center"/>
        <w:rPr>
          <w:rFonts w:ascii="Times New Roman" w:eastAsia="仿宋_GB2312" w:hAnsi="Times New Roman"/>
          <w:sz w:val="44"/>
          <w:szCs w:val="44"/>
        </w:rPr>
      </w:pPr>
    </w:p>
    <w:p w14:paraId="4FA11134" w14:textId="77777777" w:rsidR="00D34716" w:rsidRDefault="00770D41">
      <w:pPr>
        <w:spacing w:line="584" w:lineRule="exact"/>
        <w:ind w:firstLineChars="200" w:firstLine="880"/>
        <w:jc w:val="center"/>
        <w:rPr>
          <w:rFonts w:ascii="宋体"/>
          <w:sz w:val="44"/>
          <w:szCs w:val="44"/>
        </w:rPr>
      </w:pPr>
      <w:r>
        <w:rPr>
          <w:rFonts w:ascii="宋体" w:hAnsi="宋体" w:hint="eastAsia"/>
          <w:sz w:val="44"/>
          <w:szCs w:val="44"/>
        </w:rPr>
        <w:t>廊坊市文安县史各庄镇人民政府</w:t>
      </w:r>
      <w:r>
        <w:rPr>
          <w:rFonts w:ascii="宋体" w:hAnsi="宋体"/>
          <w:sz w:val="44"/>
          <w:szCs w:val="44"/>
        </w:rPr>
        <w:t>202</w:t>
      </w:r>
      <w:r>
        <w:rPr>
          <w:rFonts w:ascii="宋体" w:hAnsi="宋体" w:hint="eastAsia"/>
          <w:sz w:val="44"/>
          <w:szCs w:val="44"/>
        </w:rPr>
        <w:t>1年部门预算信息公开情况说明</w:t>
      </w:r>
    </w:p>
    <w:p w14:paraId="711DE908" w14:textId="77777777" w:rsidR="00D34716" w:rsidRDefault="00D34716">
      <w:pPr>
        <w:spacing w:line="584" w:lineRule="exact"/>
        <w:ind w:firstLineChars="200" w:firstLine="880"/>
        <w:jc w:val="center"/>
        <w:rPr>
          <w:rFonts w:ascii="Times New Roman" w:eastAsia="仿宋_GB2312" w:hAnsi="Times New Roman"/>
          <w:sz w:val="44"/>
          <w:szCs w:val="44"/>
        </w:rPr>
      </w:pPr>
    </w:p>
    <w:p w14:paraId="2381BC63" w14:textId="77777777" w:rsidR="00D34716" w:rsidRDefault="00770D41">
      <w:pPr>
        <w:spacing w:line="58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按照《预算法》、《地方预决算公开操作规程》和《河北省省级预算公开办法》规定，现将廊坊市文安县史各庄镇人民政府</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年部门预算公开如下：</w:t>
      </w:r>
    </w:p>
    <w:p w14:paraId="4324EBC5" w14:textId="77777777" w:rsidR="00D34716" w:rsidRDefault="00770D41">
      <w:pPr>
        <w:spacing w:line="584" w:lineRule="exact"/>
        <w:ind w:firstLineChars="200" w:firstLine="640"/>
        <w:rPr>
          <w:rFonts w:ascii="Times New Roman" w:eastAsia="黑体" w:hAnsi="Times New Roman"/>
          <w:sz w:val="32"/>
          <w:szCs w:val="32"/>
        </w:rPr>
      </w:pPr>
      <w:r>
        <w:rPr>
          <w:rFonts w:ascii="Times New Roman" w:eastAsia="黑体" w:hAnsi="黑体" w:hint="eastAsia"/>
          <w:sz w:val="32"/>
          <w:szCs w:val="32"/>
        </w:rPr>
        <w:t>一、部门职责及机构设置情况</w:t>
      </w:r>
    </w:p>
    <w:p w14:paraId="7A75BB2E" w14:textId="77777777" w:rsidR="00D34716" w:rsidRDefault="00770D41">
      <w:pPr>
        <w:spacing w:line="584" w:lineRule="exact"/>
        <w:ind w:firstLineChars="200" w:firstLine="643"/>
        <w:rPr>
          <w:rFonts w:ascii="Times New Roman" w:eastAsia="楷体_GB2312" w:hAnsi="Times New Roman"/>
          <w:b/>
          <w:sz w:val="32"/>
          <w:szCs w:val="32"/>
        </w:rPr>
      </w:pPr>
      <w:r>
        <w:rPr>
          <w:rFonts w:ascii="Times New Roman" w:eastAsia="楷体_GB2312" w:hAnsi="Times New Roman" w:hint="eastAsia"/>
          <w:b/>
          <w:sz w:val="32"/>
          <w:szCs w:val="32"/>
        </w:rPr>
        <w:t>部门职责：</w:t>
      </w:r>
    </w:p>
    <w:p w14:paraId="119AD304" w14:textId="77777777" w:rsidR="00D34716" w:rsidRDefault="00770D41">
      <w:pPr>
        <w:spacing w:line="500" w:lineRule="exact"/>
        <w:ind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一、人大和社会监督方面。</w:t>
      </w:r>
    </w:p>
    <w:p w14:paraId="7B9E0B4E"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监督宪法和法律在我镇行政区域内正确实施，监督本级预算按照人代会通过的预算有效实施。在人大代表和镇人大常委充分发表审议意见的基础上，</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我镇经济社会发展计划、总预算和本级预算等决议。高效、精细的筹备县人大会。保障镇大型会议、重大活动的正常、顺利举办。</w:t>
      </w:r>
    </w:p>
    <w:p w14:paraId="79249AC8"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二、政府工作运转方面。</w:t>
      </w:r>
    </w:p>
    <w:p w14:paraId="0C52D6C8"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保障机关公文正常运转保持线路畅通，服务对象满意。农村</w:t>
      </w:r>
      <w:proofErr w:type="gramStart"/>
      <w:r>
        <w:rPr>
          <w:rFonts w:ascii="仿宋_GB2312" w:eastAsia="仿宋_GB2312" w:hAnsi="仿宋_GB2312" w:cs="仿宋_GB2312" w:hint="eastAsia"/>
          <w:sz w:val="32"/>
          <w:szCs w:val="32"/>
        </w:rPr>
        <w:t>路网全</w:t>
      </w:r>
      <w:proofErr w:type="gramEnd"/>
      <w:r>
        <w:rPr>
          <w:rFonts w:ascii="仿宋_GB2312" w:eastAsia="仿宋_GB2312" w:hAnsi="仿宋_GB2312" w:cs="仿宋_GB2312" w:hint="eastAsia"/>
          <w:sz w:val="32"/>
          <w:szCs w:val="32"/>
        </w:rPr>
        <w:t>覆盖完善城乡社会救助制度，实施分类救助，</w:t>
      </w:r>
      <w:proofErr w:type="gramStart"/>
      <w:r>
        <w:rPr>
          <w:rFonts w:ascii="仿宋_GB2312" w:eastAsia="仿宋_GB2312" w:hAnsi="仿宋_GB2312" w:cs="仿宋_GB2312" w:hint="eastAsia"/>
          <w:sz w:val="32"/>
          <w:szCs w:val="32"/>
        </w:rPr>
        <w:t>应保尽保</w:t>
      </w:r>
      <w:proofErr w:type="gramEnd"/>
      <w:r>
        <w:rPr>
          <w:rFonts w:ascii="仿宋_GB2312" w:eastAsia="仿宋_GB2312" w:hAnsi="仿宋_GB2312" w:cs="仿宋_GB2312" w:hint="eastAsia"/>
          <w:sz w:val="32"/>
          <w:szCs w:val="32"/>
        </w:rPr>
        <w:t>,动态管理。</w:t>
      </w:r>
    </w:p>
    <w:p w14:paraId="61066E54"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三、民政和社会服务方面。</w:t>
      </w:r>
    </w:p>
    <w:p w14:paraId="4EC364C8"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解决优抚对象的生活、医疗困难，推行阳光安置，保障退役士兵合法权益；按时足额发放各类经济补助。</w:t>
      </w:r>
    </w:p>
    <w:p w14:paraId="38FE2572"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四、农业管理方面。</w:t>
      </w:r>
    </w:p>
    <w:p w14:paraId="08EF699F"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提高农产品产量和产量，优化农业产业结构，提高经济效益，增加农民收入加强城乡规划管理，协调城乡空间布局，改善人居环</w:t>
      </w:r>
      <w:r>
        <w:rPr>
          <w:rFonts w:ascii="仿宋_GB2312" w:eastAsia="仿宋_GB2312" w:hAnsi="仿宋_GB2312" w:cs="仿宋_GB2312" w:hint="eastAsia"/>
          <w:sz w:val="32"/>
          <w:szCs w:val="32"/>
        </w:rPr>
        <w:lastRenderedPageBreak/>
        <w:t>境，促进城乡经济社会全面协调可持续发展。</w:t>
      </w:r>
    </w:p>
    <w:p w14:paraId="63B3BF1E"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五、群众文化方面。</w:t>
      </w:r>
    </w:p>
    <w:p w14:paraId="01B7D13F"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文化发展环境健康向上，文化发展能力不断增强，文化艺术资源丰富，公共文化服务和文化艺术生产水平不断提高，促进文化影响力日益扩大。</w:t>
      </w:r>
    </w:p>
    <w:p w14:paraId="03E30E38"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六、医疗卫生和计划生育服务方面。</w:t>
      </w:r>
    </w:p>
    <w:p w14:paraId="38A533E4"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稳定适度的低生育水平，有效保障计划生育家庭生活水平，提高妇女生殖健康水平，降低出生缺陷的发生，有效遏制出生人口性别比偏高问题。</w:t>
      </w:r>
    </w:p>
    <w:p w14:paraId="34C48F7B"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七、社会团体方面。</w:t>
      </w:r>
    </w:p>
    <w:p w14:paraId="73C12E2F"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围绕青年思想动态和青年工作现状，不断加强青少年社会主义核心价值观教育，加强青年统战工作，围绕党政中心工作开展各项活动。把广大妇女紧密团结在党中央周围，围绕中央、镇政府中心工作。</w:t>
      </w:r>
    </w:p>
    <w:p w14:paraId="5515AC5F"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八、财经管理方面。</w:t>
      </w:r>
    </w:p>
    <w:p w14:paraId="3B82968C"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加强对专项资金的监管，提高财政资金使用效率。管理各类政策性补贴等资金，建立惠农资金补助对象管理新机制，完善财政补贴资金“一卡通”发放机制。</w:t>
      </w:r>
    </w:p>
    <w:p w14:paraId="1BD65121"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九、社会服务和劳动保障方面。</w:t>
      </w:r>
    </w:p>
    <w:p w14:paraId="07F3116B"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14:paraId="12EFF2B7"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十、大气污染防治方面。</w:t>
      </w:r>
    </w:p>
    <w:p w14:paraId="1A3F1CD7"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坚持将污染防治作为最大的民生工程来抓，既要金山银山，更要绿水青山。以更大的力度抓好塑料行业整治。加强日常性和突击性检查，严格按要求加强安全生产、废弃排放整治，凡整改不到位、</w:t>
      </w:r>
      <w:r>
        <w:rPr>
          <w:rFonts w:ascii="仿宋_GB2312" w:eastAsia="仿宋_GB2312" w:hAnsi="仿宋_GB2312" w:cs="仿宋_GB2312" w:hint="eastAsia"/>
          <w:sz w:val="32"/>
          <w:szCs w:val="32"/>
        </w:rPr>
        <w:lastRenderedPageBreak/>
        <w:t>手续不全的一律关停取缔。加大自查力度，全面摸排全镇范围内突出环境问题情况，发现一起治理一起，坚决以“猛药去疴”的决心，守住镇内绿水青山。</w:t>
      </w:r>
    </w:p>
    <w:p w14:paraId="02422D17"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十一、农村环境整治</w:t>
      </w:r>
    </w:p>
    <w:p w14:paraId="3FC87BAF" w14:textId="77777777" w:rsidR="00D34716" w:rsidRDefault="00770D41">
      <w:pPr>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为百姓谋福利，真正为群众办实事宗旨，通过组织大型设备和人员集中对辖区内主干道两侧及坑塘进行清理，改善街道的整体环境，为村民提升环境居住舒适度，使群众满意度幸福指数提高。</w:t>
      </w:r>
    </w:p>
    <w:p w14:paraId="093DC87D" w14:textId="77777777" w:rsidR="00D34716" w:rsidRDefault="00D34716">
      <w:pPr>
        <w:spacing w:line="500" w:lineRule="exact"/>
        <w:ind w:firstLineChars="200" w:firstLine="640"/>
        <w:jc w:val="left"/>
        <w:rPr>
          <w:rFonts w:ascii="仿宋_GB2312" w:eastAsia="仿宋_GB2312" w:hAnsi="仿宋_GB2312" w:cs="仿宋_GB2312"/>
          <w:sz w:val="32"/>
          <w:szCs w:val="32"/>
        </w:rPr>
      </w:pPr>
    </w:p>
    <w:p w14:paraId="22411AB6" w14:textId="77777777" w:rsidR="00D34716" w:rsidRDefault="00D34716">
      <w:pPr>
        <w:spacing w:line="500" w:lineRule="exact"/>
        <w:ind w:firstLineChars="200" w:firstLine="640"/>
        <w:jc w:val="left"/>
        <w:rPr>
          <w:rFonts w:ascii="仿宋_GB2312" w:eastAsia="仿宋_GB2312" w:hAnsi="仿宋_GB2312" w:cs="仿宋_GB2312"/>
          <w:sz w:val="32"/>
          <w:szCs w:val="32"/>
        </w:rPr>
      </w:pPr>
    </w:p>
    <w:p w14:paraId="36AA6D8B" w14:textId="77777777" w:rsidR="00D34716" w:rsidRDefault="00770D41">
      <w:pPr>
        <w:autoSpaceDE w:val="0"/>
        <w:autoSpaceDN w:val="0"/>
        <w:adjustRightInd w:val="0"/>
        <w:spacing w:line="584" w:lineRule="exact"/>
        <w:jc w:val="left"/>
        <w:rPr>
          <w:rFonts w:ascii="Times New Roman" w:eastAsia="楷体_GB2312" w:hAnsi="Times New Roman"/>
          <w:b/>
          <w:sz w:val="32"/>
          <w:szCs w:val="32"/>
        </w:rPr>
      </w:pPr>
      <w:r>
        <w:rPr>
          <w:rFonts w:ascii="Times New Roman" w:eastAsia="楷体_GB2312" w:hAnsi="Times New Roman" w:hint="eastAsia"/>
          <w:b/>
          <w:sz w:val="32"/>
          <w:szCs w:val="32"/>
        </w:rPr>
        <w:t>机构设置：</w:t>
      </w:r>
    </w:p>
    <w:p w14:paraId="43393487" w14:textId="77777777" w:rsidR="00D34716" w:rsidRDefault="00770D41">
      <w:pPr>
        <w:spacing w:line="584" w:lineRule="exact"/>
        <w:jc w:val="center"/>
        <w:outlineLvl w:val="0"/>
        <w:rPr>
          <w:rFonts w:ascii="Times New Roman" w:eastAsia="仿宋_GB2312" w:hAnsi="Times New Roman"/>
          <w:b/>
          <w:sz w:val="32"/>
          <w:szCs w:val="24"/>
        </w:rPr>
      </w:pPr>
      <w:r>
        <w:rPr>
          <w:rFonts w:ascii="Times New Roman" w:eastAsia="仿宋_GB2312" w:hAnsi="Times New Roman" w:hint="eastAsia"/>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D34716" w14:paraId="7FF68E1A" w14:textId="77777777">
        <w:trPr>
          <w:trHeight w:val="584"/>
          <w:tblHeader/>
          <w:jc w:val="center"/>
        </w:trPr>
        <w:tc>
          <w:tcPr>
            <w:tcW w:w="4443" w:type="dxa"/>
            <w:vMerge w:val="restart"/>
            <w:vAlign w:val="center"/>
          </w:tcPr>
          <w:p w14:paraId="04A10061" w14:textId="77777777" w:rsidR="00D34716" w:rsidRDefault="00770D41">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单位名称</w:t>
            </w:r>
          </w:p>
        </w:tc>
        <w:tc>
          <w:tcPr>
            <w:tcW w:w="1134" w:type="dxa"/>
            <w:vMerge w:val="restart"/>
            <w:vAlign w:val="center"/>
          </w:tcPr>
          <w:p w14:paraId="2F983AD8" w14:textId="77777777" w:rsidR="00D34716" w:rsidRDefault="00770D41">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单位性质</w:t>
            </w:r>
          </w:p>
        </w:tc>
        <w:tc>
          <w:tcPr>
            <w:tcW w:w="1276" w:type="dxa"/>
            <w:vMerge w:val="restart"/>
            <w:vAlign w:val="center"/>
          </w:tcPr>
          <w:p w14:paraId="7E162D62" w14:textId="77777777" w:rsidR="00D34716" w:rsidRDefault="00770D41">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单位规格</w:t>
            </w:r>
          </w:p>
        </w:tc>
        <w:tc>
          <w:tcPr>
            <w:tcW w:w="2902" w:type="dxa"/>
            <w:vMerge w:val="restart"/>
            <w:vAlign w:val="center"/>
          </w:tcPr>
          <w:p w14:paraId="33D7FC4B" w14:textId="77777777" w:rsidR="00D34716" w:rsidRDefault="00770D41">
            <w:pPr>
              <w:spacing w:line="584" w:lineRule="exact"/>
              <w:jc w:val="center"/>
              <w:rPr>
                <w:rFonts w:ascii="Times New Roman" w:eastAsia="仿宋_GB2312" w:hAnsi="Times New Roman"/>
                <w:b/>
                <w:szCs w:val="24"/>
              </w:rPr>
            </w:pPr>
            <w:r>
              <w:rPr>
                <w:rFonts w:ascii="Times New Roman" w:eastAsia="仿宋_GB2312" w:hAnsi="Times New Roman" w:hint="eastAsia"/>
                <w:b/>
                <w:szCs w:val="24"/>
              </w:rPr>
              <w:t>经费保障形式</w:t>
            </w:r>
          </w:p>
        </w:tc>
      </w:tr>
      <w:tr w:rsidR="00D34716" w14:paraId="3A288AFA" w14:textId="77777777">
        <w:trPr>
          <w:trHeight w:val="584"/>
          <w:tblHeader/>
          <w:jc w:val="center"/>
        </w:trPr>
        <w:tc>
          <w:tcPr>
            <w:tcW w:w="4443" w:type="dxa"/>
            <w:vMerge/>
            <w:vAlign w:val="center"/>
          </w:tcPr>
          <w:p w14:paraId="30B678E0" w14:textId="77777777" w:rsidR="00D34716" w:rsidRDefault="00D34716">
            <w:pPr>
              <w:spacing w:line="584" w:lineRule="exact"/>
              <w:jc w:val="left"/>
              <w:outlineLvl w:val="0"/>
              <w:rPr>
                <w:rFonts w:ascii="Times New Roman" w:eastAsia="仿宋_GB2312" w:hAnsi="Times New Roman"/>
                <w:szCs w:val="24"/>
              </w:rPr>
            </w:pPr>
          </w:p>
        </w:tc>
        <w:tc>
          <w:tcPr>
            <w:tcW w:w="1134" w:type="dxa"/>
            <w:vMerge/>
            <w:vAlign w:val="center"/>
          </w:tcPr>
          <w:p w14:paraId="634805E9" w14:textId="77777777" w:rsidR="00D34716" w:rsidRDefault="00D34716">
            <w:pPr>
              <w:spacing w:line="584" w:lineRule="exact"/>
              <w:jc w:val="left"/>
              <w:outlineLvl w:val="0"/>
              <w:rPr>
                <w:rFonts w:ascii="Times New Roman" w:eastAsia="仿宋_GB2312" w:hAnsi="Times New Roman"/>
                <w:szCs w:val="24"/>
              </w:rPr>
            </w:pPr>
          </w:p>
        </w:tc>
        <w:tc>
          <w:tcPr>
            <w:tcW w:w="1276" w:type="dxa"/>
            <w:vMerge/>
            <w:vAlign w:val="center"/>
          </w:tcPr>
          <w:p w14:paraId="5D17A1FF" w14:textId="77777777" w:rsidR="00D34716" w:rsidRDefault="00D34716">
            <w:pPr>
              <w:spacing w:line="584" w:lineRule="exact"/>
              <w:jc w:val="left"/>
              <w:outlineLvl w:val="0"/>
              <w:rPr>
                <w:rFonts w:ascii="Times New Roman" w:eastAsia="仿宋_GB2312" w:hAnsi="Times New Roman"/>
                <w:szCs w:val="24"/>
              </w:rPr>
            </w:pPr>
          </w:p>
        </w:tc>
        <w:tc>
          <w:tcPr>
            <w:tcW w:w="2902" w:type="dxa"/>
            <w:vMerge/>
            <w:vAlign w:val="center"/>
          </w:tcPr>
          <w:p w14:paraId="6EAE921E" w14:textId="77777777" w:rsidR="00D34716" w:rsidRDefault="00D34716">
            <w:pPr>
              <w:spacing w:line="584" w:lineRule="exact"/>
              <w:jc w:val="left"/>
              <w:outlineLvl w:val="0"/>
              <w:rPr>
                <w:rFonts w:ascii="Times New Roman" w:eastAsia="仿宋_GB2312" w:hAnsi="Times New Roman"/>
                <w:szCs w:val="24"/>
              </w:rPr>
            </w:pPr>
          </w:p>
        </w:tc>
      </w:tr>
      <w:tr w:rsidR="00D34716" w14:paraId="553D629B" w14:textId="77777777">
        <w:trPr>
          <w:trHeight w:val="227"/>
          <w:jc w:val="center"/>
        </w:trPr>
        <w:tc>
          <w:tcPr>
            <w:tcW w:w="4443" w:type="dxa"/>
            <w:vAlign w:val="center"/>
          </w:tcPr>
          <w:p w14:paraId="406858E2" w14:textId="77777777" w:rsidR="00D34716" w:rsidRDefault="00770D41">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color w:val="333333"/>
                <w:szCs w:val="24"/>
                <w:shd w:val="clear" w:color="auto" w:fill="FFFFFF"/>
              </w:rPr>
              <w:t>209</w:t>
            </w:r>
            <w:r>
              <w:rPr>
                <w:rFonts w:ascii="仿宋_GB2312" w:eastAsia="仿宋_GB2312" w:hAnsi="Arial" w:cs="Arial" w:hint="eastAsia"/>
                <w:color w:val="333333"/>
                <w:szCs w:val="24"/>
                <w:shd w:val="clear" w:color="auto" w:fill="FFFFFF"/>
              </w:rPr>
              <w:t>文安县史各庄镇人民政府</w:t>
            </w:r>
          </w:p>
        </w:tc>
        <w:tc>
          <w:tcPr>
            <w:tcW w:w="1134" w:type="dxa"/>
            <w:vAlign w:val="center"/>
          </w:tcPr>
          <w:p w14:paraId="7E26BB8D" w14:textId="77777777" w:rsidR="00D34716" w:rsidRDefault="00770D41">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Cs w:val="24"/>
                <w:shd w:val="clear" w:color="auto" w:fill="FFFFFF"/>
              </w:rPr>
              <w:t>行政</w:t>
            </w:r>
          </w:p>
        </w:tc>
        <w:tc>
          <w:tcPr>
            <w:tcW w:w="1276" w:type="dxa"/>
            <w:vAlign w:val="center"/>
          </w:tcPr>
          <w:p w14:paraId="2EF60E2E" w14:textId="77777777" w:rsidR="00D34716" w:rsidRDefault="00770D41">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Cs w:val="24"/>
                <w:shd w:val="clear" w:color="auto" w:fill="FFFFFF"/>
              </w:rPr>
              <w:t>正科级别</w:t>
            </w:r>
          </w:p>
        </w:tc>
        <w:tc>
          <w:tcPr>
            <w:tcW w:w="2902" w:type="dxa"/>
            <w:vAlign w:val="center"/>
          </w:tcPr>
          <w:p w14:paraId="308ABB3A" w14:textId="77777777" w:rsidR="00D34716" w:rsidRDefault="00770D41">
            <w:pPr>
              <w:pStyle w:val="ad"/>
              <w:widowControl/>
              <w:spacing w:before="0" w:beforeAutospacing="0" w:after="0" w:afterAutospacing="0" w:line="405" w:lineRule="atLeast"/>
              <w:jc w:val="center"/>
              <w:rPr>
                <w:rFonts w:ascii="Times New Roman" w:eastAsia="仿宋_GB2312" w:hAnsi="Times New Roman"/>
                <w:b/>
              </w:rPr>
            </w:pPr>
            <w:r>
              <w:rPr>
                <w:rFonts w:ascii="仿宋_GB2312" w:eastAsia="仿宋_GB2312" w:hAnsi="Arial" w:cs="Arial" w:hint="eastAsia"/>
                <w:color w:val="333333"/>
                <w:sz w:val="21"/>
                <w:szCs w:val="21"/>
                <w:shd w:val="clear" w:color="auto" w:fill="FFFFFF"/>
              </w:rPr>
              <w:t>财政拨款</w:t>
            </w:r>
          </w:p>
        </w:tc>
      </w:tr>
      <w:tr w:rsidR="00D34716" w14:paraId="7DEFA5CE" w14:textId="77777777">
        <w:trPr>
          <w:trHeight w:val="227"/>
          <w:jc w:val="center"/>
        </w:trPr>
        <w:tc>
          <w:tcPr>
            <w:tcW w:w="4443" w:type="dxa"/>
            <w:vAlign w:val="center"/>
          </w:tcPr>
          <w:p w14:paraId="2EFCB98A" w14:textId="77777777" w:rsidR="00D34716" w:rsidRDefault="00D34716">
            <w:pPr>
              <w:spacing w:line="584" w:lineRule="exact"/>
              <w:jc w:val="left"/>
              <w:rPr>
                <w:rFonts w:ascii="Times New Roman" w:eastAsia="仿宋_GB2312" w:hAnsi="Times New Roman"/>
              </w:rPr>
            </w:pPr>
          </w:p>
        </w:tc>
        <w:tc>
          <w:tcPr>
            <w:tcW w:w="1134" w:type="dxa"/>
            <w:vAlign w:val="center"/>
          </w:tcPr>
          <w:p w14:paraId="3066A5D2" w14:textId="77777777" w:rsidR="00D34716" w:rsidRDefault="00D34716">
            <w:pPr>
              <w:spacing w:line="584" w:lineRule="exact"/>
              <w:jc w:val="center"/>
              <w:rPr>
                <w:rFonts w:ascii="Times New Roman" w:eastAsia="仿宋_GB2312" w:hAnsi="Times New Roman"/>
              </w:rPr>
            </w:pPr>
          </w:p>
        </w:tc>
        <w:tc>
          <w:tcPr>
            <w:tcW w:w="1276" w:type="dxa"/>
            <w:vAlign w:val="center"/>
          </w:tcPr>
          <w:p w14:paraId="6CF43617" w14:textId="77777777" w:rsidR="00D34716" w:rsidRDefault="00D34716">
            <w:pPr>
              <w:spacing w:line="584" w:lineRule="exact"/>
              <w:jc w:val="center"/>
              <w:rPr>
                <w:rFonts w:ascii="Times New Roman" w:eastAsia="仿宋_GB2312" w:hAnsi="Times New Roman"/>
              </w:rPr>
            </w:pPr>
          </w:p>
        </w:tc>
        <w:tc>
          <w:tcPr>
            <w:tcW w:w="2902" w:type="dxa"/>
            <w:vAlign w:val="center"/>
          </w:tcPr>
          <w:p w14:paraId="6FCBF129" w14:textId="77777777" w:rsidR="00D34716" w:rsidRDefault="00D34716">
            <w:pPr>
              <w:spacing w:line="584" w:lineRule="exact"/>
              <w:jc w:val="center"/>
              <w:rPr>
                <w:rFonts w:ascii="Times New Roman" w:eastAsia="仿宋_GB2312" w:hAnsi="Times New Roman"/>
              </w:rPr>
            </w:pPr>
          </w:p>
        </w:tc>
      </w:tr>
      <w:tr w:rsidR="00D34716" w14:paraId="77BCE6F4" w14:textId="77777777">
        <w:trPr>
          <w:trHeight w:val="227"/>
          <w:jc w:val="center"/>
        </w:trPr>
        <w:tc>
          <w:tcPr>
            <w:tcW w:w="4443" w:type="dxa"/>
            <w:vAlign w:val="center"/>
          </w:tcPr>
          <w:p w14:paraId="6DB8D009" w14:textId="77777777" w:rsidR="00D34716" w:rsidRDefault="00D34716">
            <w:pPr>
              <w:spacing w:line="584" w:lineRule="exact"/>
              <w:jc w:val="left"/>
              <w:rPr>
                <w:rFonts w:ascii="Times New Roman" w:eastAsia="仿宋_GB2312" w:hAnsi="Times New Roman"/>
              </w:rPr>
            </w:pPr>
          </w:p>
        </w:tc>
        <w:tc>
          <w:tcPr>
            <w:tcW w:w="1134" w:type="dxa"/>
            <w:vAlign w:val="center"/>
          </w:tcPr>
          <w:p w14:paraId="6611E161" w14:textId="77777777" w:rsidR="00D34716" w:rsidRDefault="00D34716">
            <w:pPr>
              <w:spacing w:line="584" w:lineRule="exact"/>
              <w:jc w:val="center"/>
              <w:rPr>
                <w:rFonts w:ascii="Times New Roman" w:eastAsia="仿宋_GB2312" w:hAnsi="Times New Roman"/>
              </w:rPr>
            </w:pPr>
          </w:p>
        </w:tc>
        <w:tc>
          <w:tcPr>
            <w:tcW w:w="1276" w:type="dxa"/>
            <w:vAlign w:val="center"/>
          </w:tcPr>
          <w:p w14:paraId="570026AB" w14:textId="77777777" w:rsidR="00D34716" w:rsidRDefault="00D34716">
            <w:pPr>
              <w:spacing w:line="584" w:lineRule="exact"/>
              <w:jc w:val="center"/>
              <w:rPr>
                <w:rFonts w:ascii="Times New Roman" w:eastAsia="仿宋_GB2312" w:hAnsi="Times New Roman"/>
              </w:rPr>
            </w:pPr>
          </w:p>
        </w:tc>
        <w:tc>
          <w:tcPr>
            <w:tcW w:w="2902" w:type="dxa"/>
            <w:vAlign w:val="center"/>
          </w:tcPr>
          <w:p w14:paraId="3BD8658F" w14:textId="77777777" w:rsidR="00D34716" w:rsidRDefault="00D34716">
            <w:pPr>
              <w:spacing w:line="584" w:lineRule="exact"/>
              <w:jc w:val="center"/>
              <w:rPr>
                <w:rFonts w:ascii="Times New Roman" w:eastAsia="仿宋_GB2312" w:hAnsi="Times New Roman"/>
              </w:rPr>
            </w:pPr>
          </w:p>
        </w:tc>
      </w:tr>
    </w:tbl>
    <w:p w14:paraId="24F50DD6" w14:textId="77777777" w:rsidR="00D34716" w:rsidRDefault="00770D41">
      <w:pPr>
        <w:spacing w:line="584" w:lineRule="exact"/>
        <w:ind w:firstLineChars="200" w:firstLine="640"/>
        <w:rPr>
          <w:rFonts w:ascii="Times New Roman" w:eastAsia="黑体" w:hAnsi="Times New Roman"/>
          <w:sz w:val="32"/>
          <w:szCs w:val="32"/>
        </w:rPr>
      </w:pPr>
      <w:r>
        <w:rPr>
          <w:rFonts w:ascii="Times New Roman" w:eastAsia="黑体" w:hAnsi="黑体" w:hint="eastAsia"/>
          <w:sz w:val="32"/>
          <w:szCs w:val="32"/>
        </w:rPr>
        <w:t>二、部门预算安排的总体情况</w:t>
      </w:r>
    </w:p>
    <w:p w14:paraId="6820937F" w14:textId="77777777" w:rsidR="00D34716" w:rsidRDefault="00770D41">
      <w:pPr>
        <w:spacing w:line="584" w:lineRule="exact"/>
        <w:ind w:firstLineChars="200" w:firstLine="640"/>
        <w:rPr>
          <w:rFonts w:ascii="Times New Roman" w:eastAsia="仿宋_GB2312" w:hAnsi="Times New Roman"/>
          <w:sz w:val="32"/>
          <w:szCs w:val="32"/>
        </w:rPr>
      </w:pPr>
      <w:r>
        <w:rPr>
          <w:rFonts w:ascii="仿宋_GB2312" w:eastAsia="仿宋_GB2312" w:hAnsi="Arial" w:cs="仿宋_GB2312" w:hint="eastAsia"/>
          <w:color w:val="333333"/>
          <w:sz w:val="32"/>
          <w:szCs w:val="32"/>
          <w:shd w:val="clear" w:color="auto" w:fill="FFFFFF"/>
        </w:rPr>
        <w:t>按照预算管理有关规定，目前我县部门预算的编制实行综合预算制度，及全部收入和支出都反映在预算中</w:t>
      </w:r>
      <w:r>
        <w:rPr>
          <w:rFonts w:ascii="Times New Roman" w:eastAsia="仿宋_GB2312" w:hAnsi="Times New Roman" w:hint="eastAsia"/>
          <w:sz w:val="32"/>
          <w:szCs w:val="32"/>
        </w:rPr>
        <w:t>。</w:t>
      </w:r>
    </w:p>
    <w:p w14:paraId="44C75749" w14:textId="77777777" w:rsidR="00D34716" w:rsidRDefault="00770D41">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1</w:t>
      </w:r>
      <w:r>
        <w:rPr>
          <w:rFonts w:ascii="楷体_GB2312" w:eastAsia="楷体_GB2312" w:hAnsi="Times New Roman" w:hint="eastAsia"/>
          <w:b/>
          <w:sz w:val="32"/>
          <w:szCs w:val="32"/>
        </w:rPr>
        <w:t>、收入说明</w:t>
      </w:r>
    </w:p>
    <w:p w14:paraId="2E6C77CB" w14:textId="77777777" w:rsidR="00D34716" w:rsidRDefault="00770D41">
      <w:pPr>
        <w:widowControl/>
        <w:spacing w:line="560" w:lineRule="atLeast"/>
        <w:ind w:firstLineChars="200" w:firstLine="640"/>
        <w:jc w:val="left"/>
        <w:rPr>
          <w:rFonts w:ascii="仿宋_GB2312" w:eastAsia="仿宋_GB2312" w:hAnsi="仿宋" w:cs="宋体"/>
          <w:color w:val="484747"/>
          <w:kern w:val="0"/>
          <w:sz w:val="32"/>
          <w:szCs w:val="32"/>
        </w:rPr>
      </w:pPr>
      <w:r>
        <w:rPr>
          <w:rFonts w:ascii="仿宋_GB2312" w:eastAsia="仿宋_GB2312" w:hAnsi="仿宋" w:cs="宋体"/>
          <w:color w:val="484747"/>
          <w:kern w:val="0"/>
          <w:sz w:val="32"/>
          <w:szCs w:val="32"/>
        </w:rPr>
        <w:t>202</w:t>
      </w:r>
      <w:r>
        <w:rPr>
          <w:rFonts w:ascii="仿宋_GB2312" w:eastAsia="仿宋_GB2312" w:hAnsi="仿宋" w:cs="宋体" w:hint="eastAsia"/>
          <w:color w:val="484747"/>
          <w:kern w:val="0"/>
          <w:sz w:val="32"/>
          <w:szCs w:val="32"/>
        </w:rPr>
        <w:t>1年部门预算收入为1959.96万元，其中一般公共预算拨款</w:t>
      </w:r>
      <w:r>
        <w:rPr>
          <w:rFonts w:ascii="仿宋_GB2312" w:eastAsia="仿宋_GB2312" w:hAnsi="仿宋" w:cs="宋体"/>
          <w:color w:val="484747"/>
          <w:kern w:val="0"/>
          <w:sz w:val="32"/>
          <w:szCs w:val="32"/>
        </w:rPr>
        <w:t xml:space="preserve"> </w:t>
      </w:r>
      <w:r>
        <w:rPr>
          <w:rFonts w:ascii="仿宋_GB2312" w:eastAsia="仿宋_GB2312" w:hAnsi="仿宋" w:cs="宋体" w:hint="eastAsia"/>
          <w:color w:val="484747"/>
          <w:kern w:val="0"/>
          <w:sz w:val="32"/>
          <w:szCs w:val="32"/>
        </w:rPr>
        <w:t>1424.27万元，政府性基金收入535</w:t>
      </w:r>
      <w:r>
        <w:rPr>
          <w:rFonts w:ascii="仿宋_GB2312" w:eastAsia="仿宋_GB2312" w:hAnsi="仿宋" w:cs="宋体"/>
          <w:color w:val="484747"/>
          <w:kern w:val="0"/>
          <w:sz w:val="32"/>
          <w:szCs w:val="32"/>
        </w:rPr>
        <w:t>.69</w:t>
      </w:r>
      <w:r>
        <w:rPr>
          <w:rFonts w:ascii="仿宋_GB2312" w:eastAsia="仿宋_GB2312" w:hAnsi="仿宋" w:cs="宋体" w:hint="eastAsia"/>
          <w:color w:val="484747"/>
          <w:kern w:val="0"/>
          <w:sz w:val="32"/>
          <w:szCs w:val="32"/>
        </w:rPr>
        <w:t>万元，</w:t>
      </w:r>
      <w:r>
        <w:rPr>
          <w:rFonts w:ascii="Times New Roman" w:eastAsia="仿宋_GB2312" w:hAnsi="Times New Roman" w:hint="eastAsia"/>
          <w:sz w:val="32"/>
          <w:szCs w:val="32"/>
        </w:rPr>
        <w:t>财政专户核拨收入</w:t>
      </w:r>
      <w:r>
        <w:rPr>
          <w:rFonts w:ascii="Times New Roman" w:eastAsia="仿宋_GB2312" w:hAnsi="Times New Roman"/>
          <w:sz w:val="32"/>
          <w:szCs w:val="32"/>
        </w:rPr>
        <w:t>0</w:t>
      </w:r>
      <w:r>
        <w:rPr>
          <w:rFonts w:ascii="Times New Roman" w:eastAsia="仿宋_GB2312" w:hAnsi="Times New Roman" w:hint="eastAsia"/>
          <w:sz w:val="32"/>
          <w:szCs w:val="32"/>
        </w:rPr>
        <w:t>万元，其他来源收入</w:t>
      </w:r>
      <w:r>
        <w:rPr>
          <w:rFonts w:ascii="Times New Roman" w:eastAsia="仿宋_GB2312" w:hAnsi="Times New Roman"/>
          <w:sz w:val="32"/>
          <w:szCs w:val="32"/>
        </w:rPr>
        <w:t>0</w:t>
      </w:r>
      <w:r>
        <w:rPr>
          <w:rFonts w:ascii="Times New Roman" w:eastAsia="仿宋_GB2312" w:hAnsi="Times New Roman" w:hint="eastAsia"/>
          <w:sz w:val="32"/>
          <w:szCs w:val="32"/>
        </w:rPr>
        <w:t>万元</w:t>
      </w:r>
      <w:r>
        <w:rPr>
          <w:rFonts w:ascii="仿宋_GB2312" w:eastAsia="仿宋_GB2312" w:hAnsi="仿宋" w:cs="宋体" w:hint="eastAsia"/>
          <w:color w:val="484747"/>
          <w:kern w:val="0"/>
          <w:sz w:val="32"/>
          <w:szCs w:val="32"/>
        </w:rPr>
        <w:t>。</w:t>
      </w:r>
    </w:p>
    <w:p w14:paraId="123C6C48" w14:textId="77777777" w:rsidR="00D34716" w:rsidRDefault="00770D41">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2</w:t>
      </w:r>
      <w:r>
        <w:rPr>
          <w:rFonts w:ascii="楷体_GB2312" w:eastAsia="楷体_GB2312" w:hAnsi="Times New Roman" w:hint="eastAsia"/>
          <w:b/>
          <w:sz w:val="32"/>
          <w:szCs w:val="32"/>
        </w:rPr>
        <w:t>、支出说明</w:t>
      </w:r>
    </w:p>
    <w:p w14:paraId="3312CF36" w14:textId="77777777" w:rsidR="00D34716" w:rsidRDefault="00770D41">
      <w:pPr>
        <w:spacing w:line="584" w:lineRule="exact"/>
        <w:ind w:firstLine="640"/>
        <w:rPr>
          <w:rFonts w:ascii="仿宋_GB2312" w:eastAsia="仿宋_GB2312" w:hAnsi="仿宋" w:cs="宋体"/>
          <w:color w:val="484747"/>
          <w:kern w:val="0"/>
          <w:sz w:val="32"/>
          <w:szCs w:val="32"/>
        </w:rPr>
      </w:pPr>
      <w:r>
        <w:rPr>
          <w:rFonts w:ascii="仿宋_GB2312" w:eastAsia="仿宋_GB2312" w:hint="eastAsia"/>
          <w:color w:val="000000"/>
          <w:sz w:val="32"/>
          <w:szCs w:val="32"/>
        </w:rPr>
        <w:lastRenderedPageBreak/>
        <w:t>收支预算总表支出栏、基本支出表、项目支出表按经济分类和支出功能分类科目编制，反映廊坊市文安县史各庄镇人民政府</w:t>
      </w:r>
      <w:r>
        <w:rPr>
          <w:rFonts w:ascii="仿宋_GB2312" w:eastAsia="仿宋_GB2312"/>
          <w:color w:val="000000"/>
          <w:sz w:val="32"/>
          <w:szCs w:val="32"/>
        </w:rPr>
        <w:t>202</w:t>
      </w:r>
      <w:r>
        <w:rPr>
          <w:rFonts w:ascii="仿宋_GB2312" w:eastAsia="仿宋_GB2312" w:hint="eastAsia"/>
          <w:color w:val="000000"/>
          <w:sz w:val="32"/>
          <w:szCs w:val="32"/>
        </w:rPr>
        <w:t>1年度部门预算中支出预算的总体情况。</w:t>
      </w:r>
      <w:r>
        <w:rPr>
          <w:rFonts w:ascii="仿宋_GB2312" w:eastAsia="仿宋_GB2312" w:hAnsi="仿宋" w:cs="宋体"/>
          <w:color w:val="484747"/>
          <w:kern w:val="0"/>
          <w:sz w:val="32"/>
          <w:szCs w:val="32"/>
        </w:rPr>
        <w:t>202</w:t>
      </w:r>
      <w:r>
        <w:rPr>
          <w:rFonts w:ascii="仿宋_GB2312" w:eastAsia="仿宋_GB2312" w:hAnsi="仿宋" w:cs="宋体" w:hint="eastAsia"/>
          <w:color w:val="484747"/>
          <w:kern w:val="0"/>
          <w:sz w:val="32"/>
          <w:szCs w:val="32"/>
        </w:rPr>
        <w:t>1年支出预算为</w:t>
      </w:r>
      <w:r>
        <w:rPr>
          <w:rFonts w:ascii="仿宋_GB2312" w:eastAsia="仿宋_GB2312" w:hAnsi="仿宋" w:cs="宋体"/>
          <w:color w:val="484747"/>
          <w:kern w:val="0"/>
          <w:sz w:val="32"/>
          <w:szCs w:val="32"/>
        </w:rPr>
        <w:t xml:space="preserve"> </w:t>
      </w:r>
      <w:r>
        <w:rPr>
          <w:rFonts w:ascii="仿宋_GB2312" w:eastAsia="仿宋_GB2312" w:hAnsi="仿宋" w:cs="宋体" w:hint="eastAsia"/>
          <w:color w:val="484747"/>
          <w:kern w:val="0"/>
          <w:sz w:val="32"/>
          <w:szCs w:val="32"/>
        </w:rPr>
        <w:t>1959.96万元，其中基本支出1151.48万元包括人员经费1043.21万元和日常公用经费108.27万元</w:t>
      </w:r>
      <w:r>
        <w:rPr>
          <w:rFonts w:ascii="仿宋_GB2312" w:eastAsia="仿宋_GB2312" w:hAnsi="仿宋" w:cs="宋体"/>
          <w:color w:val="484747"/>
          <w:kern w:val="0"/>
          <w:sz w:val="32"/>
          <w:szCs w:val="32"/>
        </w:rPr>
        <w:t>;</w:t>
      </w:r>
      <w:r>
        <w:rPr>
          <w:rFonts w:ascii="仿宋_GB2312" w:eastAsia="仿宋_GB2312" w:hAnsi="仿宋" w:cs="宋体" w:hint="eastAsia"/>
          <w:color w:val="484747"/>
          <w:kern w:val="0"/>
          <w:sz w:val="32"/>
          <w:szCs w:val="32"/>
        </w:rPr>
        <w:t>项目支出808.47万元，，主要为幼儿园经费项目，其他基础设施建设配套</w:t>
      </w:r>
      <w:proofErr w:type="gramStart"/>
      <w:r>
        <w:rPr>
          <w:rFonts w:ascii="仿宋_GB2312" w:eastAsia="仿宋_GB2312" w:hAnsi="仿宋" w:cs="宋体" w:hint="eastAsia"/>
          <w:color w:val="484747"/>
          <w:kern w:val="0"/>
          <w:sz w:val="32"/>
          <w:szCs w:val="32"/>
        </w:rPr>
        <w:t>费安排</w:t>
      </w:r>
      <w:proofErr w:type="gramEnd"/>
      <w:r>
        <w:rPr>
          <w:rFonts w:ascii="仿宋_GB2312" w:eastAsia="仿宋_GB2312" w:hAnsi="仿宋" w:cs="宋体" w:hint="eastAsia"/>
          <w:color w:val="484747"/>
          <w:kern w:val="0"/>
          <w:sz w:val="32"/>
          <w:szCs w:val="32"/>
        </w:rPr>
        <w:t>的支出项目，</w:t>
      </w:r>
      <w:proofErr w:type="gramStart"/>
      <w:r>
        <w:rPr>
          <w:rFonts w:ascii="仿宋_GB2312" w:eastAsia="仿宋_GB2312" w:hAnsi="仿宋" w:cs="宋体" w:hint="eastAsia"/>
          <w:color w:val="484747"/>
          <w:kern w:val="0"/>
          <w:sz w:val="32"/>
          <w:szCs w:val="32"/>
        </w:rPr>
        <w:t>西部环境</w:t>
      </w:r>
      <w:proofErr w:type="gramEnd"/>
      <w:r>
        <w:rPr>
          <w:rFonts w:ascii="仿宋_GB2312" w:eastAsia="仿宋_GB2312" w:hAnsi="仿宋" w:cs="宋体" w:hint="eastAsia"/>
          <w:color w:val="484747"/>
          <w:kern w:val="0"/>
          <w:sz w:val="32"/>
          <w:szCs w:val="32"/>
        </w:rPr>
        <w:t>整治及提升项目等。</w:t>
      </w:r>
    </w:p>
    <w:p w14:paraId="73A42846" w14:textId="77777777" w:rsidR="00D34716" w:rsidRDefault="00770D41">
      <w:pPr>
        <w:spacing w:line="584" w:lineRule="exact"/>
        <w:ind w:firstLine="640"/>
        <w:rPr>
          <w:rFonts w:ascii="楷体_GB2312" w:eastAsia="楷体_GB2312" w:hAnsi="Times New Roman"/>
          <w:b/>
          <w:sz w:val="32"/>
          <w:szCs w:val="32"/>
        </w:rPr>
      </w:pPr>
      <w:r>
        <w:rPr>
          <w:rFonts w:ascii="楷体_GB2312" w:eastAsia="楷体_GB2312" w:hAnsi="Times New Roman"/>
          <w:b/>
          <w:sz w:val="32"/>
          <w:szCs w:val="32"/>
        </w:rPr>
        <w:t>3</w:t>
      </w:r>
      <w:r>
        <w:rPr>
          <w:rFonts w:ascii="楷体_GB2312" w:eastAsia="楷体_GB2312" w:hAnsi="Times New Roman" w:hint="eastAsia"/>
          <w:b/>
          <w:sz w:val="32"/>
          <w:szCs w:val="32"/>
        </w:rPr>
        <w:t>、比上年增减情况</w:t>
      </w:r>
    </w:p>
    <w:p w14:paraId="7BAA0794" w14:textId="6148C6F7" w:rsidR="00D34716" w:rsidRDefault="00770D41">
      <w:pPr>
        <w:spacing w:line="584" w:lineRule="exact"/>
        <w:ind w:firstLine="640"/>
        <w:rPr>
          <w:rFonts w:ascii="仿宋_GB2312" w:eastAsia="仿宋_GB2312" w:hAnsi="仿宋_GB2312" w:cs="仿宋_GB2312"/>
          <w:sz w:val="32"/>
          <w:szCs w:val="32"/>
        </w:rPr>
      </w:pPr>
      <w:bookmarkStart w:id="0" w:name="_Hlk92354308"/>
      <w:r>
        <w:rPr>
          <w:rFonts w:ascii="仿宋_GB2312" w:eastAsia="仿宋_GB2312" w:hAnsi="仿宋_GB2312" w:cs="仿宋_GB2312" w:hint="eastAsia"/>
          <w:sz w:val="32"/>
          <w:szCs w:val="32"/>
        </w:rPr>
        <w:t>2021年预算收支安排1</w:t>
      </w:r>
      <w:r w:rsidR="00C87712">
        <w:rPr>
          <w:rFonts w:ascii="仿宋_GB2312" w:eastAsia="仿宋_GB2312" w:hAnsi="仿宋_GB2312" w:cs="仿宋_GB2312"/>
          <w:sz w:val="32"/>
          <w:szCs w:val="32"/>
        </w:rPr>
        <w:t>9</w:t>
      </w:r>
      <w:r>
        <w:rPr>
          <w:rFonts w:ascii="仿宋_GB2312" w:eastAsia="仿宋_GB2312" w:hAnsi="仿宋_GB2312" w:cs="仿宋_GB2312" w:hint="eastAsia"/>
          <w:sz w:val="32"/>
          <w:szCs w:val="32"/>
        </w:rPr>
        <w:t>59.96万元，较2020年预算减少1155.95万元，其中：基本支出增加50.79万元，主要为人员支出；项目支出减少1206.74万元，主要为项目减少，减少项目支出。</w:t>
      </w:r>
      <w:bookmarkEnd w:id="0"/>
    </w:p>
    <w:p w14:paraId="44F1A63C" w14:textId="77777777" w:rsidR="00D34716" w:rsidRDefault="00770D41">
      <w:pPr>
        <w:autoSpaceDE w:val="0"/>
        <w:autoSpaceDN w:val="0"/>
        <w:adjustRightInd w:val="0"/>
        <w:spacing w:line="584" w:lineRule="exact"/>
        <w:ind w:firstLineChars="250" w:firstLine="800"/>
        <w:jc w:val="left"/>
        <w:rPr>
          <w:rFonts w:ascii="Times New Roman" w:eastAsia="黑体" w:hAnsi="Times New Roman"/>
          <w:sz w:val="32"/>
          <w:szCs w:val="32"/>
        </w:rPr>
      </w:pPr>
      <w:r>
        <w:rPr>
          <w:rFonts w:ascii="Times New Roman" w:eastAsia="黑体" w:hAnsi="黑体" w:hint="eastAsia"/>
          <w:sz w:val="32"/>
          <w:szCs w:val="32"/>
        </w:rPr>
        <w:t>三、机关运行经费安排情况</w:t>
      </w:r>
    </w:p>
    <w:p w14:paraId="0583342D" w14:textId="77777777" w:rsidR="00D34716" w:rsidRDefault="00770D41">
      <w:pPr>
        <w:autoSpaceDE w:val="0"/>
        <w:autoSpaceDN w:val="0"/>
        <w:adjustRightInd w:val="0"/>
        <w:spacing w:line="584" w:lineRule="exact"/>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w:t>
      </w:r>
      <w:proofErr w:type="gramStart"/>
      <w:r>
        <w:rPr>
          <w:rFonts w:ascii="仿宋_GB2312" w:eastAsia="仿宋_GB2312" w:hAnsi="仿宋_GB2312" w:cs="仿宋_GB2312" w:hint="eastAsia"/>
          <w:sz w:val="32"/>
          <w:szCs w:val="32"/>
        </w:rPr>
        <w:t>我部门</w:t>
      </w:r>
      <w:proofErr w:type="gramEnd"/>
      <w:r>
        <w:rPr>
          <w:rFonts w:ascii="仿宋_GB2312" w:eastAsia="仿宋_GB2312" w:hAnsi="仿宋_GB2312" w:cs="仿宋_GB2312" w:hint="eastAsia"/>
          <w:sz w:val="32"/>
          <w:szCs w:val="32"/>
        </w:rPr>
        <w:t>机关运行经费共计安排108.27万元，主要用于</w:t>
      </w:r>
      <w:r>
        <w:rPr>
          <w:rFonts w:ascii="仿宋_GB2312" w:eastAsia="仿宋_GB2312" w:hAnsi="仿宋_GB2312" w:cs="仿宋_GB2312" w:hint="eastAsia"/>
          <w:color w:val="333333"/>
          <w:sz w:val="32"/>
          <w:szCs w:val="32"/>
          <w:shd w:val="clear" w:color="auto" w:fill="FFFFFF"/>
        </w:rPr>
        <w:t>我单位</w:t>
      </w:r>
      <w:r>
        <w:rPr>
          <w:rFonts w:ascii="仿宋_GB2312" w:eastAsia="仿宋_GB2312" w:hAnsi="仿宋_GB2312" w:cs="仿宋_GB2312" w:hint="eastAsia"/>
          <w:sz w:val="32"/>
          <w:szCs w:val="32"/>
        </w:rPr>
        <w:t>办公区的日常维修、办公用房水电费、办公用房取暖费、办公用房物业管理费等日常运行支出。</w:t>
      </w:r>
    </w:p>
    <w:p w14:paraId="157556CD" w14:textId="77777777" w:rsidR="00D34716" w:rsidRDefault="00770D41">
      <w:pPr>
        <w:autoSpaceDE w:val="0"/>
        <w:autoSpaceDN w:val="0"/>
        <w:adjustRightInd w:val="0"/>
        <w:spacing w:line="584" w:lineRule="exact"/>
        <w:ind w:firstLineChars="245" w:firstLine="784"/>
        <w:jc w:val="left"/>
        <w:rPr>
          <w:rFonts w:ascii="黑体" w:eastAsia="黑体" w:hAnsi="Times New Roman"/>
          <w:sz w:val="32"/>
          <w:szCs w:val="32"/>
        </w:rPr>
      </w:pPr>
      <w:r>
        <w:rPr>
          <w:rFonts w:ascii="黑体" w:eastAsia="黑体" w:hAnsi="Times New Roman" w:hint="eastAsia"/>
          <w:sz w:val="32"/>
          <w:szCs w:val="32"/>
        </w:rPr>
        <w:t>四、财政拨款“三公”经费预算情况及增减变化原因</w:t>
      </w:r>
    </w:p>
    <w:p w14:paraId="518FAFA4" w14:textId="77777777" w:rsidR="00D34716" w:rsidRDefault="00770D41">
      <w:pPr>
        <w:autoSpaceDE w:val="0"/>
        <w:autoSpaceDN w:val="0"/>
        <w:adjustRightInd w:val="0"/>
        <w:spacing w:line="584" w:lineRule="exact"/>
        <w:ind w:leftChars="94" w:left="197"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2021年，我局财政拨款“三公”经费预算安排0.8万元。其中，因公出国（境）费0万元；公务用车购置及运维费0.8万元（其中：公务用车购置费为0万元，公务用车运维费0.8万元)；公务接待费0万元。与2020年相比减少0.1万元，其中，公务用车购置及运维费0.1万元（其中：公务用车购置费减少0万元，公务用车运维费减少0.1万元)，主要原因是我单位切实落实勤俭节约各项规定，压减公车运行经费支出；公务接待费0万元，主要原因是我单位切实落</w:t>
      </w:r>
      <w:r>
        <w:rPr>
          <w:rFonts w:ascii="仿宋_GB2312" w:eastAsia="仿宋_GB2312" w:hAnsi="仿宋_GB2312" w:cs="仿宋_GB2312" w:hint="eastAsia"/>
          <w:sz w:val="32"/>
          <w:szCs w:val="32"/>
        </w:rPr>
        <w:lastRenderedPageBreak/>
        <w:t>实勤俭节约各项规定，严格控制公务用车支出。</w:t>
      </w:r>
    </w:p>
    <w:p w14:paraId="10521720" w14:textId="77777777" w:rsidR="00D34716" w:rsidRDefault="00770D41">
      <w:pPr>
        <w:numPr>
          <w:ilvl w:val="0"/>
          <w:numId w:val="1"/>
        </w:numPr>
        <w:spacing w:line="584" w:lineRule="exact"/>
        <w:rPr>
          <w:rFonts w:ascii="Times New Roman" w:eastAsia="黑体" w:hAnsi="黑体"/>
          <w:sz w:val="32"/>
          <w:szCs w:val="32"/>
        </w:rPr>
      </w:pPr>
      <w:r>
        <w:rPr>
          <w:rFonts w:ascii="Times New Roman" w:eastAsia="黑体" w:hAnsi="黑体" w:hint="eastAsia"/>
          <w:sz w:val="32"/>
          <w:szCs w:val="32"/>
        </w:rPr>
        <w:t>绩效预算信息</w:t>
      </w:r>
    </w:p>
    <w:p w14:paraId="384DD35C" w14:textId="77777777" w:rsidR="00D34716" w:rsidRDefault="00770D41">
      <w:pPr>
        <w:spacing w:line="584" w:lineRule="exact"/>
        <w:ind w:firstLineChars="250" w:firstLine="800"/>
        <w:rPr>
          <w:rFonts w:ascii="Times New Roman" w:eastAsia="黑体" w:hAnsi="黑体"/>
          <w:sz w:val="32"/>
          <w:szCs w:val="32"/>
        </w:rPr>
      </w:pPr>
      <w:r>
        <w:rPr>
          <w:rFonts w:ascii="Times New Roman" w:eastAsia="黑体" w:hAnsi="黑体" w:hint="eastAsia"/>
          <w:sz w:val="32"/>
          <w:szCs w:val="32"/>
        </w:rPr>
        <w:t>第一部分</w:t>
      </w:r>
      <w:r>
        <w:rPr>
          <w:rFonts w:ascii="Times New Roman" w:eastAsia="黑体" w:hAnsi="黑体"/>
          <w:sz w:val="32"/>
          <w:szCs w:val="32"/>
        </w:rPr>
        <w:t xml:space="preserve"> </w:t>
      </w:r>
      <w:r>
        <w:rPr>
          <w:rFonts w:ascii="Times New Roman" w:eastAsia="黑体" w:hAnsi="黑体" w:hint="eastAsia"/>
          <w:sz w:val="32"/>
          <w:szCs w:val="32"/>
        </w:rPr>
        <w:t>部门整体绩效目标</w:t>
      </w:r>
    </w:p>
    <w:p w14:paraId="1CB234C2" w14:textId="77777777" w:rsidR="00D34716" w:rsidRDefault="00770D41">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（一）总体绩效目标</w:t>
      </w:r>
    </w:p>
    <w:p w14:paraId="7B9EC320"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Batang" w:eastAsia="Batang" w:hAnsi="Batang"/>
          <w:sz w:val="28"/>
        </w:rPr>
      </w:pPr>
      <w:r>
        <w:rPr>
          <w:rFonts w:ascii="仿宋_GB2312" w:eastAsia="仿宋_GB2312" w:hAnsi="仿宋_GB2312" w:cs="仿宋_GB2312" w:hint="eastAsia"/>
          <w:sz w:val="32"/>
          <w:szCs w:val="32"/>
        </w:rPr>
        <w:t>1、全面加强党员队伍建设,认真学习体会上级会议精神,坚决贯彻执行党的方针政策,争取建立起一批基层战斗堡垒,推动各项事业稳步前进。2、坚持将污染防治作为最大的民生工程来抓，既要金山银山，更要绿水青山。以更大的力度抓好环境整治工作。加大资金投入在水域垃圾清理、国道环境治理和农村环境治理等方面上。3、加强村内公路、水利基础设施建设，提高教学质量大力发展农村文化事业,繁荣农村文化,丰富农民文化体育活动。4、解决信访及遗留问题要用科学的头脑和法律的手段，要特别重视群众的来信来访问题，要进行正确的教育和引导，充分发挥民政、综合治理、民事调解、公安司法在信访工作中的重要作用。努力使越级</w:t>
      </w:r>
      <w:proofErr w:type="gramStart"/>
      <w:r>
        <w:rPr>
          <w:rFonts w:ascii="仿宋_GB2312" w:eastAsia="仿宋_GB2312" w:hAnsi="仿宋_GB2312" w:cs="仿宋_GB2312" w:hint="eastAsia"/>
          <w:sz w:val="32"/>
          <w:szCs w:val="32"/>
        </w:rPr>
        <w:t>访案件</w:t>
      </w:r>
      <w:proofErr w:type="gramEnd"/>
      <w:r>
        <w:rPr>
          <w:rFonts w:ascii="仿宋_GB2312" w:eastAsia="仿宋_GB2312" w:hAnsi="仿宋_GB2312" w:cs="仿宋_GB2312" w:hint="eastAsia"/>
          <w:sz w:val="32"/>
          <w:szCs w:val="32"/>
        </w:rPr>
        <w:t>为零。</w:t>
      </w:r>
    </w:p>
    <w:p w14:paraId="14B09BDD" w14:textId="77777777" w:rsidR="00D34716" w:rsidRDefault="00770D41">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（二）分项绩效目标</w:t>
      </w:r>
    </w:p>
    <w:p w14:paraId="56581CDD"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1、提高法规治理，集中反映民意</w:t>
      </w:r>
    </w:p>
    <w:p w14:paraId="0D58313D"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绩效目标：提高法规质量，保障其有效实施；发挥常委及代表的桥梁纽带作用，集中反映民意，促进依法履职。</w:t>
      </w:r>
    </w:p>
    <w:p w14:paraId="0B65BAAB"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绩效指标：培训计划完成率，执法检查和集中视察完成率≥90%</w:t>
      </w:r>
    </w:p>
    <w:p w14:paraId="58B6ECDD"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2、严控会议次数、降低会议经费</w:t>
      </w:r>
    </w:p>
    <w:p w14:paraId="7CA9C3B5"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绩效目标：严控会议计划、会议规模和会期，严控大型活动数量，降低会议和活动费用开支。</w:t>
      </w:r>
    </w:p>
    <w:p w14:paraId="17C5E666"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绩效指标：大型会议控制率≥90%。</w:t>
      </w:r>
    </w:p>
    <w:p w14:paraId="1E24A369"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3、提高保障能力</w:t>
      </w:r>
    </w:p>
    <w:p w14:paraId="7E9DAA23"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绩效目标：农村五保供养标准、集中供养能力逐步提高。</w:t>
      </w:r>
    </w:p>
    <w:p w14:paraId="01950D5C"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绩效指标：五保供养保障率=100%。</w:t>
      </w:r>
    </w:p>
    <w:p w14:paraId="4E2E33A6"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4、提高人民法律意识</w:t>
      </w:r>
    </w:p>
    <w:p w14:paraId="5D804E1B"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绩效目标：提高全区人民法律意识和法律素质，增强法治化。管理水平，促进全区民主与法制建设。</w:t>
      </w:r>
    </w:p>
    <w:p w14:paraId="1E414F35"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绩效指标：组织主题宣传活动场次，网络舆情处置率=100%。</w:t>
      </w:r>
    </w:p>
    <w:p w14:paraId="4A885F39"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5、提高粮食种子优化比例</w:t>
      </w:r>
    </w:p>
    <w:p w14:paraId="6CB9E5AC"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绩效目标：小麦、玉米、水稻、棉花良种</w:t>
      </w:r>
      <w:proofErr w:type="gramStart"/>
      <w:r>
        <w:rPr>
          <w:rFonts w:ascii="仿宋_GB2312" w:eastAsia="仿宋_GB2312" w:hAnsi="仿宋_GB2312" w:cs="仿宋_GB2312" w:hint="eastAsia"/>
          <w:sz w:val="32"/>
          <w:szCs w:val="32"/>
        </w:rPr>
        <w:t>补贴全</w:t>
      </w:r>
      <w:proofErr w:type="gramEnd"/>
      <w:r>
        <w:rPr>
          <w:rFonts w:ascii="仿宋_GB2312" w:eastAsia="仿宋_GB2312" w:hAnsi="仿宋_GB2312" w:cs="仿宋_GB2312" w:hint="eastAsia"/>
          <w:sz w:val="32"/>
          <w:szCs w:val="32"/>
        </w:rPr>
        <w:t>覆盖。畜牧、水产品种优良化率持续提高。</w:t>
      </w:r>
    </w:p>
    <w:p w14:paraId="32ACDAC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绩效指标：良种补贴覆盖率=100%。</w:t>
      </w:r>
    </w:p>
    <w:p w14:paraId="2C515E9B"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6、优生优育</w:t>
      </w:r>
    </w:p>
    <w:p w14:paraId="48A72C23"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绩效目标：改善我镇农村计划怀孕夫妇健康状况，有效降低出生缺陷发生风险；为各类育龄人群提供安全、有效避孕节育技术服务；健全完善流动人口管理机制。</w:t>
      </w:r>
    </w:p>
    <w:p w14:paraId="50550DA9"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绩效指标：免费孕前优生健康检查目标人群覆盖率，免费计划生育基本服务项目覆盖率，流动人口计划生育服务管理信息反馈率≥90%。</w:t>
      </w:r>
    </w:p>
    <w:p w14:paraId="69F9E927"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7、指导加强村街建设</w:t>
      </w:r>
    </w:p>
    <w:p w14:paraId="3372786D"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绩效目标：基础设施建设工作目标完成量，指导农村住房建设改善农村人届环境，实现城乡统筹发展。</w:t>
      </w:r>
    </w:p>
    <w:p w14:paraId="4982BFB8"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绩效指标：基础设施利用率≥90%。</w:t>
      </w:r>
    </w:p>
    <w:p w14:paraId="3801D2AE"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8、加强财务预决算管理</w:t>
      </w:r>
    </w:p>
    <w:p w14:paraId="38FC3913"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绩效目标：编制乡镇年度财政预算草案并组织执行；向乡镇人大报告财政预算；管理和监督乡镇财政收支。编制年终决算。</w:t>
      </w:r>
    </w:p>
    <w:p w14:paraId="3F265BE7"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绩效指标：预决算编制和执行，监督监管财政收支资金利用率≥90%。</w:t>
      </w:r>
    </w:p>
    <w:p w14:paraId="3DA08A21"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9、保持信访稳定</w:t>
      </w:r>
    </w:p>
    <w:p w14:paraId="52DFEC5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绩效目标：调解相关劳动人事纠纷。</w:t>
      </w:r>
    </w:p>
    <w:p w14:paraId="737A3245"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绩效指标：劳动纠纷调解率≥90%。</w:t>
      </w:r>
    </w:p>
    <w:p w14:paraId="31E7868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10、解决农村用水安全问题</w:t>
      </w:r>
    </w:p>
    <w:p w14:paraId="1A203CC3"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绩效目标：在全镇范围内通过实施农村饮水安全项目，解决农村居民饮水不安全问题。</w:t>
      </w:r>
    </w:p>
    <w:p w14:paraId="61C7D14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绩效指标：保障农村供水安全率=100%</w:t>
      </w:r>
    </w:p>
    <w:p w14:paraId="49B40208"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11、加大环境治理力度</w:t>
      </w:r>
    </w:p>
    <w:p w14:paraId="19BECF11"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绩效目标：指导城市市容环境治理、城建监察、改善人居环境，大气污染治理。</w:t>
      </w:r>
    </w:p>
    <w:p w14:paraId="481A70B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绩效指标：环境治理专项资金利用率≥90%。</w:t>
      </w:r>
    </w:p>
    <w:p w14:paraId="396285B4"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12、加强水域环境治理</w:t>
      </w:r>
    </w:p>
    <w:p w14:paraId="13B01BD7"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绩效目标：指导水域、坑塘环境治理，保证水域干净、整洁。</w:t>
      </w:r>
    </w:p>
    <w:p w14:paraId="6628CB97" w14:textId="77777777" w:rsidR="00D34716" w:rsidRDefault="00770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绩效指标：水域环境治理专项资金利用率≥90%。</w:t>
      </w:r>
    </w:p>
    <w:p w14:paraId="46173A72" w14:textId="77777777" w:rsidR="00D34716" w:rsidRDefault="00770D41">
      <w:pPr>
        <w:spacing w:line="584"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（三）工作保障措施</w:t>
      </w:r>
    </w:p>
    <w:p w14:paraId="0429F20C" w14:textId="77777777" w:rsidR="00D34716" w:rsidRDefault="00770D41">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2021年，我镇将不断加快建设步伐，埋头苦干、强力攻坚，持续在“优化环境、产业转型、城镇建设、改善民生”上下功夫。为实现我镇年度发展规划目标，不断强化各项保障措施，力争全镇工作整体提升。</w:t>
      </w:r>
    </w:p>
    <w:p w14:paraId="5837668A" w14:textId="77777777" w:rsidR="00D34716" w:rsidRDefault="00770D41">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1、完善制度建设，加强队伍学习，干部素质显著提升</w:t>
      </w:r>
    </w:p>
    <w:p w14:paraId="60658E1A" w14:textId="77777777" w:rsidR="00D34716" w:rsidRDefault="00770D41">
      <w:pPr>
        <w:spacing w:line="5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是健全学习制度。科学制定党委理论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14:paraId="330970B6"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2、加强支出管理</w:t>
      </w:r>
    </w:p>
    <w:p w14:paraId="0C35B3DD"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通过优化支出结构、编细编实预算、加快履行政府采购手续、尽快启动项目、及时支付资金、6 月底前细化代编预算、按规定及时下达资金等多种措施，确保支出进度达标。</w:t>
      </w:r>
    </w:p>
    <w:p w14:paraId="0341CC2D"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3、加强绩效运行监控</w:t>
      </w:r>
    </w:p>
    <w:p w14:paraId="0E42983E"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按要求开展绩效运行监控，发现问题及时采取措施，确保绩效目标如期保质实现。</w:t>
      </w:r>
    </w:p>
    <w:p w14:paraId="2BD7375A"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4、做好绩效自评</w:t>
      </w:r>
    </w:p>
    <w:p w14:paraId="7A734458"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按要求开展上年度部门预算绩效自评和重点评价工作，对评价中发现的问题及时整改，调整优化支出结构，提高财政资金使用效益。</w:t>
      </w:r>
    </w:p>
    <w:p w14:paraId="3311DD34"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5、规范财务资产管理。</w:t>
      </w:r>
    </w:p>
    <w:p w14:paraId="4F5FE9D5"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完善财务管理制度，严格审批程序，加强固定资产登记、使用和报废处置管理，做到支出合理，物尽其用。</w:t>
      </w:r>
    </w:p>
    <w:p w14:paraId="2D9A7755"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6、加强内部监督</w:t>
      </w:r>
    </w:p>
    <w:p w14:paraId="19E0C163"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5E67ADB5"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7、加强宣传培训调研</w:t>
      </w:r>
    </w:p>
    <w:p w14:paraId="4A7FE22D" w14:textId="77777777" w:rsidR="00D34716" w:rsidRDefault="00770D4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加强人员培训，提高本部门职工业务素质；加强调研，提出优化财政资金配置、提高资金使用效益的</w:t>
      </w:r>
      <w:proofErr w:type="gramStart"/>
      <w:r>
        <w:rPr>
          <w:rFonts w:ascii="仿宋_GB2312" w:eastAsia="仿宋_GB2312" w:hAnsi="仿宋_GB2312" w:cs="仿宋_GB2312" w:hint="eastAsia"/>
          <w:sz w:val="32"/>
        </w:rPr>
        <w:t>意见意见</w:t>
      </w:r>
      <w:proofErr w:type="gramEnd"/>
      <w:r>
        <w:rPr>
          <w:rFonts w:ascii="仿宋_GB2312" w:eastAsia="仿宋_GB2312" w:hAnsi="仿宋_GB2312" w:cs="仿宋_GB2312" w:hint="eastAsia"/>
          <w:sz w:val="32"/>
        </w:rPr>
        <w:t>；加大宣传力度，</w:t>
      </w:r>
      <w:r>
        <w:rPr>
          <w:rFonts w:ascii="仿宋_GB2312" w:eastAsia="仿宋_GB2312" w:hAnsi="仿宋_GB2312" w:cs="仿宋_GB2312" w:hint="eastAsia"/>
          <w:sz w:val="32"/>
        </w:rPr>
        <w:lastRenderedPageBreak/>
        <w:t>强化预算绩效管理意识，促进预算绩效管理水平进一步提升。</w:t>
      </w:r>
    </w:p>
    <w:p w14:paraId="2714C7FE" w14:textId="77777777" w:rsidR="00D34716" w:rsidRDefault="00770D41">
      <w:pPr>
        <w:pStyle w:val="Normal"/>
        <w:numPr>
          <w:ilvl w:val="0"/>
          <w:numId w:val="2"/>
        </w:numPr>
        <w:ind w:firstLineChars="200" w:firstLine="643"/>
        <w:rPr>
          <w:rFonts w:ascii="楷体_GB2312" w:eastAsia="楷体_GB2312" w:hAnsi="楷体_GB2312" w:cs="楷体_GB2312"/>
          <w:b/>
          <w:bCs/>
          <w:sz w:val="32"/>
          <w:lang w:eastAsia="zh-CN"/>
        </w:rPr>
      </w:pPr>
      <w:r>
        <w:rPr>
          <w:rFonts w:ascii="楷体_GB2312" w:eastAsia="楷体_GB2312" w:hAnsi="楷体_GB2312" w:cs="楷体_GB2312" w:hint="eastAsia"/>
          <w:b/>
          <w:bCs/>
          <w:sz w:val="32"/>
          <w:lang w:eastAsia="zh-CN"/>
        </w:rPr>
        <w:t>部门整体支出绩效指标</w:t>
      </w:r>
    </w:p>
    <w:tbl>
      <w:tblPr>
        <w:tblW w:w="10275" w:type="dxa"/>
        <w:tblLayout w:type="fixed"/>
        <w:tblCellMar>
          <w:top w:w="15" w:type="dxa"/>
          <w:left w:w="15" w:type="dxa"/>
          <w:bottom w:w="15" w:type="dxa"/>
          <w:right w:w="15" w:type="dxa"/>
        </w:tblCellMar>
        <w:tblLook w:val="04A0" w:firstRow="1" w:lastRow="0" w:firstColumn="1" w:lastColumn="0" w:noHBand="0" w:noVBand="1"/>
      </w:tblPr>
      <w:tblGrid>
        <w:gridCol w:w="1080"/>
        <w:gridCol w:w="1035"/>
        <w:gridCol w:w="1080"/>
        <w:gridCol w:w="2145"/>
        <w:gridCol w:w="1185"/>
        <w:gridCol w:w="555"/>
        <w:gridCol w:w="795"/>
        <w:gridCol w:w="975"/>
        <w:gridCol w:w="1425"/>
      </w:tblGrid>
      <w:tr w:rsidR="00D34716" w14:paraId="087C42BF" w14:textId="77777777">
        <w:trPr>
          <w:trHeight w:val="690"/>
        </w:trPr>
        <w:tc>
          <w:tcPr>
            <w:tcW w:w="10275" w:type="dxa"/>
            <w:gridSpan w:val="9"/>
            <w:shd w:val="clear" w:color="auto" w:fill="FFFFFF"/>
            <w:vAlign w:val="center"/>
          </w:tcPr>
          <w:p w14:paraId="63492779" w14:textId="77777777" w:rsidR="00D34716" w:rsidRDefault="00770D41">
            <w:pPr>
              <w:widowControl/>
              <w:jc w:val="center"/>
              <w:textAlignment w:val="center"/>
              <w:rPr>
                <w:rFonts w:ascii="宋体" w:hAnsi="宋体" w:cs="宋体"/>
                <w:color w:val="000000"/>
                <w:sz w:val="43"/>
                <w:szCs w:val="43"/>
              </w:rPr>
            </w:pPr>
            <w:r>
              <w:rPr>
                <w:rFonts w:ascii="宋体" w:hAnsi="宋体" w:cs="宋体" w:hint="eastAsia"/>
                <w:color w:val="000000"/>
                <w:kern w:val="0"/>
                <w:sz w:val="43"/>
                <w:szCs w:val="43"/>
                <w:lang w:bidi="ar"/>
              </w:rPr>
              <w:t>部门整体支出绩效指标情况</w:t>
            </w:r>
          </w:p>
        </w:tc>
      </w:tr>
      <w:tr w:rsidR="00D34716" w14:paraId="35221D63" w14:textId="77777777">
        <w:trPr>
          <w:trHeight w:val="28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19618B"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FE843"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3E3937"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25DBE2"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绩效指标描述</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712BF8"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c>
          <w:tcPr>
            <w:tcW w:w="23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B08BC7"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EF4475"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指标值确定依据</w:t>
            </w:r>
          </w:p>
        </w:tc>
      </w:tr>
      <w:tr w:rsidR="00D34716" w14:paraId="4D44C252"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E337B" w14:textId="77777777" w:rsidR="00D34716" w:rsidRDefault="00D34716">
            <w:pPr>
              <w:jc w:val="center"/>
              <w:rPr>
                <w:rFonts w:ascii="宋体" w:hAnsi="宋体" w:cs="宋体"/>
                <w:b/>
                <w:color w:val="000000"/>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99F1B1" w14:textId="77777777" w:rsidR="00D34716" w:rsidRDefault="00D34716">
            <w:pPr>
              <w:jc w:val="center"/>
              <w:rPr>
                <w:rFonts w:ascii="宋体" w:hAnsi="宋体" w:cs="宋体"/>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D9DE74" w14:textId="77777777" w:rsidR="00D34716" w:rsidRDefault="00D34716">
            <w:pPr>
              <w:jc w:val="center"/>
              <w:rPr>
                <w:rFonts w:ascii="宋体" w:hAnsi="宋体" w:cs="宋体"/>
                <w:b/>
                <w:color w:val="000000"/>
                <w:sz w:val="18"/>
                <w:szCs w:val="18"/>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7E919" w14:textId="77777777" w:rsidR="00D34716" w:rsidRDefault="00D34716">
            <w:pPr>
              <w:jc w:val="center"/>
              <w:rPr>
                <w:rFonts w:ascii="宋体" w:hAnsi="宋体" w:cs="宋体"/>
                <w:b/>
                <w:color w:val="000000"/>
                <w:sz w:val="18"/>
                <w:szCs w:val="18"/>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F63F92" w14:textId="77777777" w:rsidR="00D34716" w:rsidRDefault="00D34716">
            <w:pPr>
              <w:jc w:val="center"/>
              <w:rPr>
                <w:rFonts w:ascii="宋体" w:hAnsi="宋体" w:cs="宋体"/>
                <w:b/>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1958F"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80C5"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FB5BF"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9C325C" w14:textId="77777777" w:rsidR="00D34716" w:rsidRDefault="00D34716">
            <w:pPr>
              <w:jc w:val="center"/>
              <w:rPr>
                <w:rFonts w:ascii="宋体" w:hAnsi="宋体" w:cs="宋体"/>
                <w:b/>
                <w:color w:val="000000"/>
                <w:sz w:val="18"/>
                <w:szCs w:val="18"/>
              </w:rPr>
            </w:pPr>
          </w:p>
        </w:tc>
      </w:tr>
      <w:tr w:rsidR="00D34716" w14:paraId="22C10513" w14:textId="77777777">
        <w:trPr>
          <w:trHeight w:val="357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A7E4" w14:textId="77777777" w:rsidR="00D34716" w:rsidRDefault="00770D41">
            <w:pPr>
              <w:widowControl/>
              <w:jc w:val="left"/>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8C9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4D84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工资发放率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038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保障史各庄政府</w:t>
            </w:r>
            <w:proofErr w:type="gramEnd"/>
            <w:r>
              <w:rPr>
                <w:rFonts w:ascii="宋体" w:hAnsi="宋体" w:cs="宋体" w:hint="eastAsia"/>
                <w:color w:val="000000"/>
                <w:kern w:val="0"/>
                <w:sz w:val="18"/>
                <w:szCs w:val="18"/>
                <w:lang w:bidi="ar"/>
              </w:rPr>
              <w:t>在职人员的基本工资津补贴，离退休人员、职工遗属的补助正常发放。保障全镇17个行政村干部基本报酬正常发放，重点优抚对象退休军人的生活保障补助发放。</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90307B1"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AED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122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0553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78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D34716" w14:paraId="6BBDF908" w14:textId="77777777">
        <w:trPr>
          <w:trHeight w:val="108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7128" w14:textId="77777777" w:rsidR="00D34716" w:rsidRDefault="00D34716">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E01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6AE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经费支出率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8C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保障我镇办公工作正常运转以及我镇17个</w:t>
            </w:r>
            <w:proofErr w:type="gramStart"/>
            <w:r>
              <w:rPr>
                <w:rFonts w:ascii="宋体" w:hAnsi="宋体" w:cs="宋体" w:hint="eastAsia"/>
                <w:color w:val="000000"/>
                <w:kern w:val="0"/>
                <w:sz w:val="18"/>
                <w:szCs w:val="18"/>
                <w:lang w:bidi="ar"/>
              </w:rPr>
              <w:t>村保障</w:t>
            </w:r>
            <w:proofErr w:type="gramEnd"/>
            <w:r>
              <w:rPr>
                <w:rFonts w:ascii="宋体" w:hAnsi="宋体" w:cs="宋体" w:hint="eastAsia"/>
                <w:color w:val="000000"/>
                <w:kern w:val="0"/>
                <w:sz w:val="18"/>
                <w:szCs w:val="18"/>
                <w:lang w:bidi="ar"/>
              </w:rPr>
              <w:t>办公正常进行经费支出率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65CAB4E"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BA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97D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F5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E9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D34716" w14:paraId="1A1B28A5" w14:textId="77777777">
        <w:trPr>
          <w:trHeight w:val="27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787E3" w14:textId="77777777" w:rsidR="00D34716" w:rsidRDefault="00D34716">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503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539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正常运转率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F6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满足并保障在职人员工作生活需求和离退休人员正常生活保障。确保村（社区）干部基本报酬不低于区上年度农村居民人均可支配收入的2倍，村级组织办公经费不低于2万元/村的政策要求。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4E20CAFB"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EC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8AD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29D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98E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按照预算编执行</w:t>
            </w:r>
          </w:p>
        </w:tc>
      </w:tr>
      <w:tr w:rsidR="00D34716" w14:paraId="22F6664F" w14:textId="77777777">
        <w:trPr>
          <w:trHeight w:val="243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303F5" w14:textId="77777777" w:rsidR="00D34716" w:rsidRDefault="00D34716">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82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7B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按标准及时足额拨付</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D66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组织实施的项目符合国家相关政策农村公益事业发展，完善农村基础设施建设的项目按资金管理办法标准分配发放使用。确保资金使用效率，保障各项工作进展顺利。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632CD83"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2DAC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DDD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C36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CC6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冀财农【2019】</w:t>
            </w:r>
            <w:proofErr w:type="gramEnd"/>
            <w:r>
              <w:rPr>
                <w:rFonts w:ascii="宋体" w:hAnsi="宋体" w:cs="宋体" w:hint="eastAsia"/>
                <w:color w:val="000000"/>
                <w:kern w:val="0"/>
                <w:sz w:val="18"/>
                <w:szCs w:val="18"/>
                <w:lang w:bidi="ar"/>
              </w:rPr>
              <w:t xml:space="preserve">157号 </w:t>
            </w:r>
            <w:proofErr w:type="gramStart"/>
            <w:r>
              <w:rPr>
                <w:rFonts w:ascii="宋体" w:hAnsi="宋体" w:cs="宋体" w:hint="eastAsia"/>
                <w:color w:val="000000"/>
                <w:kern w:val="0"/>
                <w:sz w:val="18"/>
                <w:szCs w:val="18"/>
                <w:lang w:bidi="ar"/>
              </w:rPr>
              <w:t>冀财农</w:t>
            </w:r>
            <w:proofErr w:type="gramEnd"/>
            <w:r>
              <w:rPr>
                <w:rFonts w:ascii="宋体" w:hAnsi="宋体" w:cs="宋体" w:hint="eastAsia"/>
                <w:color w:val="000000"/>
                <w:kern w:val="0"/>
                <w:sz w:val="18"/>
                <w:szCs w:val="18"/>
                <w:lang w:bidi="ar"/>
              </w:rPr>
              <w:t>{2016}8号</w:t>
            </w:r>
          </w:p>
        </w:tc>
      </w:tr>
      <w:tr w:rsidR="00D34716" w14:paraId="07CF56FF" w14:textId="77777777">
        <w:trPr>
          <w:trHeight w:val="486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A4D6" w14:textId="77777777" w:rsidR="00D34716" w:rsidRDefault="00D34716">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922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B28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经费支出时间及项目资金拨付时效</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4E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在2021年度完成各项资金支出进度要求，</w:t>
            </w:r>
            <w:proofErr w:type="gramStart"/>
            <w:r>
              <w:rPr>
                <w:rFonts w:ascii="宋体" w:hAnsi="宋体" w:cs="宋体" w:hint="eastAsia"/>
                <w:color w:val="000000"/>
                <w:kern w:val="0"/>
                <w:sz w:val="18"/>
                <w:szCs w:val="18"/>
                <w:lang w:bidi="ar"/>
              </w:rPr>
              <w:t>保障史</w:t>
            </w:r>
            <w:proofErr w:type="gramEnd"/>
            <w:r>
              <w:rPr>
                <w:rFonts w:ascii="宋体" w:hAnsi="宋体" w:cs="宋体" w:hint="eastAsia"/>
                <w:color w:val="000000"/>
                <w:kern w:val="0"/>
                <w:sz w:val="18"/>
                <w:szCs w:val="18"/>
                <w:lang w:bidi="ar"/>
              </w:rPr>
              <w:t>各庄镇各项工作顺利开展、工资薪金按时发放情况。按照史各庄镇2021年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847D3CC"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0D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4EB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B4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24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计划标准       </w:t>
            </w:r>
            <w:r>
              <w:rPr>
                <w:rFonts w:ascii="宋体" w:hAnsi="宋体" w:cs="宋体" w:hint="eastAsia"/>
                <w:color w:val="000000"/>
                <w:kern w:val="0"/>
                <w:sz w:val="18"/>
                <w:szCs w:val="18"/>
                <w:lang w:bidi="ar"/>
              </w:rPr>
              <w:br/>
              <w:t xml:space="preserve">行业标准         </w:t>
            </w:r>
            <w:r>
              <w:rPr>
                <w:rFonts w:ascii="宋体" w:hAnsi="宋体" w:cs="宋体" w:hint="eastAsia"/>
                <w:color w:val="000000"/>
                <w:kern w:val="0"/>
                <w:sz w:val="18"/>
                <w:szCs w:val="18"/>
                <w:lang w:bidi="ar"/>
              </w:rPr>
              <w:br/>
            </w:r>
            <w:proofErr w:type="gramStart"/>
            <w:r>
              <w:rPr>
                <w:rFonts w:ascii="宋体" w:hAnsi="宋体" w:cs="宋体" w:hint="eastAsia"/>
                <w:color w:val="000000"/>
                <w:kern w:val="0"/>
                <w:sz w:val="18"/>
                <w:szCs w:val="18"/>
                <w:lang w:bidi="ar"/>
              </w:rPr>
              <w:t>文财综指</w:t>
            </w:r>
            <w:proofErr w:type="gramEnd"/>
            <w:r>
              <w:rPr>
                <w:rFonts w:ascii="宋体" w:hAnsi="宋体" w:cs="宋体" w:hint="eastAsia"/>
                <w:color w:val="000000"/>
                <w:kern w:val="0"/>
                <w:sz w:val="18"/>
                <w:szCs w:val="18"/>
                <w:lang w:bidi="ar"/>
              </w:rPr>
              <w:t>【2020】22号</w:t>
            </w:r>
          </w:p>
        </w:tc>
      </w:tr>
      <w:tr w:rsidR="00D34716" w14:paraId="28649AEB" w14:textId="77777777">
        <w:trPr>
          <w:trHeight w:val="135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92E68" w14:textId="77777777" w:rsidR="00D34716" w:rsidRDefault="00D34716">
            <w:pP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627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337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一事一议补助标准</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2FD3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按照每个项目村补助100000元标准，建设新农村，改善农民生活水平，推动农村社会健康发展</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A18645E"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57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F903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E8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2B19C"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河北省村级公益事业一事一议财政奖补项目管理办法</w:t>
            </w:r>
          </w:p>
        </w:tc>
      </w:tr>
      <w:tr w:rsidR="00D34716" w14:paraId="19500551" w14:textId="77777777">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97FCC4"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8CB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05D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持续时长</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8A4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项目持续发挥作用年限</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33742DEC"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85F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FB7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2DAD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69A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D34716" w14:paraId="3A3BEE20"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E8A462"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00A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7B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社会稳定水平</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41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通过拨付该资金，对稳定社会的帮助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7ABC8F3"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8C1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D68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57C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81433"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文财【2019】58号文财【2019】</w:t>
            </w:r>
            <w:proofErr w:type="gramEnd"/>
            <w:r>
              <w:rPr>
                <w:rFonts w:ascii="宋体" w:hAnsi="宋体" w:cs="宋体" w:hint="eastAsia"/>
                <w:color w:val="000000"/>
                <w:kern w:val="0"/>
                <w:sz w:val="18"/>
                <w:szCs w:val="18"/>
                <w:lang w:bidi="ar"/>
              </w:rPr>
              <w:t>59号</w:t>
            </w:r>
          </w:p>
        </w:tc>
      </w:tr>
      <w:tr w:rsidR="00D34716" w14:paraId="23741575" w14:textId="77777777">
        <w:trPr>
          <w:trHeight w:val="162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2B165F"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FEB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8D7B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基层治理率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6F2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社会治安综合治理、应急管理、生态环保、乡村振兴、民生保障、脱贫致富、民族宗教、防范邪教等工作的治理率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33966C2"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8008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5C5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38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68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计划目标        </w:t>
            </w:r>
            <w:r>
              <w:rPr>
                <w:rFonts w:ascii="宋体" w:hAnsi="宋体" w:cs="宋体" w:hint="eastAsia"/>
                <w:color w:val="000000"/>
                <w:kern w:val="0"/>
                <w:sz w:val="18"/>
                <w:szCs w:val="18"/>
                <w:lang w:bidi="ar"/>
              </w:rPr>
              <w:br/>
              <w:t>三定方案</w:t>
            </w:r>
          </w:p>
        </w:tc>
      </w:tr>
      <w:tr w:rsidR="00D34716" w14:paraId="38D53993"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7DF3A"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96F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C5A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配套设施完成率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0A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我镇人居生活环境及配套设施建设提高率</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1C1F1B0"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B4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9116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06B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74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D34716" w14:paraId="42688843" w14:textId="77777777">
        <w:trPr>
          <w:trHeight w:val="243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E7CEA"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05E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7A8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改善人居环境</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B64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全面开展美丽乡村建设，保障村（社区）各项公益事业建设进行，改善我镇农村人居环境</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8138E99"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23E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601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D52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229C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文农居办{2019}11号关于《文安县农村人居环境整治沿雄安片区财政资金奖补管理办法（试行）》的通知  《河北省美丽乡村建设省级专项资金管理办法》 （冀</w:t>
            </w:r>
            <w:r>
              <w:rPr>
                <w:rFonts w:ascii="宋体" w:hAnsi="宋体" w:cs="宋体" w:hint="eastAsia"/>
                <w:color w:val="000000"/>
                <w:kern w:val="0"/>
                <w:sz w:val="18"/>
                <w:szCs w:val="18"/>
                <w:lang w:bidi="ar"/>
              </w:rPr>
              <w:lastRenderedPageBreak/>
              <w:t>财农{2018}139号）文件精神</w:t>
            </w:r>
          </w:p>
        </w:tc>
      </w:tr>
      <w:tr w:rsidR="00D34716" w14:paraId="7AD90B25" w14:textId="77777777">
        <w:trPr>
          <w:trHeight w:val="54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404031" w14:textId="77777777" w:rsidR="00D34716" w:rsidRDefault="00770D4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lastRenderedPageBreak/>
              <w:t>满意度指标</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B671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E24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880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人民群众对项目实施情况满意度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6AB26736"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E728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C00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C8B7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DDB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调查问卷</w:t>
            </w:r>
          </w:p>
        </w:tc>
      </w:tr>
      <w:tr w:rsidR="00D34716" w14:paraId="685E98F7" w14:textId="77777777">
        <w:trPr>
          <w:trHeight w:val="108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8D7297"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F74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32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我镇居民满意度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FFB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w:t>
            </w:r>
            <w:proofErr w:type="gramStart"/>
            <w:r>
              <w:rPr>
                <w:rFonts w:ascii="宋体" w:hAnsi="宋体" w:cs="宋体" w:hint="eastAsia"/>
                <w:color w:val="000000"/>
                <w:kern w:val="0"/>
                <w:sz w:val="18"/>
                <w:szCs w:val="18"/>
                <w:lang w:bidi="ar"/>
              </w:rPr>
              <w:t>类政策</w:t>
            </w:r>
            <w:proofErr w:type="gramEnd"/>
            <w:r>
              <w:rPr>
                <w:rFonts w:ascii="宋体" w:hAnsi="宋体" w:cs="宋体" w:hint="eastAsia"/>
                <w:color w:val="000000"/>
                <w:kern w:val="0"/>
                <w:sz w:val="18"/>
                <w:szCs w:val="18"/>
                <w:lang w:bidi="ar"/>
              </w:rPr>
              <w:t>落实、为民办实事等工作群众满意度以人民群众对项目实施情况满意度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2DFBDF68"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55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E1B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073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D1D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经验标准</w:t>
            </w:r>
          </w:p>
        </w:tc>
      </w:tr>
      <w:tr w:rsidR="00D34716" w14:paraId="3B93CAA0" w14:textId="77777777">
        <w:trPr>
          <w:trHeight w:val="540"/>
        </w:trPr>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F2B9A" w14:textId="77777777" w:rsidR="00D34716" w:rsidRDefault="00D34716">
            <w:pPr>
              <w:jc w:val="center"/>
              <w:rPr>
                <w:rFonts w:ascii="宋体" w:hAnsi="宋体" w:cs="宋体"/>
                <w:b/>
                <w:color w:val="000000"/>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86D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4E2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D3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社会公众和服务对象满意度</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1359FF62"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按照权重分值比例</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FB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70E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597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F4D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经验标准</w:t>
            </w:r>
          </w:p>
        </w:tc>
      </w:tr>
    </w:tbl>
    <w:p w14:paraId="2FD141CE" w14:textId="77777777" w:rsidR="00D34716" w:rsidRDefault="00D34716">
      <w:pPr>
        <w:pStyle w:val="Normal"/>
        <w:rPr>
          <w:rFonts w:ascii="楷体_GB2312" w:eastAsia="楷体_GB2312" w:hAnsi="楷体_GB2312" w:cs="楷体_GB2312"/>
          <w:b/>
          <w:bCs/>
          <w:sz w:val="32"/>
          <w:lang w:eastAsia="zh-CN"/>
        </w:rPr>
      </w:pPr>
    </w:p>
    <w:p w14:paraId="09D641F9" w14:textId="77777777" w:rsidR="00D34716" w:rsidRDefault="00770D41">
      <w:pPr>
        <w:spacing w:line="584" w:lineRule="exact"/>
        <w:ind w:firstLineChars="200" w:firstLine="640"/>
        <w:rPr>
          <w:rFonts w:ascii="Times New Roman" w:eastAsia="黑体" w:hAnsi="黑体"/>
          <w:sz w:val="32"/>
          <w:szCs w:val="32"/>
        </w:rPr>
      </w:pPr>
      <w:r>
        <w:rPr>
          <w:rFonts w:ascii="Times New Roman" w:eastAsia="黑体" w:hAnsi="黑体" w:hint="eastAsia"/>
          <w:sz w:val="32"/>
          <w:szCs w:val="32"/>
        </w:rPr>
        <w:t>第二部分</w:t>
      </w:r>
      <w:r>
        <w:rPr>
          <w:rFonts w:ascii="Times New Roman" w:eastAsia="黑体" w:hAnsi="黑体"/>
          <w:sz w:val="32"/>
          <w:szCs w:val="32"/>
        </w:rPr>
        <w:t xml:space="preserve"> </w:t>
      </w:r>
      <w:r>
        <w:rPr>
          <w:rFonts w:ascii="Times New Roman" w:eastAsia="黑体" w:hAnsi="黑体" w:hint="eastAsia"/>
          <w:sz w:val="32"/>
          <w:szCs w:val="32"/>
        </w:rPr>
        <w:t>资金绩效目标</w:t>
      </w:r>
    </w:p>
    <w:p w14:paraId="7BADA187" w14:textId="77777777" w:rsidR="00D34716" w:rsidRDefault="00D34716">
      <w:pPr>
        <w:ind w:firstLineChars="200" w:firstLine="361"/>
        <w:jc w:val="left"/>
        <w:outlineLvl w:val="1"/>
        <w:rPr>
          <w:rFonts w:ascii="宋体" w:hAnsi="宋体" w:cs="宋体"/>
          <w:b/>
          <w:sz w:val="18"/>
          <w:szCs w:val="18"/>
        </w:rPr>
      </w:pPr>
    </w:p>
    <w:p w14:paraId="4F1AC176" w14:textId="77777777" w:rsidR="00D34716" w:rsidRDefault="00770D41">
      <w:pPr>
        <w:ind w:firstLineChars="200" w:firstLine="361"/>
        <w:jc w:val="left"/>
        <w:outlineLvl w:val="1"/>
        <w:rPr>
          <w:rFonts w:ascii="宋体" w:cs="宋体"/>
          <w:b/>
          <w:sz w:val="18"/>
          <w:szCs w:val="18"/>
        </w:rPr>
      </w:pPr>
      <w:r>
        <w:rPr>
          <w:rFonts w:ascii="宋体" w:hAnsi="宋体" w:cs="宋体"/>
          <w:b/>
          <w:sz w:val="18"/>
          <w:szCs w:val="18"/>
        </w:rPr>
        <w:t>1</w:t>
      </w:r>
      <w:r>
        <w:rPr>
          <w:rFonts w:ascii="宋体" w:hAnsi="宋体" w:cs="宋体" w:hint="eastAsia"/>
          <w:b/>
          <w:sz w:val="18"/>
          <w:szCs w:val="18"/>
        </w:rPr>
        <w:t>、</w:t>
      </w:r>
      <w:r>
        <w:rPr>
          <w:rFonts w:ascii="宋体" w:hAnsi="宋体" w:cs="宋体" w:hint="eastAsia"/>
          <w:b/>
          <w:bCs/>
          <w:color w:val="000000"/>
          <w:kern w:val="0"/>
          <w:sz w:val="18"/>
          <w:szCs w:val="18"/>
          <w:lang w:bidi="ar"/>
        </w:rPr>
        <w:t>106国道史各庄段围挡砌墙工程</w:t>
      </w:r>
      <w:r>
        <w:rPr>
          <w:rFonts w:ascii="宋体" w:hAnsi="宋体" w:cs="宋体" w:hint="eastAsia"/>
          <w:b/>
          <w:sz w:val="18"/>
          <w:szCs w:val="18"/>
        </w:rPr>
        <w:t>绩效目标表</w:t>
      </w:r>
      <w:r>
        <w:rPr>
          <w:rFonts w:ascii="宋体" w:hAnsi="宋体" w:cs="宋体"/>
          <w:b/>
          <w:sz w:val="18"/>
          <w:szCs w:val="18"/>
        </w:rPr>
        <w:fldChar w:fldCharType="begin"/>
      </w:r>
      <w:r>
        <w:rPr>
          <w:rFonts w:ascii="宋体" w:hAnsi="宋体" w:cs="宋体"/>
          <w:b/>
          <w:sz w:val="18"/>
          <w:szCs w:val="18"/>
        </w:rPr>
        <w:instrText>tc "</w:instrText>
      </w:r>
      <w:bookmarkStart w:id="1" w:name="_Toc33373483"/>
      <w:r>
        <w:rPr>
          <w:rFonts w:ascii="宋体" w:hAnsi="宋体" w:cs="宋体"/>
          <w:b/>
          <w:sz w:val="18"/>
          <w:szCs w:val="18"/>
        </w:rPr>
        <w:instrText>1</w:instrText>
      </w:r>
      <w:r>
        <w:rPr>
          <w:rFonts w:ascii="宋体" w:hAnsi="宋体" w:cs="宋体" w:hint="eastAsia"/>
          <w:b/>
          <w:sz w:val="18"/>
          <w:szCs w:val="18"/>
        </w:rPr>
        <w:instrText>、</w:instrText>
      </w:r>
      <w:r>
        <w:rPr>
          <w:rFonts w:ascii="宋体" w:hAnsi="宋体" w:cs="宋体"/>
          <w:b/>
          <w:sz w:val="18"/>
          <w:szCs w:val="18"/>
        </w:rPr>
        <w:instrText>106</w:instrText>
      </w:r>
      <w:r>
        <w:rPr>
          <w:rFonts w:ascii="宋体" w:hAnsi="宋体" w:cs="宋体" w:hint="eastAsia"/>
          <w:b/>
          <w:sz w:val="18"/>
          <w:szCs w:val="18"/>
        </w:rPr>
        <w:instrText>国道及镇区道路两侧牌匾拆除工程绩效目标表</w:instrText>
      </w:r>
      <w:bookmarkEnd w:id="1"/>
      <w:r>
        <w:rPr>
          <w:rFonts w:ascii="宋体" w:hAnsi="宋体" w:cs="宋体"/>
          <w:b/>
          <w:sz w:val="18"/>
          <w:szCs w:val="18"/>
        </w:rPr>
        <w:instrText>" \f C \l 001</w:instrText>
      </w:r>
      <w:r>
        <w:rPr>
          <w:rFonts w:ascii="宋体" w:hAnsi="宋体" w:cs="宋体"/>
          <w:b/>
          <w:sz w:val="18"/>
          <w:szCs w:val="18"/>
        </w:rPr>
        <w:fldChar w:fldCharType="end"/>
      </w:r>
    </w:p>
    <w:p w14:paraId="507CAACD" w14:textId="77777777" w:rsidR="00D34716" w:rsidRDefault="00770D41">
      <w:pPr>
        <w:spacing w:line="14" w:lineRule="exact"/>
        <w:ind w:firstLineChars="200" w:firstLine="360"/>
        <w:jc w:val="center"/>
        <w:rPr>
          <w:rFonts w:ascii="宋体" w:cs="宋体"/>
          <w:sz w:val="18"/>
          <w:szCs w:val="18"/>
        </w:rPr>
      </w:pPr>
      <w:r>
        <w:rPr>
          <w:rFonts w:ascii="宋体" w:hAnsi="宋体" w:cs="宋体"/>
          <w:sz w:val="18"/>
          <w:szCs w:val="18"/>
        </w:rPr>
        <w:t xml:space="preserve"> </w:t>
      </w:r>
    </w:p>
    <w:p w14:paraId="59B159A1" w14:textId="77777777" w:rsidR="00D34716" w:rsidRDefault="00D34716">
      <w:pPr>
        <w:spacing w:line="300" w:lineRule="exact"/>
        <w:jc w:val="left"/>
        <w:rPr>
          <w:rFonts w:ascii="宋体" w:cs="宋体"/>
          <w:sz w:val="18"/>
          <w:szCs w:val="18"/>
        </w:rPr>
      </w:pPr>
    </w:p>
    <w:tbl>
      <w:tblPr>
        <w:tblW w:w="9720" w:type="dxa"/>
        <w:tblInd w:w="93" w:type="dxa"/>
        <w:tblLook w:val="04A0" w:firstRow="1" w:lastRow="0" w:firstColumn="1" w:lastColumn="0" w:noHBand="0" w:noVBand="1"/>
      </w:tblPr>
      <w:tblGrid>
        <w:gridCol w:w="1120"/>
        <w:gridCol w:w="1836"/>
        <w:gridCol w:w="1060"/>
        <w:gridCol w:w="2007"/>
        <w:gridCol w:w="396"/>
        <w:gridCol w:w="846"/>
        <w:gridCol w:w="1374"/>
        <w:gridCol w:w="1081"/>
      </w:tblGrid>
      <w:tr w:rsidR="00D34716" w14:paraId="489C9F8F" w14:textId="77777777">
        <w:trPr>
          <w:trHeight w:val="530"/>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8698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862DE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通过项目的开展实现106国道史各庄段两侧砌墙围挡综合整治，提高了整体环境和我镇20000多人的生活质量,完成106国道史各庄段两侧砌墙围挡综合整治工程，实现西部片区环境提升。</w:t>
            </w:r>
          </w:p>
        </w:tc>
      </w:tr>
      <w:tr w:rsidR="00D34716" w14:paraId="32F68F07" w14:textId="77777777">
        <w:trPr>
          <w:trHeight w:val="53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20F36"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2E516C" w14:textId="77777777" w:rsidR="00D34716" w:rsidRDefault="00D34716">
            <w:pPr>
              <w:jc w:val="left"/>
              <w:rPr>
                <w:rFonts w:ascii="宋体" w:hAnsi="宋体" w:cs="宋体"/>
                <w:color w:val="000000"/>
                <w:sz w:val="18"/>
                <w:szCs w:val="18"/>
              </w:rPr>
            </w:pPr>
          </w:p>
        </w:tc>
      </w:tr>
      <w:tr w:rsidR="00D34716" w14:paraId="6129B57E" w14:textId="77777777">
        <w:trPr>
          <w:trHeight w:val="530"/>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9BD82"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480662" w14:textId="77777777" w:rsidR="00D34716" w:rsidRDefault="00D34716">
            <w:pPr>
              <w:jc w:val="left"/>
              <w:rPr>
                <w:rFonts w:ascii="宋体" w:hAnsi="宋体" w:cs="宋体"/>
                <w:color w:val="000000"/>
                <w:sz w:val="18"/>
                <w:szCs w:val="18"/>
              </w:rPr>
            </w:pPr>
          </w:p>
        </w:tc>
      </w:tr>
      <w:tr w:rsidR="00D34716" w14:paraId="5226F291"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47F1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2C4070"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B0F38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7BA95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91CF91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8E1E2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3AE4CD5C" w14:textId="77777777">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473F3"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111DC"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2703EE"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CEA797"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00156F"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432B66" w14:textId="77777777" w:rsidR="00D34716" w:rsidRDefault="00D34716">
            <w:pPr>
              <w:jc w:val="center"/>
              <w:rPr>
                <w:rFonts w:ascii="宋体" w:hAnsi="宋体" w:cs="宋体"/>
                <w:b/>
                <w:bCs/>
                <w:color w:val="000000"/>
                <w:sz w:val="18"/>
                <w:szCs w:val="18"/>
              </w:rPr>
            </w:pPr>
          </w:p>
        </w:tc>
      </w:tr>
      <w:tr w:rsidR="00D34716" w14:paraId="4975CFE3"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70C1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8723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DC3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 装配式围墙长度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34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87DF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44BD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3312.10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F118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F99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关于106国道史各庄</w:t>
            </w:r>
            <w:proofErr w:type="gramStart"/>
            <w:r>
              <w:rPr>
                <w:rFonts w:ascii="宋体" w:hAnsi="宋体" w:cs="宋体" w:hint="eastAsia"/>
                <w:color w:val="000000"/>
                <w:kern w:val="0"/>
                <w:sz w:val="18"/>
                <w:szCs w:val="18"/>
                <w:lang w:bidi="ar"/>
              </w:rPr>
              <w:t>段综合</w:t>
            </w:r>
            <w:proofErr w:type="gramEnd"/>
            <w:r>
              <w:rPr>
                <w:rFonts w:ascii="宋体" w:hAnsi="宋体" w:cs="宋体" w:hint="eastAsia"/>
                <w:color w:val="000000"/>
                <w:kern w:val="0"/>
                <w:sz w:val="18"/>
                <w:szCs w:val="18"/>
                <w:lang w:bidi="ar"/>
              </w:rPr>
              <w:t>整治砌墙围挡工程项目建议书的批复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【2018】96号</w:t>
            </w:r>
          </w:p>
        </w:tc>
      </w:tr>
      <w:tr w:rsidR="00D34716" w14:paraId="33CE9F99"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5097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7DC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64A9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实心砖墙和空花墙墙体类型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9C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E57BA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4D10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240.00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448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毫米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9D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7B01C629"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D8A2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8A36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250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砂浆强度等级、配合比：水泥砂浆M7.5，混凝土强度等级C20.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80EE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067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B5F5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5A9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0FB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0C44C0D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C0071"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49B8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8C1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2018年9月12日完工验收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F4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B61AA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89A3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FD5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CC3E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2BD3CB8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A6A54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E5FB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52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14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50A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88FC6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203.72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7C0C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C59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0E6E44D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46E8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814B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81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砌墙围挡持续使用时间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B51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975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A1249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626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6DE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D564C4B"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54A07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BAD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CB0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闲置场地、破损彩钢围挡和破旧围墙整治</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CB8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277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6094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F9F2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935E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8126F7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B99D82"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DC49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C46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改善生态环境质量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EB0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改善生态环境质量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B13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3A35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D38E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1E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4715EDA"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BCD8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177F17"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37C2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EEC7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254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5AAA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BF5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9D5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5584128"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09635"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F2D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7E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82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F6AF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6405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F612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033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97B3F22"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88DCC"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4A5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BAFD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4E0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679C8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D957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60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0543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4831D8F0" w14:textId="77777777" w:rsidR="00D34716" w:rsidRDefault="00D34716">
      <w:pPr>
        <w:jc w:val="left"/>
        <w:sectPr w:rsidR="00D34716">
          <w:footerReference w:type="default" r:id="rId8"/>
          <w:pgSz w:w="11907" w:h="16839"/>
          <w:pgMar w:top="1984" w:right="1304" w:bottom="1134" w:left="1304" w:header="851" w:footer="992" w:gutter="0"/>
          <w:cols w:space="425"/>
          <w:docGrid w:type="lines" w:linePitch="312"/>
        </w:sectPr>
      </w:pPr>
    </w:p>
    <w:p w14:paraId="3B5C4402" w14:textId="77777777" w:rsidR="00D34716" w:rsidRDefault="00D34716">
      <w:pPr>
        <w:spacing w:line="300" w:lineRule="exact"/>
        <w:ind w:firstLineChars="200" w:firstLine="420"/>
        <w:jc w:val="left"/>
      </w:pPr>
    </w:p>
    <w:p w14:paraId="5DA9CBE1" w14:textId="77777777" w:rsidR="00D34716" w:rsidRDefault="00770D41">
      <w:pPr>
        <w:ind w:firstLineChars="200" w:firstLine="361"/>
        <w:jc w:val="left"/>
        <w:outlineLvl w:val="1"/>
        <w:rPr>
          <w:rFonts w:ascii="宋体" w:hAnsi="宋体" w:cs="宋体"/>
          <w:b/>
          <w:sz w:val="18"/>
          <w:szCs w:val="18"/>
        </w:rPr>
      </w:pPr>
      <w:r>
        <w:rPr>
          <w:rFonts w:ascii="方正仿宋_GBK" w:eastAsia="方正仿宋_GBK"/>
          <w:b/>
          <w:sz w:val="18"/>
          <w:szCs w:val="18"/>
        </w:rPr>
        <w:t>2</w:t>
      </w:r>
      <w:r>
        <w:rPr>
          <w:rFonts w:ascii="方正仿宋_GBK" w:eastAsia="方正仿宋_GBK" w:hint="eastAsia"/>
          <w:b/>
          <w:sz w:val="18"/>
          <w:szCs w:val="18"/>
        </w:rPr>
        <w:t>、</w:t>
      </w:r>
      <w:r>
        <w:rPr>
          <w:rFonts w:ascii="宋体" w:hAnsi="宋体" w:cs="宋体" w:hint="eastAsia"/>
          <w:b/>
          <w:sz w:val="18"/>
          <w:szCs w:val="18"/>
        </w:rPr>
        <w:t>史各庄镇106国道史各庄段两侧硬化工程资金绩效目标表</w:t>
      </w:r>
    </w:p>
    <w:p w14:paraId="55FF57B2" w14:textId="77777777" w:rsidR="00D34716" w:rsidRDefault="00D34716">
      <w:pPr>
        <w:ind w:firstLineChars="200" w:firstLine="361"/>
        <w:jc w:val="left"/>
        <w:outlineLvl w:val="1"/>
        <w:rPr>
          <w:rFonts w:ascii="方正仿宋_GBK" w:eastAsia="方正仿宋_GBK"/>
          <w:b/>
          <w:sz w:val="18"/>
          <w:szCs w:val="18"/>
        </w:rPr>
      </w:pPr>
    </w:p>
    <w:tbl>
      <w:tblPr>
        <w:tblW w:w="9720" w:type="dxa"/>
        <w:tblInd w:w="93" w:type="dxa"/>
        <w:tblLook w:val="04A0" w:firstRow="1" w:lastRow="0" w:firstColumn="1" w:lastColumn="0" w:noHBand="0" w:noVBand="1"/>
      </w:tblPr>
      <w:tblGrid>
        <w:gridCol w:w="1120"/>
        <w:gridCol w:w="1836"/>
        <w:gridCol w:w="1025"/>
        <w:gridCol w:w="1560"/>
        <w:gridCol w:w="936"/>
        <w:gridCol w:w="936"/>
        <w:gridCol w:w="921"/>
        <w:gridCol w:w="1386"/>
      </w:tblGrid>
      <w:tr w:rsidR="00D34716" w14:paraId="0E6B31C2"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4232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5560B1"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改造提升提高了整体环境和我镇2000多人的生活质量，解决了行人出行困难问题。</w:t>
            </w:r>
          </w:p>
        </w:tc>
      </w:tr>
      <w:tr w:rsidR="00D34716" w14:paraId="7CD1755E"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08F95"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711222" w14:textId="77777777" w:rsidR="00D34716" w:rsidRDefault="00D34716">
            <w:pPr>
              <w:jc w:val="center"/>
              <w:rPr>
                <w:rFonts w:ascii="宋体" w:hAnsi="宋体" w:cs="宋体"/>
                <w:color w:val="000000"/>
                <w:sz w:val="18"/>
                <w:szCs w:val="18"/>
              </w:rPr>
            </w:pPr>
          </w:p>
        </w:tc>
      </w:tr>
      <w:tr w:rsidR="00D34716" w14:paraId="6B904DF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0A13F"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86985E" w14:textId="77777777" w:rsidR="00D34716" w:rsidRDefault="00D34716">
            <w:pPr>
              <w:jc w:val="center"/>
              <w:rPr>
                <w:rFonts w:ascii="宋体" w:hAnsi="宋体" w:cs="宋体"/>
                <w:color w:val="000000"/>
                <w:sz w:val="18"/>
                <w:szCs w:val="18"/>
              </w:rPr>
            </w:pPr>
          </w:p>
        </w:tc>
      </w:tr>
      <w:tr w:rsidR="00D34716" w14:paraId="1D0C4315"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C450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0722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E8623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0CB13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FF797F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88EE5A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1AF976A9"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763E30"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CB52B"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FF04AB"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662E9FD"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76EE4"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2614D1" w14:textId="77777777" w:rsidR="00D34716" w:rsidRDefault="00D34716">
            <w:pPr>
              <w:jc w:val="center"/>
              <w:rPr>
                <w:rFonts w:ascii="宋体" w:hAnsi="宋体" w:cs="宋体"/>
                <w:b/>
                <w:bCs/>
                <w:color w:val="000000"/>
                <w:sz w:val="18"/>
                <w:szCs w:val="18"/>
              </w:rPr>
            </w:pPr>
          </w:p>
        </w:tc>
      </w:tr>
      <w:tr w:rsidR="00D34716" w14:paraId="16C76325" w14:textId="77777777">
        <w:trPr>
          <w:trHeight w:val="15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9F7F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BB0FB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65D2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该工程路段长3200米，宽度4米（面包砖硬化2米，水泥硬化2米）12800平方米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0AF8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达到规定数量，做到不少修一平米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9AD2B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390C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6D0C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47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00367DFE" w14:textId="77777777">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33419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8B5D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5E87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人行道结构路床整形碾压、混凝土垫层、砂浆、</w:t>
            </w:r>
            <w:proofErr w:type="gramStart"/>
            <w:r>
              <w:rPr>
                <w:rFonts w:ascii="宋体" w:hAnsi="宋体" w:cs="宋体" w:hint="eastAsia"/>
                <w:color w:val="000000"/>
                <w:kern w:val="0"/>
                <w:sz w:val="18"/>
                <w:szCs w:val="18"/>
                <w:lang w:bidi="ar"/>
              </w:rPr>
              <w:t>水泥砖奖垫层</w:t>
            </w:r>
            <w:proofErr w:type="gramEnd"/>
            <w:r>
              <w:rPr>
                <w:rFonts w:ascii="宋体" w:hAnsi="宋体" w:cs="宋体" w:hint="eastAsia"/>
                <w:color w:val="000000"/>
                <w:kern w:val="0"/>
                <w:sz w:val="18"/>
                <w:szCs w:val="18"/>
                <w:lang w:bidi="ar"/>
              </w:rPr>
              <w:t>、路面硬化部分做刻纹处理，有切缝沥青大板填缝，灰土基层外购土方。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809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材料达标，路面平整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44F1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0D96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12800.00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03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104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7F03230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C246F"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E81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594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2018年9月12日完工并验收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13C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2019年9月12日按时而按成，无拖延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8208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38711"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9CB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54CE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1C4545FD"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30AAC"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D47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72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合同价573.0360万元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DB6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74D7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49D2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573.04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E05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8D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建设工程审核定案表《文安县政府投资工程项目监督办法（试行）》</w:t>
            </w:r>
          </w:p>
        </w:tc>
      </w:tr>
      <w:tr w:rsidR="00D34716" w14:paraId="53753152"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AB41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B53C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AFF4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问题及</w:t>
            </w:r>
            <w:proofErr w:type="gramStart"/>
            <w:r>
              <w:rPr>
                <w:rFonts w:ascii="宋体" w:hAnsi="宋体" w:cs="宋体" w:hint="eastAsia"/>
                <w:color w:val="000000"/>
                <w:kern w:val="0"/>
                <w:sz w:val="18"/>
                <w:szCs w:val="18"/>
                <w:lang w:bidi="ar"/>
              </w:rPr>
              <w:t>解决史</w:t>
            </w:r>
            <w:proofErr w:type="gramEnd"/>
            <w:r>
              <w:rPr>
                <w:rFonts w:ascii="宋体" w:hAnsi="宋体" w:cs="宋体" w:hint="eastAsia"/>
                <w:color w:val="000000"/>
                <w:kern w:val="0"/>
                <w:sz w:val="18"/>
                <w:szCs w:val="18"/>
                <w:lang w:bidi="ar"/>
              </w:rPr>
              <w:t>各庄镇2000多人出行困难问题</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0CA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672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45F78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68B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85EA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2B8F168"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F1F725"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336E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54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交通出行方便了，老百姓收入提高了。</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F862"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F3BA5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F92D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1EF2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1182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F2996DE"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1D6B5"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6B2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FC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路面整洁了干净了，镇区环境面貌提升了。</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DC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DD4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9598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159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2C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DB89C5C"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DAD7F"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45BB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558F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道路使用20年以上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1E3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路面干净，街道整洁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3EF4F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9831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733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4BCB7"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公路工程技术标准【付条文说明】JTG-B01-2014&gt;</w:t>
            </w:r>
          </w:p>
        </w:tc>
      </w:tr>
      <w:tr w:rsidR="00D34716" w14:paraId="4631956C"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53542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F669C"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0226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对周边群众调查问卷满意率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37D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2A8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286F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FFFD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642E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1B5530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3E3396"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4DFC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F24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8F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38EF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05DF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29E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F3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6FCAB66"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01CA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96E61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C5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2C8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61D7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56A1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505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2B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36484DE2" w14:textId="77777777" w:rsidR="00D34716" w:rsidRDefault="00770D41">
      <w:pPr>
        <w:ind w:firstLineChars="200" w:firstLine="361"/>
        <w:jc w:val="left"/>
        <w:outlineLvl w:val="1"/>
        <w:rPr>
          <w:rFonts w:ascii="Times New Roman" w:hAnsi="宋体"/>
          <w:b/>
          <w:sz w:val="18"/>
          <w:szCs w:val="18"/>
        </w:rPr>
      </w:pPr>
      <w:r>
        <w:rPr>
          <w:rFonts w:ascii="方正仿宋_GBK" w:eastAsia="方正仿宋_GBK"/>
          <w:b/>
          <w:sz w:val="18"/>
          <w:szCs w:val="18"/>
        </w:rPr>
        <w:fldChar w:fldCharType="begin"/>
      </w:r>
      <w:r>
        <w:rPr>
          <w:rFonts w:ascii="方正仿宋_GBK" w:eastAsia="方正仿宋_GBK"/>
          <w:b/>
          <w:sz w:val="18"/>
          <w:szCs w:val="18"/>
        </w:rPr>
        <w:instrText>tc "</w:instrText>
      </w:r>
      <w:bookmarkStart w:id="2" w:name="_Toc33373484"/>
      <w:r>
        <w:rPr>
          <w:rFonts w:ascii="方正仿宋_GBK" w:eastAsia="方正仿宋_GBK"/>
          <w:b/>
          <w:sz w:val="18"/>
          <w:szCs w:val="18"/>
        </w:rPr>
        <w:instrText>2</w:instrText>
      </w:r>
      <w:r>
        <w:rPr>
          <w:rFonts w:ascii="方正仿宋_GBK" w:eastAsia="方正仿宋_GBK" w:hint="eastAsia"/>
          <w:b/>
          <w:sz w:val="18"/>
          <w:szCs w:val="18"/>
        </w:rPr>
        <w:instrText>、</w:instrText>
      </w:r>
      <w:r>
        <w:rPr>
          <w:rFonts w:ascii="方正仿宋_GBK" w:eastAsia="方正仿宋_GBK"/>
          <w:b/>
          <w:sz w:val="18"/>
          <w:szCs w:val="18"/>
        </w:rPr>
        <w:instrText>106</w:instrText>
      </w:r>
      <w:r>
        <w:rPr>
          <w:rFonts w:ascii="方正仿宋_GBK" w:eastAsia="方正仿宋_GBK" w:hint="eastAsia"/>
          <w:b/>
          <w:sz w:val="18"/>
          <w:szCs w:val="18"/>
        </w:rPr>
        <w:instrText>国道及镇区道路两侧综合整治外立面改造工程绩效目标表</w:instrText>
      </w:r>
      <w:bookmarkEnd w:id="2"/>
      <w:r>
        <w:rPr>
          <w:rFonts w:ascii="方正仿宋_GBK" w:eastAsia="方正仿宋_GBK"/>
          <w:b/>
          <w:sz w:val="18"/>
          <w:szCs w:val="18"/>
        </w:rPr>
        <w:instrText>" \f C \l 001</w:instrText>
      </w:r>
      <w:r>
        <w:rPr>
          <w:rFonts w:ascii="方正仿宋_GBK" w:eastAsia="方正仿宋_GBK"/>
          <w:b/>
          <w:sz w:val="18"/>
          <w:szCs w:val="18"/>
        </w:rPr>
        <w:fldChar w:fldCharType="end"/>
      </w:r>
    </w:p>
    <w:p w14:paraId="0EE0AB2D" w14:textId="77777777" w:rsidR="00D34716" w:rsidRDefault="00770D41">
      <w:pPr>
        <w:spacing w:line="14" w:lineRule="exact"/>
        <w:ind w:firstLineChars="200" w:firstLine="360"/>
        <w:jc w:val="center"/>
        <w:rPr>
          <w:rFonts w:ascii="Times New Roman" w:hAnsi="宋体"/>
          <w:sz w:val="18"/>
          <w:szCs w:val="18"/>
        </w:rPr>
      </w:pPr>
      <w:r>
        <w:rPr>
          <w:rFonts w:ascii="方正书宋_GBK" w:eastAsia="方正书宋_GBK"/>
          <w:sz w:val="18"/>
          <w:szCs w:val="18"/>
        </w:rPr>
        <w:t xml:space="preserve"> </w:t>
      </w:r>
    </w:p>
    <w:p w14:paraId="5C13892E" w14:textId="77777777" w:rsidR="00D34716" w:rsidRDefault="00D34716">
      <w:pPr>
        <w:spacing w:line="300" w:lineRule="exact"/>
        <w:ind w:firstLineChars="200" w:firstLine="360"/>
        <w:jc w:val="left"/>
        <w:rPr>
          <w:sz w:val="18"/>
          <w:szCs w:val="18"/>
        </w:rPr>
      </w:pPr>
    </w:p>
    <w:p w14:paraId="74828D83" w14:textId="77777777" w:rsidR="00D34716" w:rsidRDefault="00D34716"/>
    <w:p w14:paraId="4F7BD8B2" w14:textId="77777777" w:rsidR="00D34716" w:rsidRDefault="00D34716"/>
    <w:p w14:paraId="5D34F31D" w14:textId="77777777" w:rsidR="00D34716" w:rsidRDefault="00770D41">
      <w:pPr>
        <w:numPr>
          <w:ilvl w:val="0"/>
          <w:numId w:val="3"/>
        </w:numPr>
        <w:ind w:firstLine="562"/>
        <w:jc w:val="left"/>
        <w:outlineLvl w:val="1"/>
        <w:rPr>
          <w:rFonts w:ascii="方正仿宋_GBK" w:eastAsia="方正仿宋_GBK"/>
          <w:b/>
          <w:sz w:val="28"/>
        </w:rPr>
      </w:pPr>
      <w:r>
        <w:rPr>
          <w:rFonts w:ascii="宋体" w:hAnsi="宋体" w:cs="宋体" w:hint="eastAsia"/>
          <w:b/>
          <w:sz w:val="18"/>
          <w:szCs w:val="18"/>
        </w:rPr>
        <w:t>史各庄镇106国道及镇区道路两侧综合整治外立面改造工程资金绩效目标表</w:t>
      </w:r>
    </w:p>
    <w:p w14:paraId="535F8031" w14:textId="77777777" w:rsidR="00D34716" w:rsidRDefault="00D34716">
      <w:pPr>
        <w:jc w:val="left"/>
        <w:outlineLvl w:val="1"/>
        <w:rPr>
          <w:rFonts w:ascii="宋体" w:hAnsi="宋体" w:cs="宋体"/>
          <w:b/>
          <w:sz w:val="18"/>
          <w:szCs w:val="18"/>
        </w:rPr>
      </w:pPr>
    </w:p>
    <w:tbl>
      <w:tblPr>
        <w:tblW w:w="9720" w:type="dxa"/>
        <w:tblInd w:w="93" w:type="dxa"/>
        <w:tblLook w:val="04A0" w:firstRow="1" w:lastRow="0" w:firstColumn="1" w:lastColumn="0" w:noHBand="0" w:noVBand="1"/>
      </w:tblPr>
      <w:tblGrid>
        <w:gridCol w:w="1120"/>
        <w:gridCol w:w="1836"/>
        <w:gridCol w:w="1049"/>
        <w:gridCol w:w="1986"/>
        <w:gridCol w:w="396"/>
        <w:gridCol w:w="936"/>
        <w:gridCol w:w="1325"/>
        <w:gridCol w:w="1072"/>
      </w:tblGrid>
      <w:tr w:rsidR="00D34716" w14:paraId="441E1CED"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5BDC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nil"/>
            </w:tcBorders>
            <w:shd w:val="clear" w:color="auto" w:fill="FFFFFF"/>
            <w:vAlign w:val="center"/>
          </w:tcPr>
          <w:p w14:paraId="6A0E5D4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提升，提高了整体环境和我镇20000多人的生活质量,完成106国道史各庄段两侧综合整治外立面改造工程，实现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w:t>
            </w:r>
          </w:p>
        </w:tc>
      </w:tr>
      <w:tr w:rsidR="00D34716" w14:paraId="320430AD"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4894A7"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457B9B5E" w14:textId="77777777" w:rsidR="00D34716" w:rsidRDefault="00D34716">
            <w:pPr>
              <w:rPr>
                <w:rFonts w:ascii="宋体" w:hAnsi="宋体" w:cs="宋体"/>
                <w:color w:val="000000"/>
                <w:sz w:val="18"/>
                <w:szCs w:val="18"/>
              </w:rPr>
            </w:pPr>
          </w:p>
        </w:tc>
      </w:tr>
      <w:tr w:rsidR="00D34716" w14:paraId="720F47CF"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C3A48"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66E4C966" w14:textId="77777777" w:rsidR="00D34716" w:rsidRDefault="00D34716">
            <w:pPr>
              <w:rPr>
                <w:rFonts w:ascii="宋体" w:hAnsi="宋体" w:cs="宋体"/>
                <w:color w:val="000000"/>
                <w:sz w:val="18"/>
                <w:szCs w:val="18"/>
              </w:rPr>
            </w:pPr>
          </w:p>
        </w:tc>
      </w:tr>
      <w:tr w:rsidR="00D34716" w14:paraId="6D8657BA"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2D6C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6261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60617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68766D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81662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38D66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4CEF9B3C" w14:textId="77777777">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E075C0"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23845"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0569AA"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B353E1"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A5D6A0"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278393" w14:textId="77777777" w:rsidR="00D34716" w:rsidRDefault="00D34716">
            <w:pPr>
              <w:jc w:val="center"/>
              <w:rPr>
                <w:rFonts w:ascii="宋体" w:hAnsi="宋体" w:cs="宋体"/>
                <w:b/>
                <w:bCs/>
                <w:color w:val="000000"/>
                <w:sz w:val="18"/>
                <w:szCs w:val="18"/>
              </w:rPr>
            </w:pPr>
          </w:p>
        </w:tc>
      </w:tr>
      <w:tr w:rsidR="00D34716" w14:paraId="304AA890"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2317F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AA6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8274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该工程包括24038平方米立面涂</w:t>
            </w:r>
            <w:proofErr w:type="gramStart"/>
            <w:r>
              <w:rPr>
                <w:rFonts w:ascii="宋体" w:hAnsi="宋体" w:cs="宋体" w:hint="eastAsia"/>
                <w:color w:val="000000"/>
                <w:kern w:val="0"/>
                <w:sz w:val="18"/>
                <w:szCs w:val="18"/>
                <w:lang w:bidi="ar"/>
              </w:rPr>
              <w:t>装工</w:t>
            </w:r>
            <w:r>
              <w:rPr>
                <w:rFonts w:ascii="宋体" w:hAnsi="宋体" w:cs="宋体" w:hint="eastAsia"/>
                <w:color w:val="000000"/>
                <w:kern w:val="0"/>
                <w:sz w:val="18"/>
                <w:szCs w:val="18"/>
                <w:lang w:bidi="ar"/>
              </w:rPr>
              <w:lastRenderedPageBreak/>
              <w:t>程</w:t>
            </w:r>
            <w:proofErr w:type="gramEnd"/>
            <w:r>
              <w:rPr>
                <w:rFonts w:ascii="宋体" w:hAnsi="宋体" w:cs="宋体" w:hint="eastAsia"/>
                <w:color w:val="000000"/>
                <w:kern w:val="0"/>
                <w:sz w:val="18"/>
                <w:szCs w:val="18"/>
                <w:lang w:bidi="ar"/>
              </w:rPr>
              <w:t>和13935平方米新牌匾工程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7ED0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D8A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C5343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37973.00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21FE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40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168818BD"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1789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EBF3A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8D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外立面涂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采用外墙涂料两遍，广告牌采用60*60镀锌钢管镀锌管壁厚1.0mm,保质期2年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9A10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3C1B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B757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5B32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72B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7FCCACF4"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29C626"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3A8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5EFB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AAF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90CA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6F69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F319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1C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6098CF47"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4178E"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899C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100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合同价759.16万元，追加152.88万元，共计912.04万元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DC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4EA1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B875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912.04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3A5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6FB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166FD556"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54BD9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FA52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65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解决我镇整体环境，收益人数达到10000多人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B71D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7B3B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B1A9C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BC2C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C846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关于106国道史各庄段两侧综合整治外立面改造工程项目建议书的批复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【2018】95号</w:t>
            </w:r>
          </w:p>
        </w:tc>
      </w:tr>
      <w:tr w:rsidR="00D34716" w14:paraId="44C49682"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57F206"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CA95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974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D02C9"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10A3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B8D7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EAD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F15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FFB0DFF"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ED563"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D20D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1A4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D59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48B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C5F1F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179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815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3DE8C43"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4C13B"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85ED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A4F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牌匾可以使用5年以上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004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牌匾整齐，墙面达标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056B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B533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5442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50CF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3DA5483"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7B2D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4CD67"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8C6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本镇多有村民满意度调查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2286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4F6B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9E1F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F7C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FF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04DB7B5"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E902B9"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A6A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83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FF1A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71DB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FCB5B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460C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1CC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AEAE6DC"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D824F"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CCC5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02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97A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39B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A599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C476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D22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70A747EE" w14:textId="77777777" w:rsidR="00D34716" w:rsidRDefault="00770D41">
      <w:pPr>
        <w:ind w:firstLineChars="200" w:firstLine="562"/>
        <w:jc w:val="left"/>
        <w:outlineLvl w:val="1"/>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tc "3</w:instrText>
      </w:r>
      <w:r>
        <w:rPr>
          <w:rFonts w:ascii="方正仿宋_GBK" w:eastAsia="方正仿宋_GBK" w:hint="eastAsia"/>
          <w:b/>
          <w:sz w:val="28"/>
        </w:rPr>
        <w:instrText>、</w:instrText>
      </w:r>
      <w:r>
        <w:rPr>
          <w:rFonts w:ascii="方正仿宋_GBK" w:eastAsia="方正仿宋_GBK"/>
          <w:b/>
          <w:sz w:val="28"/>
        </w:rPr>
        <w:instrText>106</w:instrText>
      </w:r>
      <w:r>
        <w:rPr>
          <w:rFonts w:ascii="方正仿宋_GBK" w:eastAsia="方正仿宋_GBK" w:hint="eastAsia"/>
          <w:b/>
          <w:sz w:val="28"/>
        </w:rPr>
        <w:instrText>国道史各庄段两侧硬化工程绩效目标表</w:instrText>
      </w:r>
      <w:r>
        <w:rPr>
          <w:rFonts w:ascii="方正仿宋_GBK" w:eastAsia="方正仿宋_GBK"/>
          <w:b/>
          <w:sz w:val="28"/>
        </w:rPr>
        <w:instrText>" \f C \l 001</w:instrText>
      </w:r>
      <w:r>
        <w:rPr>
          <w:rFonts w:ascii="方正仿宋_GBK" w:eastAsia="方正仿宋_GBK"/>
          <w:b/>
          <w:sz w:val="28"/>
        </w:rPr>
        <w:fldChar w:fldCharType="end"/>
      </w:r>
    </w:p>
    <w:p w14:paraId="5C7F76A3" w14:textId="77777777" w:rsidR="00D34716" w:rsidRDefault="00D34716">
      <w:pPr>
        <w:tabs>
          <w:tab w:val="left" w:pos="315"/>
        </w:tabs>
        <w:jc w:val="left"/>
      </w:pPr>
    </w:p>
    <w:p w14:paraId="20F72AC0" w14:textId="77777777" w:rsidR="00D34716" w:rsidRDefault="00D34716"/>
    <w:p w14:paraId="452FD1EE" w14:textId="77777777" w:rsidR="00D34716" w:rsidRDefault="00D34716"/>
    <w:p w14:paraId="56956A8E" w14:textId="77777777" w:rsidR="00D34716" w:rsidRDefault="00770D41">
      <w:pPr>
        <w:numPr>
          <w:ilvl w:val="0"/>
          <w:numId w:val="3"/>
        </w:numPr>
        <w:ind w:firstLine="562"/>
        <w:jc w:val="left"/>
        <w:outlineLvl w:val="1"/>
        <w:rPr>
          <w:rFonts w:ascii="方正仿宋_GBK" w:eastAsia="方正仿宋_GBK"/>
          <w:b/>
          <w:sz w:val="28"/>
        </w:rPr>
      </w:pPr>
      <w:r>
        <w:rPr>
          <w:rFonts w:ascii="宋体" w:hAnsi="宋体" w:cs="宋体" w:hint="eastAsia"/>
          <w:b/>
          <w:sz w:val="18"/>
          <w:szCs w:val="18"/>
        </w:rPr>
        <w:t>史各庄镇106国道及镇区道路两侧综合整治外立面改造工程资金绩效目标表</w:t>
      </w:r>
    </w:p>
    <w:p w14:paraId="3D25B449" w14:textId="77777777" w:rsidR="00D34716" w:rsidRDefault="00D34716">
      <w:pPr>
        <w:jc w:val="left"/>
        <w:outlineLvl w:val="1"/>
        <w:rPr>
          <w:rFonts w:ascii="宋体" w:hAnsi="宋体" w:cs="宋体"/>
          <w:b/>
          <w:sz w:val="18"/>
          <w:szCs w:val="18"/>
        </w:rPr>
      </w:pPr>
    </w:p>
    <w:tbl>
      <w:tblPr>
        <w:tblW w:w="9720" w:type="dxa"/>
        <w:tblInd w:w="93" w:type="dxa"/>
        <w:tblLook w:val="04A0" w:firstRow="1" w:lastRow="0" w:firstColumn="1" w:lastColumn="0" w:noHBand="0" w:noVBand="1"/>
      </w:tblPr>
      <w:tblGrid>
        <w:gridCol w:w="1120"/>
        <w:gridCol w:w="1836"/>
        <w:gridCol w:w="1049"/>
        <w:gridCol w:w="1986"/>
        <w:gridCol w:w="396"/>
        <w:gridCol w:w="936"/>
        <w:gridCol w:w="1325"/>
        <w:gridCol w:w="1072"/>
      </w:tblGrid>
      <w:tr w:rsidR="00D34716" w14:paraId="2480125A"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2212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nil"/>
            </w:tcBorders>
            <w:shd w:val="clear" w:color="auto" w:fill="FFFFFF"/>
            <w:vAlign w:val="center"/>
          </w:tcPr>
          <w:p w14:paraId="1D3F67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提升，提高了整体环境和我镇20000多人的生活质量,完成106国道史各庄段两侧综合整治外立面改造工程，实现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w:t>
            </w:r>
          </w:p>
        </w:tc>
      </w:tr>
      <w:tr w:rsidR="00D34716" w14:paraId="2A2670A5"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CDFB5"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002F1ADE" w14:textId="77777777" w:rsidR="00D34716" w:rsidRDefault="00D34716">
            <w:pPr>
              <w:rPr>
                <w:rFonts w:ascii="宋体" w:hAnsi="宋体" w:cs="宋体"/>
                <w:color w:val="000000"/>
                <w:sz w:val="18"/>
                <w:szCs w:val="18"/>
              </w:rPr>
            </w:pPr>
          </w:p>
        </w:tc>
      </w:tr>
      <w:tr w:rsidR="00D34716" w14:paraId="454D770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BC340D"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12258AE0" w14:textId="77777777" w:rsidR="00D34716" w:rsidRDefault="00D34716">
            <w:pPr>
              <w:rPr>
                <w:rFonts w:ascii="宋体" w:hAnsi="宋体" w:cs="宋体"/>
                <w:color w:val="000000"/>
                <w:sz w:val="18"/>
                <w:szCs w:val="18"/>
              </w:rPr>
            </w:pPr>
          </w:p>
        </w:tc>
      </w:tr>
      <w:tr w:rsidR="00D34716" w14:paraId="06873493"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C6EE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8986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1C39A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DCB46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00B8B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BA34C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6EB60E3C" w14:textId="77777777">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89810"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E5B2D"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2CC47D"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7A9B8C"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ADFCCF"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C87ED1" w14:textId="77777777" w:rsidR="00D34716" w:rsidRDefault="00D34716">
            <w:pPr>
              <w:jc w:val="center"/>
              <w:rPr>
                <w:rFonts w:ascii="宋体" w:hAnsi="宋体" w:cs="宋体"/>
                <w:b/>
                <w:bCs/>
                <w:color w:val="000000"/>
                <w:sz w:val="18"/>
                <w:szCs w:val="18"/>
              </w:rPr>
            </w:pPr>
          </w:p>
        </w:tc>
      </w:tr>
      <w:tr w:rsidR="00D34716" w14:paraId="06BDFD11"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D0CB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E425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E1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该工程包括24038平方米立面涂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和13935平方米新牌匾工程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0F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A68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79817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37973.00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BD5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5CB1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67D76B1E"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A22D5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B378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6D2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外立面涂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采用外墙涂料两遍，广告牌采用60*60镀锌钢管镀锌管壁厚1.0mm,保</w:t>
            </w:r>
            <w:r>
              <w:rPr>
                <w:rFonts w:ascii="宋体" w:hAnsi="宋体" w:cs="宋体" w:hint="eastAsia"/>
                <w:color w:val="000000"/>
                <w:kern w:val="0"/>
                <w:sz w:val="18"/>
                <w:szCs w:val="18"/>
                <w:lang w:bidi="ar"/>
              </w:rPr>
              <w:lastRenderedPageBreak/>
              <w:t>质期2年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73BA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7B04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2B2D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BA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16E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1900452A"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556E8"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3E9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2EBC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C4E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4B46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8897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DD65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D8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3E81EB1A"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6A1521"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967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A7B9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合同价759.16万元，追加152.88万元，共计912.04万元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4F8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FC5D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5675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912.04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5C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71E4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642DE635"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525C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271B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96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解决我镇整体环境，收益人数达到10000多人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A2F4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45883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86BD4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3CC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06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关于106国道史各庄段两侧综合整治外立面改造工程项目建议书的批复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【2018】95号</w:t>
            </w:r>
          </w:p>
        </w:tc>
      </w:tr>
      <w:tr w:rsidR="00D34716" w14:paraId="52284E43"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57D82"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CC08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3F9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FB9D"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390A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014C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906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2D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8BEE5D0"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4F4471"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196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DC1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11A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84FBB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8B7F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6C34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F2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0B06A66"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832730"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83595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757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牌匾可以使用5年以上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20A5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牌匾整齐，墙面达标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2CB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0388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680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5905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FD5A07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E956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5B1A3"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C76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本镇多有村民满意度调查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661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9552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4FF9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AA0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CF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746B09F"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92701"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A394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4A35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A80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E03A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E10B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96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3DCB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390FBC8"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F28553"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198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4F8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1DE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F5BD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F446E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05A3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2C5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0C17EEEB" w14:textId="77777777" w:rsidR="00D34716" w:rsidRDefault="00770D41">
      <w:pPr>
        <w:ind w:firstLineChars="200" w:firstLine="562"/>
        <w:jc w:val="left"/>
        <w:outlineLvl w:val="1"/>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tc "3</w:instrText>
      </w:r>
      <w:r>
        <w:rPr>
          <w:rFonts w:ascii="方正仿宋_GBK" w:eastAsia="方正仿宋_GBK" w:hint="eastAsia"/>
          <w:b/>
          <w:sz w:val="28"/>
        </w:rPr>
        <w:instrText>、</w:instrText>
      </w:r>
      <w:r>
        <w:rPr>
          <w:rFonts w:ascii="方正仿宋_GBK" w:eastAsia="方正仿宋_GBK"/>
          <w:b/>
          <w:sz w:val="28"/>
        </w:rPr>
        <w:instrText>106</w:instrText>
      </w:r>
      <w:r>
        <w:rPr>
          <w:rFonts w:ascii="方正仿宋_GBK" w:eastAsia="方正仿宋_GBK" w:hint="eastAsia"/>
          <w:b/>
          <w:sz w:val="28"/>
        </w:rPr>
        <w:instrText>国道史各庄段两侧硬化工程绩效目标表</w:instrText>
      </w:r>
      <w:r>
        <w:rPr>
          <w:rFonts w:ascii="方正仿宋_GBK" w:eastAsia="方正仿宋_GBK"/>
          <w:b/>
          <w:sz w:val="28"/>
        </w:rPr>
        <w:instrText>" \f C \l 001</w:instrText>
      </w:r>
      <w:r>
        <w:rPr>
          <w:rFonts w:ascii="方正仿宋_GBK" w:eastAsia="方正仿宋_GBK"/>
          <w:b/>
          <w:sz w:val="28"/>
        </w:rPr>
        <w:fldChar w:fldCharType="end"/>
      </w:r>
    </w:p>
    <w:p w14:paraId="0D3556E3" w14:textId="77777777" w:rsidR="00D34716" w:rsidRDefault="00D34716">
      <w:pPr>
        <w:tabs>
          <w:tab w:val="left" w:pos="405"/>
        </w:tabs>
        <w:jc w:val="left"/>
        <w:sectPr w:rsidR="00D34716">
          <w:pgSz w:w="11907" w:h="16839"/>
          <w:pgMar w:top="1984" w:right="1304" w:bottom="1134" w:left="1304" w:header="851" w:footer="992" w:gutter="0"/>
          <w:cols w:space="425"/>
          <w:docGrid w:type="lines" w:linePitch="312"/>
        </w:sectPr>
      </w:pPr>
    </w:p>
    <w:p w14:paraId="5252E7B4" w14:textId="77777777" w:rsidR="00D34716" w:rsidRDefault="00D34716">
      <w:pPr>
        <w:spacing w:line="300" w:lineRule="exact"/>
        <w:ind w:firstLineChars="200" w:firstLine="420"/>
        <w:jc w:val="left"/>
      </w:pPr>
    </w:p>
    <w:p w14:paraId="518FC8CB" w14:textId="77777777" w:rsidR="00D34716" w:rsidRDefault="00770D41">
      <w:pPr>
        <w:numPr>
          <w:ilvl w:val="0"/>
          <w:numId w:val="3"/>
        </w:numPr>
        <w:ind w:firstLine="562"/>
        <w:jc w:val="left"/>
        <w:outlineLvl w:val="1"/>
        <w:rPr>
          <w:rFonts w:ascii="方正仿宋_GBK" w:eastAsia="方正仿宋_GBK"/>
          <w:b/>
          <w:sz w:val="28"/>
        </w:rPr>
      </w:pPr>
      <w:r>
        <w:rPr>
          <w:rFonts w:ascii="宋体" w:hAnsi="宋体" w:cs="宋体" w:hint="eastAsia"/>
          <w:b/>
          <w:sz w:val="18"/>
          <w:szCs w:val="18"/>
        </w:rPr>
        <w:t>史各庄镇106国道及镇区道路两侧综合整治外立面改造工程资金绩效目标表</w:t>
      </w:r>
    </w:p>
    <w:p w14:paraId="1416FCE0" w14:textId="77777777" w:rsidR="00D34716" w:rsidRDefault="00D34716">
      <w:pPr>
        <w:jc w:val="left"/>
        <w:outlineLvl w:val="1"/>
        <w:rPr>
          <w:rFonts w:ascii="宋体" w:hAnsi="宋体" w:cs="宋体"/>
          <w:b/>
          <w:sz w:val="18"/>
          <w:szCs w:val="18"/>
        </w:rPr>
      </w:pPr>
    </w:p>
    <w:tbl>
      <w:tblPr>
        <w:tblW w:w="9720" w:type="dxa"/>
        <w:tblInd w:w="93" w:type="dxa"/>
        <w:tblLook w:val="04A0" w:firstRow="1" w:lastRow="0" w:firstColumn="1" w:lastColumn="0" w:noHBand="0" w:noVBand="1"/>
      </w:tblPr>
      <w:tblGrid>
        <w:gridCol w:w="1120"/>
        <w:gridCol w:w="1836"/>
        <w:gridCol w:w="1049"/>
        <w:gridCol w:w="1986"/>
        <w:gridCol w:w="396"/>
        <w:gridCol w:w="936"/>
        <w:gridCol w:w="1325"/>
        <w:gridCol w:w="1072"/>
      </w:tblGrid>
      <w:tr w:rsidR="00D34716" w14:paraId="1FAEF8E5"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EFCAC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nil"/>
            </w:tcBorders>
            <w:shd w:val="clear" w:color="auto" w:fill="FFFFFF"/>
            <w:vAlign w:val="center"/>
          </w:tcPr>
          <w:p w14:paraId="1A43375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提升，提高了整体环境和我镇20000多人的生活质量,完成106国道史各庄段两侧综合整治外立面改造工程，实现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w:t>
            </w:r>
          </w:p>
        </w:tc>
      </w:tr>
      <w:tr w:rsidR="00D34716" w14:paraId="4E913B6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F3F70"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108161CA" w14:textId="77777777" w:rsidR="00D34716" w:rsidRDefault="00D34716">
            <w:pPr>
              <w:rPr>
                <w:rFonts w:ascii="宋体" w:hAnsi="宋体" w:cs="宋体"/>
                <w:color w:val="000000"/>
                <w:sz w:val="18"/>
                <w:szCs w:val="18"/>
              </w:rPr>
            </w:pPr>
          </w:p>
        </w:tc>
      </w:tr>
      <w:tr w:rsidR="00D34716" w14:paraId="797A57E6"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A0C106"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nil"/>
            </w:tcBorders>
            <w:shd w:val="clear" w:color="auto" w:fill="FFFFFF"/>
            <w:vAlign w:val="center"/>
          </w:tcPr>
          <w:p w14:paraId="1619DE85" w14:textId="77777777" w:rsidR="00D34716" w:rsidRDefault="00D34716">
            <w:pPr>
              <w:rPr>
                <w:rFonts w:ascii="宋体" w:hAnsi="宋体" w:cs="宋体"/>
                <w:color w:val="000000"/>
                <w:sz w:val="18"/>
                <w:szCs w:val="18"/>
              </w:rPr>
            </w:pPr>
          </w:p>
        </w:tc>
      </w:tr>
      <w:tr w:rsidR="00D34716" w14:paraId="4830336F"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B0C9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FB8D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12760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46E2A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72010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9E33A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0E8FE220" w14:textId="77777777">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1F1C7"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551EF"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F5145F"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1B2C1E"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787029"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73B913" w14:textId="77777777" w:rsidR="00D34716" w:rsidRDefault="00D34716">
            <w:pPr>
              <w:jc w:val="center"/>
              <w:rPr>
                <w:rFonts w:ascii="宋体" w:hAnsi="宋体" w:cs="宋体"/>
                <w:b/>
                <w:bCs/>
                <w:color w:val="000000"/>
                <w:sz w:val="18"/>
                <w:szCs w:val="18"/>
              </w:rPr>
            </w:pPr>
          </w:p>
        </w:tc>
      </w:tr>
      <w:tr w:rsidR="00D34716" w14:paraId="4C4064CB"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29F6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9C14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7B3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该工程包括24038平方米立面涂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和13935平方米新牌匾工程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EDA2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F36D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CBE3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37973.00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A28C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A801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04946179"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679E6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3D8E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5AA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外立面涂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采用外墙涂料两遍，广告牌采用60*60镀锌钢管镀锌管壁厚1.0mm,保质期2年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678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ACC3A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DA70C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541F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235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03F1208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C1548"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939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B0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1377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9FC5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2783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A8A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19C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3603C7CA"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A96F1"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D6D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25C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合同价759.16万元，追加152.88万元，共计912.04万元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187E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7D14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34969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912.04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2EE9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8AD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4C82DE5A"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4608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C90F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3ACB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解决我镇整体环境，收益人数达到10000多人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66C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F6FA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A70D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7E3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E580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关于106国道史各庄段两侧综合整治外立面改造工程项目</w:t>
            </w:r>
            <w:r>
              <w:rPr>
                <w:rFonts w:ascii="宋体" w:hAnsi="宋体" w:cs="宋体" w:hint="eastAsia"/>
                <w:color w:val="000000"/>
                <w:kern w:val="0"/>
                <w:sz w:val="18"/>
                <w:szCs w:val="18"/>
                <w:lang w:bidi="ar"/>
              </w:rPr>
              <w:lastRenderedPageBreak/>
              <w:t>建议书的批复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【2018】95号</w:t>
            </w:r>
          </w:p>
        </w:tc>
      </w:tr>
      <w:tr w:rsidR="00D34716" w14:paraId="5F75D60C"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99012E"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F1D6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9E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B9ED9"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9C26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54900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68B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70CE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C8668BD"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A1810C"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0786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81FD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9A6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B86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CFCB3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33CB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31F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D887C8F"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CEC7C"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B912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4C3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牌匾可以使用5年以上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C7C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牌匾整齐，墙面达标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D66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A588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98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6752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9B7C5EF"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F404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2DFAD"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BEC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本镇多有村民满意度调查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C39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86208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9B553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17F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29A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E72673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3142DA"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DEAE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69D0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209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A501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EC0D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7B9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0E6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A84275D"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F6E2B" w14:textId="77777777" w:rsidR="00D34716" w:rsidRDefault="00D34716">
            <w:pPr>
              <w:jc w:val="cente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624D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D885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3E6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6214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C328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C13F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745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6AE706AE" w14:textId="77777777" w:rsidR="00D34716" w:rsidRDefault="00770D41">
      <w:pPr>
        <w:ind w:firstLineChars="200" w:firstLine="562"/>
        <w:jc w:val="left"/>
        <w:outlineLvl w:val="1"/>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tc "</w:instrText>
      </w:r>
      <w:bookmarkStart w:id="3" w:name="_Toc33373485"/>
      <w:r>
        <w:rPr>
          <w:rFonts w:ascii="方正仿宋_GBK" w:eastAsia="方正仿宋_GBK"/>
          <w:b/>
          <w:sz w:val="28"/>
        </w:rPr>
        <w:instrText>3</w:instrText>
      </w:r>
      <w:r>
        <w:rPr>
          <w:rFonts w:ascii="方正仿宋_GBK" w:eastAsia="方正仿宋_GBK" w:hint="eastAsia"/>
          <w:b/>
          <w:sz w:val="28"/>
        </w:rPr>
        <w:instrText>、</w:instrText>
      </w:r>
      <w:r>
        <w:rPr>
          <w:rFonts w:ascii="方正仿宋_GBK" w:eastAsia="方正仿宋_GBK"/>
          <w:b/>
          <w:sz w:val="28"/>
        </w:rPr>
        <w:instrText>106</w:instrText>
      </w:r>
      <w:r>
        <w:rPr>
          <w:rFonts w:ascii="方正仿宋_GBK" w:eastAsia="方正仿宋_GBK" w:hint="eastAsia"/>
          <w:b/>
          <w:sz w:val="28"/>
        </w:rPr>
        <w:instrText>国道史各庄段两侧硬化工程绩效目标表</w:instrText>
      </w:r>
      <w:bookmarkEnd w:id="3"/>
      <w:r>
        <w:rPr>
          <w:rFonts w:ascii="方正仿宋_GBK" w:eastAsia="方正仿宋_GBK"/>
          <w:b/>
          <w:sz w:val="28"/>
        </w:rPr>
        <w:instrText>" \f C \l 001</w:instrText>
      </w:r>
      <w:r>
        <w:rPr>
          <w:rFonts w:ascii="方正仿宋_GBK" w:eastAsia="方正仿宋_GBK"/>
          <w:b/>
          <w:sz w:val="28"/>
        </w:rPr>
        <w:fldChar w:fldCharType="end"/>
      </w:r>
    </w:p>
    <w:p w14:paraId="3BF830A1" w14:textId="77777777" w:rsidR="00D34716" w:rsidRDefault="00770D41">
      <w:pPr>
        <w:spacing w:line="14" w:lineRule="exact"/>
        <w:ind w:firstLineChars="200" w:firstLine="420"/>
        <w:jc w:val="center"/>
        <w:rPr>
          <w:rFonts w:ascii="Times New Roman" w:hAnsi="宋体"/>
        </w:rPr>
      </w:pPr>
      <w:r>
        <w:rPr>
          <w:rFonts w:ascii="方正书宋_GBK" w:eastAsia="方正书宋_GBK"/>
        </w:rPr>
        <w:t xml:space="preserve"> </w:t>
      </w:r>
    </w:p>
    <w:p w14:paraId="3B6E6E39" w14:textId="77777777" w:rsidR="00D34716" w:rsidRDefault="00D34716">
      <w:pPr>
        <w:spacing w:line="300" w:lineRule="exact"/>
        <w:ind w:firstLineChars="200" w:firstLine="420"/>
        <w:jc w:val="left"/>
      </w:pPr>
    </w:p>
    <w:p w14:paraId="16876377" w14:textId="77777777" w:rsidR="00D34716" w:rsidRDefault="00770D41">
      <w:pPr>
        <w:ind w:firstLineChars="100" w:firstLine="181"/>
        <w:jc w:val="left"/>
        <w:outlineLvl w:val="1"/>
        <w:rPr>
          <w:rFonts w:ascii="宋体" w:hAnsi="宋体" w:cs="宋体"/>
          <w:b/>
          <w:sz w:val="18"/>
          <w:szCs w:val="18"/>
        </w:rPr>
      </w:pPr>
      <w:r>
        <w:rPr>
          <w:rFonts w:ascii="宋体" w:hAnsi="宋体" w:cs="宋体" w:hint="eastAsia"/>
          <w:b/>
          <w:sz w:val="18"/>
          <w:szCs w:val="18"/>
        </w:rPr>
        <w:t>6、史各庄镇106国道及镇区道路两侧综合整治外立面改造工程资金绩效目标表</w:t>
      </w:r>
    </w:p>
    <w:p w14:paraId="62FF8F24" w14:textId="77777777" w:rsidR="00D34716" w:rsidRDefault="00D34716">
      <w:pPr>
        <w:ind w:firstLineChars="200" w:firstLine="361"/>
        <w:jc w:val="left"/>
        <w:outlineLvl w:val="1"/>
        <w:rPr>
          <w:rFonts w:ascii="宋体" w:hAnsi="宋体" w:cs="宋体"/>
          <w:b/>
          <w:sz w:val="18"/>
          <w:szCs w:val="18"/>
        </w:rPr>
      </w:pPr>
    </w:p>
    <w:tbl>
      <w:tblPr>
        <w:tblW w:w="9720" w:type="dxa"/>
        <w:tblInd w:w="93" w:type="dxa"/>
        <w:tblLook w:val="04A0" w:firstRow="1" w:lastRow="0" w:firstColumn="1" w:lastColumn="0" w:noHBand="0" w:noVBand="1"/>
      </w:tblPr>
      <w:tblGrid>
        <w:gridCol w:w="1120"/>
        <w:gridCol w:w="2438"/>
        <w:gridCol w:w="1110"/>
        <w:gridCol w:w="1284"/>
        <w:gridCol w:w="526"/>
        <w:gridCol w:w="1243"/>
        <w:gridCol w:w="750"/>
        <w:gridCol w:w="1290"/>
      </w:tblGrid>
      <w:tr w:rsidR="00D34716" w14:paraId="4687ABE8"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2339C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CA877"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w:t>
            </w:r>
            <w:proofErr w:type="gramStart"/>
            <w:r>
              <w:rPr>
                <w:rFonts w:ascii="宋体" w:hAnsi="宋体" w:cs="宋体" w:hint="eastAsia"/>
                <w:color w:val="000000"/>
                <w:kern w:val="0"/>
                <w:sz w:val="18"/>
                <w:szCs w:val="18"/>
                <w:lang w:bidi="ar"/>
              </w:rPr>
              <w:t>西部环境</w:t>
            </w:r>
            <w:proofErr w:type="gramEnd"/>
            <w:r>
              <w:rPr>
                <w:rFonts w:ascii="宋体" w:hAnsi="宋体" w:cs="宋体" w:hint="eastAsia"/>
                <w:color w:val="000000"/>
                <w:kern w:val="0"/>
                <w:sz w:val="18"/>
                <w:szCs w:val="18"/>
                <w:lang w:bidi="ar"/>
              </w:rPr>
              <w:t>提升,提高了整体环境和我镇20000多人的生活质量。</w:t>
            </w:r>
          </w:p>
        </w:tc>
      </w:tr>
      <w:tr w:rsidR="00D34716" w14:paraId="765A7A02"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DABDF1"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5BE83" w14:textId="77777777" w:rsidR="00D34716" w:rsidRDefault="00D34716">
            <w:pPr>
              <w:jc w:val="center"/>
              <w:rPr>
                <w:rFonts w:ascii="宋体" w:hAnsi="宋体" w:cs="宋体"/>
                <w:color w:val="000000"/>
                <w:sz w:val="18"/>
                <w:szCs w:val="18"/>
              </w:rPr>
            </w:pPr>
          </w:p>
        </w:tc>
      </w:tr>
      <w:tr w:rsidR="00D34716" w14:paraId="6A398E8B"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79771"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496F24" w14:textId="77777777" w:rsidR="00D34716" w:rsidRDefault="00D34716">
            <w:pPr>
              <w:jc w:val="center"/>
              <w:rPr>
                <w:rFonts w:ascii="宋体" w:hAnsi="宋体" w:cs="宋体"/>
                <w:color w:val="000000"/>
                <w:sz w:val="18"/>
                <w:szCs w:val="18"/>
              </w:rPr>
            </w:pPr>
          </w:p>
        </w:tc>
      </w:tr>
      <w:tr w:rsidR="00D34716" w14:paraId="3B6F4525"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1E5BDD"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7004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93941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A420F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90DCC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72713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05F540BD"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C6C51"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42B07"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438FF2"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F6200A"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37F367"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81931C" w14:textId="77777777" w:rsidR="00D34716" w:rsidRDefault="00D34716">
            <w:pPr>
              <w:jc w:val="center"/>
              <w:rPr>
                <w:rFonts w:ascii="宋体" w:hAnsi="宋体" w:cs="宋体"/>
                <w:b/>
                <w:bCs/>
                <w:color w:val="000000"/>
                <w:sz w:val="18"/>
                <w:szCs w:val="18"/>
              </w:rPr>
            </w:pPr>
          </w:p>
        </w:tc>
      </w:tr>
      <w:tr w:rsidR="00D34716" w14:paraId="37296151"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1428B"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22901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EA8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该工程包括24038平方米立面涂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和13935平方米新牌</w:t>
            </w:r>
            <w:r>
              <w:rPr>
                <w:rFonts w:ascii="宋体" w:hAnsi="宋体" w:cs="宋体" w:hint="eastAsia"/>
                <w:color w:val="000000"/>
                <w:kern w:val="0"/>
                <w:sz w:val="18"/>
                <w:szCs w:val="18"/>
                <w:lang w:bidi="ar"/>
              </w:rPr>
              <w:lastRenderedPageBreak/>
              <w:t>匾工程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C762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6E62D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1E98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37973.00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9541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D0A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42C6B87C"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872177"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B9F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6967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外立面涂</w:t>
            </w:r>
            <w:proofErr w:type="gramStart"/>
            <w:r>
              <w:rPr>
                <w:rFonts w:ascii="宋体" w:hAnsi="宋体" w:cs="宋体" w:hint="eastAsia"/>
                <w:color w:val="000000"/>
                <w:kern w:val="0"/>
                <w:sz w:val="18"/>
                <w:szCs w:val="18"/>
                <w:lang w:bidi="ar"/>
              </w:rPr>
              <w:t>装工程</w:t>
            </w:r>
            <w:proofErr w:type="gramEnd"/>
            <w:r>
              <w:rPr>
                <w:rFonts w:ascii="宋体" w:hAnsi="宋体" w:cs="宋体" w:hint="eastAsia"/>
                <w:color w:val="000000"/>
                <w:kern w:val="0"/>
                <w:sz w:val="18"/>
                <w:szCs w:val="18"/>
                <w:lang w:bidi="ar"/>
              </w:rPr>
              <w:t>采用外墙涂料两遍，广告牌采用60*60镀锌钢管镀锌管壁厚1.0mm,保质期2年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6CB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5C5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653E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85C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E5B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74BE4F1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051B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6BA1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C21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2018年9月12日完成验收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06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6EB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4613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18D0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天</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D66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4A7B39CB"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E210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57EA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9A61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合同价759.16万元，追加152.88万元，共计912.04万元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581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02B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E4AFC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912.04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2C7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F0D3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04A48194"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504C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750C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4BE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解决我镇整体环境，收益人数达到10000多人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AB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67B1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BE458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F24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D69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关于106国道史各庄段两侧综合整治外立面改造工程项目建议书的批复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【2018】95号</w:t>
            </w:r>
          </w:p>
        </w:tc>
      </w:tr>
      <w:tr w:rsidR="00D34716" w14:paraId="2FCA8E8B"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0BBA6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B88C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992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E689F"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3069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21BF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54D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E26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70F37FC4"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CB455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EC73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E12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w:t>
            </w:r>
            <w:r>
              <w:rPr>
                <w:rFonts w:ascii="宋体" w:hAnsi="宋体" w:cs="宋体" w:hint="eastAsia"/>
                <w:color w:val="000000"/>
                <w:kern w:val="0"/>
                <w:sz w:val="18"/>
                <w:szCs w:val="18"/>
                <w:lang w:bidi="ar"/>
              </w:rPr>
              <w:lastRenderedPageBreak/>
              <w:t>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AD4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662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EB9A3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F70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C93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7244D269"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98507"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F13D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F2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牌匾可以使用5年以上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D2A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牌匾整齐，墙面达标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B6F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7B78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8B0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5CB4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54040E7"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49022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45D52"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CF3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本镇多有村民满意度调查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FC2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33F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ED39C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D1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BDB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E46B72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06ADD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48F0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474C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0C75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D294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66C1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E085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21A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CECC51B"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DAF4F"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6B368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6AD4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37D4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8DA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00962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D5A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25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52527D64" w14:textId="77777777" w:rsidR="00D34716" w:rsidRDefault="00D34716">
      <w:pPr>
        <w:tabs>
          <w:tab w:val="left" w:pos="240"/>
        </w:tabs>
        <w:jc w:val="left"/>
      </w:pPr>
    </w:p>
    <w:p w14:paraId="41A1446A" w14:textId="77777777" w:rsidR="00D34716" w:rsidRDefault="00D34716"/>
    <w:p w14:paraId="62CA5D3D" w14:textId="77777777" w:rsidR="00D34716" w:rsidRDefault="00D34716"/>
    <w:p w14:paraId="0867D8FC" w14:textId="77777777" w:rsidR="00D34716" w:rsidRDefault="00D34716"/>
    <w:p w14:paraId="12FBFDA3" w14:textId="77777777" w:rsidR="00D34716" w:rsidRDefault="00D34716"/>
    <w:p w14:paraId="683E11A1" w14:textId="77777777" w:rsidR="00D34716" w:rsidRDefault="00770D41">
      <w:pPr>
        <w:numPr>
          <w:ilvl w:val="0"/>
          <w:numId w:val="4"/>
        </w:numPr>
        <w:ind w:firstLineChars="200" w:firstLine="361"/>
        <w:jc w:val="left"/>
        <w:outlineLvl w:val="1"/>
        <w:rPr>
          <w:rFonts w:ascii="宋体" w:hAnsi="宋体" w:cs="宋体"/>
          <w:b/>
          <w:sz w:val="18"/>
          <w:szCs w:val="18"/>
        </w:rPr>
      </w:pPr>
      <w:r>
        <w:rPr>
          <w:rFonts w:ascii="宋体" w:hAnsi="宋体" w:cs="宋体" w:hint="eastAsia"/>
          <w:b/>
          <w:sz w:val="18"/>
          <w:szCs w:val="18"/>
        </w:rPr>
        <w:t>史各庄镇334省道两侧改造提升工程资金绩效目标表</w:t>
      </w:r>
    </w:p>
    <w:p w14:paraId="30374F44" w14:textId="77777777" w:rsidR="00D34716" w:rsidRDefault="00D34716">
      <w:pPr>
        <w:jc w:val="left"/>
        <w:outlineLvl w:val="1"/>
        <w:rPr>
          <w:rFonts w:ascii="宋体" w:hAnsi="宋体" w:cs="宋体"/>
          <w:b/>
          <w:sz w:val="18"/>
          <w:szCs w:val="18"/>
        </w:rPr>
      </w:pPr>
    </w:p>
    <w:tbl>
      <w:tblPr>
        <w:tblW w:w="9720" w:type="dxa"/>
        <w:tblInd w:w="93" w:type="dxa"/>
        <w:tblLook w:val="04A0" w:firstRow="1" w:lastRow="0" w:firstColumn="1" w:lastColumn="0" w:noHBand="0" w:noVBand="1"/>
      </w:tblPr>
      <w:tblGrid>
        <w:gridCol w:w="1120"/>
        <w:gridCol w:w="2496"/>
        <w:gridCol w:w="1234"/>
        <w:gridCol w:w="1352"/>
        <w:gridCol w:w="538"/>
        <w:gridCol w:w="1272"/>
        <w:gridCol w:w="784"/>
        <w:gridCol w:w="964"/>
      </w:tblGrid>
      <w:tr w:rsidR="00D34716" w14:paraId="16199C51"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8AE4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71E98C"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各庄</w:t>
            </w:r>
            <w:proofErr w:type="gramStart"/>
            <w:r>
              <w:rPr>
                <w:rFonts w:ascii="宋体" w:hAnsi="宋体" w:cs="宋体" w:hint="eastAsia"/>
                <w:color w:val="000000"/>
                <w:kern w:val="0"/>
                <w:sz w:val="18"/>
                <w:szCs w:val="18"/>
                <w:lang w:bidi="ar"/>
              </w:rPr>
              <w:t>段域环境</w:t>
            </w:r>
            <w:proofErr w:type="gramEnd"/>
            <w:r>
              <w:rPr>
                <w:rFonts w:ascii="宋体" w:hAnsi="宋体" w:cs="宋体" w:hint="eastAsia"/>
                <w:color w:val="000000"/>
                <w:kern w:val="0"/>
                <w:sz w:val="18"/>
                <w:szCs w:val="18"/>
                <w:lang w:bidi="ar"/>
              </w:rPr>
              <w:t>整治改造,保障334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w:t>
            </w:r>
            <w:proofErr w:type="gramStart"/>
            <w:r>
              <w:rPr>
                <w:rFonts w:ascii="宋体" w:hAnsi="宋体" w:cs="宋体" w:hint="eastAsia"/>
                <w:color w:val="000000"/>
                <w:kern w:val="0"/>
                <w:sz w:val="18"/>
                <w:szCs w:val="18"/>
                <w:lang w:bidi="ar"/>
              </w:rPr>
              <w:t>庄段域两侧</w:t>
            </w:r>
            <w:proofErr w:type="gramEnd"/>
            <w:r>
              <w:rPr>
                <w:rFonts w:ascii="宋体" w:hAnsi="宋体" w:cs="宋体" w:hint="eastAsia"/>
                <w:color w:val="000000"/>
                <w:kern w:val="0"/>
                <w:sz w:val="18"/>
                <w:szCs w:val="18"/>
                <w:lang w:bidi="ar"/>
              </w:rPr>
              <w:t>环境提升。</w:t>
            </w:r>
          </w:p>
        </w:tc>
      </w:tr>
      <w:tr w:rsidR="00D34716" w14:paraId="40489BAA"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E9E06"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13AC6" w14:textId="77777777" w:rsidR="00D34716" w:rsidRDefault="00D34716">
            <w:pPr>
              <w:jc w:val="center"/>
              <w:rPr>
                <w:rFonts w:ascii="宋体" w:hAnsi="宋体" w:cs="宋体"/>
                <w:color w:val="000000"/>
                <w:sz w:val="18"/>
                <w:szCs w:val="18"/>
              </w:rPr>
            </w:pPr>
          </w:p>
        </w:tc>
      </w:tr>
      <w:tr w:rsidR="00D34716" w14:paraId="4D0964FE"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88AB84"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8A9DD" w14:textId="77777777" w:rsidR="00D34716" w:rsidRDefault="00D34716">
            <w:pPr>
              <w:jc w:val="center"/>
              <w:rPr>
                <w:rFonts w:ascii="宋体" w:hAnsi="宋体" w:cs="宋体"/>
                <w:color w:val="000000"/>
                <w:sz w:val="18"/>
                <w:szCs w:val="18"/>
              </w:rPr>
            </w:pPr>
          </w:p>
        </w:tc>
      </w:tr>
      <w:tr w:rsidR="00D34716" w14:paraId="16214CB3"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438B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0B98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C9F2A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6F4B4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A8F09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2290F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564869B7"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81C23"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AC2B86"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0EB874"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C70EE3"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92DEA6"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46B62" w14:textId="77777777" w:rsidR="00D34716" w:rsidRDefault="00D34716">
            <w:pPr>
              <w:jc w:val="center"/>
              <w:rPr>
                <w:rFonts w:ascii="宋体" w:hAnsi="宋体" w:cs="宋体"/>
                <w:b/>
                <w:bCs/>
                <w:color w:val="000000"/>
                <w:sz w:val="18"/>
                <w:szCs w:val="18"/>
              </w:rPr>
            </w:pPr>
          </w:p>
        </w:tc>
      </w:tr>
      <w:tr w:rsidR="00D34716" w14:paraId="30873F46"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C668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C602B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E14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两侧建筑物立面涂装9231.72平方米，混凝土硬化面积14300平方米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574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2F2E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1D37C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23531.72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2809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B5D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3A5DA5CC"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933BC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68B8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83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抗裂砂浆横8毫米，双面铝塑板5毫米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8B0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材料达标，路面平整，材料合格率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A9776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6CD1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6AB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2C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06B7BC8E"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E44E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95F17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D27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2019年12月15日完工验收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B534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工程完工率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45E8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A912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F5A2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1C9C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61C2AF04"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C9497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3FE5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164F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A256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9AE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8ADBD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512.40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FFD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68F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654A9751"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116B5"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0C09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972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贯彻落实乡村振兴战略，切实促进农村人居环境整治</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68F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ADCB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2318F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0F7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FC4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16D7DD4"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9BDB6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D34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4ED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EBD84"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96F9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A801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FFD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5F10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A39CF9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80FC6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F62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1D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w:t>
            </w:r>
            <w:proofErr w:type="gramStart"/>
            <w:r>
              <w:rPr>
                <w:rFonts w:ascii="宋体" w:hAnsi="宋体" w:cs="宋体" w:hint="eastAsia"/>
                <w:color w:val="000000"/>
                <w:kern w:val="0"/>
                <w:sz w:val="18"/>
                <w:szCs w:val="18"/>
                <w:lang w:bidi="ar"/>
              </w:rPr>
              <w:t>庄段域两侧</w:t>
            </w:r>
            <w:proofErr w:type="gramEnd"/>
            <w:r>
              <w:rPr>
                <w:rFonts w:ascii="宋体" w:hAnsi="宋体" w:cs="宋体" w:hint="eastAsia"/>
                <w:color w:val="000000"/>
                <w:kern w:val="0"/>
                <w:sz w:val="18"/>
                <w:szCs w:val="18"/>
                <w:lang w:bidi="ar"/>
              </w:rPr>
              <w:t>环境提升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A976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ECA1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CC53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7244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7C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B172A90"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CE5D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B104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2D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涂装工程、广告牌保质期</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234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E05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C5735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5C2B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D91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D34716" w14:paraId="4B181184"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C89CAC"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F3B77"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91A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对周边群众调查问卷满意率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AAFA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1113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29B97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BC3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709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75795E5"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64D41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A2A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327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FB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96F4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F598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94C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501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7510C39"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E387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962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31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32D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C05E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6C01D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F0C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7952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6B4EBC7F" w14:textId="77777777" w:rsidR="00D34716" w:rsidRDefault="00770D41">
      <w:pPr>
        <w:spacing w:line="14" w:lineRule="exact"/>
        <w:ind w:firstLineChars="200" w:firstLine="420"/>
        <w:jc w:val="center"/>
        <w:rPr>
          <w:rFonts w:ascii="Times New Roman" w:hAnsi="宋体"/>
        </w:rPr>
      </w:pPr>
      <w:r>
        <w:rPr>
          <w:rFonts w:ascii="方正书宋_GBK" w:eastAsia="方正书宋_GBK"/>
        </w:rPr>
        <w:t xml:space="preserve"> </w:t>
      </w:r>
    </w:p>
    <w:p w14:paraId="46A25384" w14:textId="77777777" w:rsidR="00D34716" w:rsidRDefault="00D34716">
      <w:pPr>
        <w:spacing w:line="300" w:lineRule="exact"/>
        <w:ind w:firstLineChars="200" w:firstLine="420"/>
        <w:jc w:val="left"/>
      </w:pPr>
    </w:p>
    <w:p w14:paraId="5C6AC0B3" w14:textId="77777777" w:rsidR="00D34716" w:rsidRDefault="00D34716"/>
    <w:p w14:paraId="066F7364" w14:textId="77777777" w:rsidR="00D34716" w:rsidRDefault="00D34716"/>
    <w:p w14:paraId="7CAA6711" w14:textId="77777777" w:rsidR="00D34716" w:rsidRDefault="00D34716"/>
    <w:p w14:paraId="3040E9AB" w14:textId="77777777" w:rsidR="00D34716" w:rsidRDefault="00D34716"/>
    <w:p w14:paraId="45510D94" w14:textId="77777777" w:rsidR="00D34716" w:rsidRDefault="00D34716"/>
    <w:p w14:paraId="5182B30B" w14:textId="77777777" w:rsidR="00D34716" w:rsidRDefault="00770D41">
      <w:pPr>
        <w:numPr>
          <w:ilvl w:val="0"/>
          <w:numId w:val="4"/>
        </w:numPr>
        <w:ind w:firstLineChars="200" w:firstLine="361"/>
        <w:jc w:val="left"/>
        <w:outlineLvl w:val="1"/>
        <w:rPr>
          <w:rFonts w:ascii="宋体" w:hAnsi="宋体" w:cs="宋体"/>
          <w:b/>
          <w:sz w:val="18"/>
          <w:szCs w:val="18"/>
        </w:rPr>
      </w:pPr>
      <w:r>
        <w:rPr>
          <w:rFonts w:ascii="宋体" w:hAnsi="宋体" w:cs="宋体" w:hint="eastAsia"/>
          <w:b/>
          <w:bCs/>
          <w:sz w:val="18"/>
          <w:szCs w:val="18"/>
        </w:rPr>
        <w:t>史各庄镇334国道史各庄段两侧硬化工程资金</w:t>
      </w:r>
      <w:r>
        <w:rPr>
          <w:rFonts w:ascii="宋体" w:hAnsi="宋体" w:cs="宋体" w:hint="eastAsia"/>
          <w:b/>
          <w:sz w:val="18"/>
          <w:szCs w:val="18"/>
        </w:rPr>
        <w:t>绩效目标表</w:t>
      </w:r>
    </w:p>
    <w:p w14:paraId="1E1B8364"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1836"/>
        <w:gridCol w:w="1034"/>
        <w:gridCol w:w="1847"/>
        <w:gridCol w:w="936"/>
        <w:gridCol w:w="936"/>
        <w:gridCol w:w="1030"/>
        <w:gridCol w:w="981"/>
      </w:tblGrid>
      <w:tr w:rsidR="00D34716" w14:paraId="00B9A475"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8C575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0061ED"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各庄</w:t>
            </w:r>
            <w:proofErr w:type="gramStart"/>
            <w:r>
              <w:rPr>
                <w:rFonts w:ascii="宋体" w:hAnsi="宋体" w:cs="宋体" w:hint="eastAsia"/>
                <w:color w:val="000000"/>
                <w:kern w:val="0"/>
                <w:sz w:val="18"/>
                <w:szCs w:val="18"/>
                <w:lang w:bidi="ar"/>
              </w:rPr>
              <w:t>段域环境</w:t>
            </w:r>
            <w:proofErr w:type="gramEnd"/>
            <w:r>
              <w:rPr>
                <w:rFonts w:ascii="宋体" w:hAnsi="宋体" w:cs="宋体" w:hint="eastAsia"/>
                <w:color w:val="000000"/>
                <w:kern w:val="0"/>
                <w:sz w:val="18"/>
                <w:szCs w:val="18"/>
                <w:lang w:bidi="ar"/>
              </w:rPr>
              <w:t>整治改造，保障334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w:t>
            </w:r>
            <w:proofErr w:type="gramStart"/>
            <w:r>
              <w:rPr>
                <w:rFonts w:ascii="宋体" w:hAnsi="宋体" w:cs="宋体" w:hint="eastAsia"/>
                <w:color w:val="000000"/>
                <w:kern w:val="0"/>
                <w:sz w:val="18"/>
                <w:szCs w:val="18"/>
                <w:lang w:bidi="ar"/>
              </w:rPr>
              <w:t>庄段域两侧</w:t>
            </w:r>
            <w:proofErr w:type="gramEnd"/>
            <w:r>
              <w:rPr>
                <w:rFonts w:ascii="宋体" w:hAnsi="宋体" w:cs="宋体" w:hint="eastAsia"/>
                <w:color w:val="000000"/>
                <w:kern w:val="0"/>
                <w:sz w:val="18"/>
                <w:szCs w:val="18"/>
                <w:lang w:bidi="ar"/>
              </w:rPr>
              <w:t>环境提升,贯彻落实乡村振兴战略，切实促进农村人居环境整治。</w:t>
            </w:r>
          </w:p>
        </w:tc>
      </w:tr>
      <w:tr w:rsidR="00D34716" w14:paraId="71849793"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6CA6F"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F0EB6D" w14:textId="77777777" w:rsidR="00D34716" w:rsidRDefault="00D34716">
            <w:pPr>
              <w:jc w:val="center"/>
              <w:rPr>
                <w:rFonts w:ascii="宋体" w:hAnsi="宋体" w:cs="宋体"/>
                <w:color w:val="000000"/>
                <w:sz w:val="18"/>
                <w:szCs w:val="18"/>
              </w:rPr>
            </w:pPr>
          </w:p>
        </w:tc>
      </w:tr>
      <w:tr w:rsidR="00D34716" w14:paraId="4403064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7E0A9"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32696B" w14:textId="77777777" w:rsidR="00D34716" w:rsidRDefault="00D34716">
            <w:pPr>
              <w:jc w:val="center"/>
              <w:rPr>
                <w:rFonts w:ascii="宋体" w:hAnsi="宋体" w:cs="宋体"/>
                <w:color w:val="000000"/>
                <w:sz w:val="18"/>
                <w:szCs w:val="18"/>
              </w:rPr>
            </w:pPr>
          </w:p>
        </w:tc>
      </w:tr>
      <w:tr w:rsidR="00D34716" w14:paraId="4C6723CC"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5053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71CD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9A9E4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B7D84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F0C94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66661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3FCB9B56" w14:textId="77777777">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D51FBA"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EFB83"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739B5E"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1C49A0"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416F38"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5486FE" w14:textId="77777777" w:rsidR="00D34716" w:rsidRDefault="00D34716">
            <w:pPr>
              <w:jc w:val="center"/>
              <w:rPr>
                <w:rFonts w:ascii="宋体" w:hAnsi="宋体" w:cs="宋体"/>
                <w:b/>
                <w:bCs/>
                <w:color w:val="000000"/>
                <w:sz w:val="18"/>
                <w:szCs w:val="18"/>
              </w:rPr>
            </w:pPr>
          </w:p>
        </w:tc>
      </w:tr>
      <w:tr w:rsidR="00D34716" w14:paraId="1C81FF56"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2FCA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32D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654E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两侧建筑物立面涂装9231.72平方米，混凝土硬化面积14300平</w:t>
            </w:r>
            <w:r>
              <w:rPr>
                <w:rFonts w:ascii="宋体" w:hAnsi="宋体" w:cs="宋体" w:hint="eastAsia"/>
                <w:color w:val="000000"/>
                <w:kern w:val="0"/>
                <w:sz w:val="18"/>
                <w:szCs w:val="18"/>
                <w:lang w:bidi="ar"/>
              </w:rPr>
              <w:lastRenderedPageBreak/>
              <w:t>方米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61B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确保工程数量达标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81D1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1E2D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23531.72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FF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87A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05B0E8BD"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D438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4A8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3E6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抗裂砂浆横8毫米，双面铝塑板5毫米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26C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材料达标，路面平整，材料合格率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7AB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01C11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97F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B2E6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150AF6D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DD45B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974D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569C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2019年12月15日完工验收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6C35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工程完工率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7FC8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4465E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643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75EC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44AD6A3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B9A0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40B9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52E0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4086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A432D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0060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512.40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07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DB0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33CF24CC"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FA674"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183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BDFE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贯彻落实乡村振兴战略，切实促进农村人居环境整治</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BA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1BC28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021E30"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D084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效果良好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37AE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E292CC4"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36C0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3C15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D62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23D69"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AC11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E1799"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C21A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效果良好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9C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80DBDFC"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725A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5D73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8860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w:t>
            </w:r>
            <w:proofErr w:type="gramStart"/>
            <w:r>
              <w:rPr>
                <w:rFonts w:ascii="宋体" w:hAnsi="宋体" w:cs="宋体" w:hint="eastAsia"/>
                <w:color w:val="000000"/>
                <w:kern w:val="0"/>
                <w:sz w:val="18"/>
                <w:szCs w:val="18"/>
                <w:lang w:bidi="ar"/>
              </w:rPr>
              <w:t>庄段域两侧</w:t>
            </w:r>
            <w:proofErr w:type="gramEnd"/>
            <w:r>
              <w:rPr>
                <w:rFonts w:ascii="宋体" w:hAnsi="宋体" w:cs="宋体" w:hint="eastAsia"/>
                <w:color w:val="000000"/>
                <w:kern w:val="0"/>
                <w:sz w:val="18"/>
                <w:szCs w:val="18"/>
                <w:lang w:bidi="ar"/>
              </w:rPr>
              <w:t>环境提升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9831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87FC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EE0A5"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CFD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效果良好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7FFD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8B9BFE3"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E23D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F1F1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138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涂装工程、广告牌保质期</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E86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9C5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D756CA"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950B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效果良好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1A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行业标准</w:t>
            </w:r>
          </w:p>
        </w:tc>
      </w:tr>
      <w:tr w:rsidR="00D34716" w14:paraId="1E718B00"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343DA"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EF19D"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7F1B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对周边群众调查问卷满意率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015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3CA2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CFDB5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D8A6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019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5968807" w14:textId="77777777">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E43D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E25F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374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37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DC7E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AEA3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3A2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86D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74928E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ED58F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A250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BC46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A80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159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F376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D8F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667C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5CB3AC77" w14:textId="77777777" w:rsidR="00D34716" w:rsidRDefault="00D34716">
      <w:pPr>
        <w:tabs>
          <w:tab w:val="left" w:pos="495"/>
        </w:tabs>
        <w:jc w:val="left"/>
        <w:sectPr w:rsidR="00D34716">
          <w:pgSz w:w="11907" w:h="16839"/>
          <w:pgMar w:top="1984" w:right="1304" w:bottom="1134" w:left="1304" w:header="851" w:footer="992" w:gutter="0"/>
          <w:cols w:space="425"/>
          <w:docGrid w:type="lines" w:linePitch="312"/>
        </w:sectPr>
      </w:pPr>
    </w:p>
    <w:p w14:paraId="73EC3D0D" w14:textId="77777777" w:rsidR="00D34716" w:rsidRDefault="00770D41">
      <w:pPr>
        <w:numPr>
          <w:ilvl w:val="0"/>
          <w:numId w:val="4"/>
        </w:numPr>
        <w:ind w:firstLineChars="200" w:firstLine="361"/>
        <w:jc w:val="left"/>
        <w:outlineLvl w:val="1"/>
        <w:rPr>
          <w:rFonts w:ascii="宋体" w:hAnsi="宋体" w:cs="宋体"/>
          <w:b/>
          <w:sz w:val="18"/>
          <w:szCs w:val="18"/>
        </w:rPr>
      </w:pPr>
      <w:r>
        <w:rPr>
          <w:rFonts w:ascii="宋体" w:hAnsi="宋体" w:cs="宋体" w:hint="eastAsia"/>
          <w:b/>
          <w:sz w:val="18"/>
          <w:szCs w:val="18"/>
        </w:rPr>
        <w:lastRenderedPageBreak/>
        <w:t>史各庄镇334</w:t>
      </w:r>
      <w:proofErr w:type="gramStart"/>
      <w:r>
        <w:rPr>
          <w:rFonts w:ascii="宋体" w:hAnsi="宋体" w:cs="宋体" w:hint="eastAsia"/>
          <w:b/>
          <w:sz w:val="18"/>
          <w:szCs w:val="18"/>
        </w:rPr>
        <w:t>省道史</w:t>
      </w:r>
      <w:proofErr w:type="gramEnd"/>
      <w:r>
        <w:rPr>
          <w:rFonts w:ascii="宋体" w:hAnsi="宋体" w:cs="宋体" w:hint="eastAsia"/>
          <w:b/>
          <w:sz w:val="18"/>
          <w:szCs w:val="18"/>
        </w:rPr>
        <w:t>各庄段绿化节点工程资金绩效目标表</w:t>
      </w:r>
    </w:p>
    <w:p w14:paraId="48EF042C" w14:textId="77777777" w:rsidR="00D34716" w:rsidRDefault="00D34716">
      <w:pPr>
        <w:jc w:val="left"/>
        <w:rPr>
          <w:rFonts w:ascii="宋体" w:hAnsi="宋体" w:cs="宋体"/>
          <w:b/>
          <w:bCs/>
          <w:sz w:val="18"/>
          <w:szCs w:val="18"/>
        </w:rPr>
      </w:pPr>
    </w:p>
    <w:tbl>
      <w:tblPr>
        <w:tblW w:w="9720" w:type="dxa"/>
        <w:tblInd w:w="93" w:type="dxa"/>
        <w:tblLook w:val="04A0" w:firstRow="1" w:lastRow="0" w:firstColumn="1" w:lastColumn="0" w:noHBand="0" w:noVBand="1"/>
      </w:tblPr>
      <w:tblGrid>
        <w:gridCol w:w="1120"/>
        <w:gridCol w:w="2637"/>
        <w:gridCol w:w="1047"/>
        <w:gridCol w:w="1518"/>
        <w:gridCol w:w="569"/>
        <w:gridCol w:w="956"/>
        <w:gridCol w:w="867"/>
        <w:gridCol w:w="1047"/>
      </w:tblGrid>
      <w:tr w:rsidR="00D34716" w14:paraId="780E72BB"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FEDE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7135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通过项目的开展完成334</w:t>
            </w:r>
            <w:proofErr w:type="gramStart"/>
            <w:r>
              <w:rPr>
                <w:rFonts w:ascii="宋体" w:hAnsi="宋体" w:cs="宋体" w:hint="eastAsia"/>
                <w:color w:val="000000"/>
                <w:kern w:val="0"/>
                <w:sz w:val="18"/>
                <w:szCs w:val="18"/>
                <w:lang w:bidi="ar"/>
              </w:rPr>
              <w:t>省道史</w:t>
            </w:r>
            <w:proofErr w:type="gramEnd"/>
            <w:r>
              <w:rPr>
                <w:rFonts w:ascii="宋体" w:hAnsi="宋体" w:cs="宋体" w:hint="eastAsia"/>
                <w:color w:val="000000"/>
                <w:kern w:val="0"/>
                <w:sz w:val="18"/>
                <w:szCs w:val="18"/>
                <w:lang w:bidi="ar"/>
              </w:rPr>
              <w:t>各庄段的绿化节点工程,使西部城乡环境得到提升。</w:t>
            </w:r>
          </w:p>
        </w:tc>
      </w:tr>
      <w:tr w:rsidR="00D34716" w14:paraId="1818E73E"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54669E"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F1B0D1" w14:textId="77777777" w:rsidR="00D34716" w:rsidRDefault="00D34716">
            <w:pPr>
              <w:rPr>
                <w:rFonts w:ascii="宋体" w:hAnsi="宋体" w:cs="宋体"/>
                <w:color w:val="000000"/>
                <w:sz w:val="18"/>
                <w:szCs w:val="18"/>
              </w:rPr>
            </w:pPr>
          </w:p>
        </w:tc>
      </w:tr>
      <w:tr w:rsidR="00D34716" w14:paraId="76F0484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BFA89"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771868" w14:textId="77777777" w:rsidR="00D34716" w:rsidRDefault="00D34716">
            <w:pPr>
              <w:rPr>
                <w:rFonts w:ascii="宋体" w:hAnsi="宋体" w:cs="宋体"/>
                <w:color w:val="000000"/>
                <w:sz w:val="18"/>
                <w:szCs w:val="18"/>
              </w:rPr>
            </w:pPr>
          </w:p>
        </w:tc>
      </w:tr>
      <w:tr w:rsidR="00D34716" w14:paraId="1011DF87"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2180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1643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DD91E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34210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E4731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1FCD3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15833C23"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8F844"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9015A"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559975"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D0D72"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29B67D"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4ABEB6" w14:textId="77777777" w:rsidR="00D34716" w:rsidRDefault="00D34716">
            <w:pPr>
              <w:jc w:val="center"/>
              <w:rPr>
                <w:rFonts w:ascii="宋体" w:hAnsi="宋体" w:cs="宋体"/>
                <w:b/>
                <w:bCs/>
                <w:color w:val="000000"/>
                <w:sz w:val="18"/>
                <w:szCs w:val="18"/>
              </w:rPr>
            </w:pPr>
          </w:p>
        </w:tc>
      </w:tr>
      <w:tr w:rsidR="00D34716" w14:paraId="4279A7D3"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6D378"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0B8A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6874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馒头柳48株，土方3000方。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1342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0A387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263DC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96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株</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2BC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79D809D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821B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A16D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483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馒头柳20公分</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D8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CC9B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329E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542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BF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316E594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FE740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5A1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D8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2018年12月30日完成验收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D6C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8DCD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12BA5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27C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月</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F167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5BD1A66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62F40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842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59EF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21.9</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0FE4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847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592C3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21.90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1167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886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合同、工程量清单</w:t>
            </w:r>
          </w:p>
        </w:tc>
      </w:tr>
      <w:tr w:rsidR="00D34716" w14:paraId="6A581BD4"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A7F03"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760A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3698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3C3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E88E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64B0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908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524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3827518"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3076C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94CD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B5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CC102"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538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41969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050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927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808985D"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30D3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AD9A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8D1C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DAB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B67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3D66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4B6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84CD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5328AD0"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A13E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A893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FE0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给人民造福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0B5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环境优美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448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8BB6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936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CCA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E91DF0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042B60"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00C53D"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B73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本镇所有村民满意度调查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C13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3F816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4CD4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3C3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B4EF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23231C99"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511D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93A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01D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03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9E5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712E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F6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14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D1AD534"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0CD5FA"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799AB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1D9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73D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CDD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87E9E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98.00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550D5" w14:textId="77777777" w:rsidR="00D34716" w:rsidRDefault="00770D41">
            <w:pPr>
              <w:widowControl/>
              <w:spacing w:after="180"/>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AD64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39721850" w14:textId="77777777" w:rsidR="00D34716" w:rsidRDefault="00D34716">
      <w:pPr>
        <w:jc w:val="left"/>
        <w:rPr>
          <w:rFonts w:ascii="宋体" w:hAnsi="宋体" w:cs="宋体"/>
          <w:b/>
          <w:bCs/>
          <w:sz w:val="18"/>
          <w:szCs w:val="18"/>
        </w:rPr>
        <w:sectPr w:rsidR="00D34716">
          <w:pgSz w:w="11907" w:h="16839"/>
          <w:pgMar w:top="1984" w:right="1304" w:bottom="1134" w:left="1304" w:header="851" w:footer="992" w:gutter="0"/>
          <w:cols w:space="425"/>
          <w:docGrid w:type="lines" w:linePitch="312"/>
        </w:sectPr>
      </w:pPr>
    </w:p>
    <w:p w14:paraId="691B889B" w14:textId="77777777" w:rsidR="00D34716" w:rsidRDefault="00770D41">
      <w:pPr>
        <w:numPr>
          <w:ilvl w:val="0"/>
          <w:numId w:val="4"/>
        </w:numPr>
        <w:spacing w:line="300" w:lineRule="exact"/>
        <w:ind w:firstLineChars="200" w:firstLine="361"/>
        <w:jc w:val="left"/>
        <w:rPr>
          <w:rFonts w:ascii="宋体" w:hAnsi="宋体" w:cs="宋体"/>
          <w:b/>
          <w:sz w:val="18"/>
          <w:szCs w:val="18"/>
        </w:rPr>
      </w:pPr>
      <w:r>
        <w:rPr>
          <w:rFonts w:ascii="宋体" w:hAnsi="宋体" w:cs="宋体" w:hint="eastAsia"/>
          <w:b/>
          <w:sz w:val="18"/>
          <w:szCs w:val="18"/>
        </w:rPr>
        <w:lastRenderedPageBreak/>
        <w:t>2020年史各庄镇城市基础设施建设配套资金绩效目标表</w:t>
      </w:r>
    </w:p>
    <w:p w14:paraId="60549074" w14:textId="77777777" w:rsidR="00D34716" w:rsidRDefault="00D34716">
      <w:pPr>
        <w:spacing w:line="300" w:lineRule="exact"/>
        <w:jc w:val="left"/>
        <w:rPr>
          <w:rFonts w:ascii="宋体" w:hAnsi="宋体" w:cs="宋体"/>
          <w:b/>
          <w:sz w:val="18"/>
          <w:szCs w:val="18"/>
        </w:rPr>
      </w:pPr>
    </w:p>
    <w:p w14:paraId="27368C6E" w14:textId="77777777" w:rsidR="00D34716" w:rsidRDefault="00D34716">
      <w:pPr>
        <w:spacing w:line="300" w:lineRule="exact"/>
        <w:jc w:val="left"/>
        <w:rPr>
          <w:rFonts w:ascii="宋体" w:hAnsi="宋体" w:cs="宋体"/>
          <w:b/>
          <w:sz w:val="18"/>
          <w:szCs w:val="18"/>
        </w:rPr>
      </w:pPr>
    </w:p>
    <w:tbl>
      <w:tblPr>
        <w:tblW w:w="9720" w:type="dxa"/>
        <w:tblInd w:w="93" w:type="dxa"/>
        <w:tblLook w:val="04A0" w:firstRow="1" w:lastRow="0" w:firstColumn="1" w:lastColumn="0" w:noHBand="0" w:noVBand="1"/>
      </w:tblPr>
      <w:tblGrid>
        <w:gridCol w:w="1120"/>
        <w:gridCol w:w="2557"/>
        <w:gridCol w:w="1000"/>
        <w:gridCol w:w="1424"/>
        <w:gridCol w:w="426"/>
        <w:gridCol w:w="1053"/>
        <w:gridCol w:w="820"/>
        <w:gridCol w:w="1360"/>
      </w:tblGrid>
      <w:tr w:rsidR="00D34716" w14:paraId="6F44F0CB"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62D1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EC3F4B"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通过项目的开展完成规范城市基础设施配套费收支,实现建立全面规范、公开透明的资金管理制度。</w:t>
            </w:r>
          </w:p>
        </w:tc>
      </w:tr>
      <w:tr w:rsidR="00D34716" w14:paraId="751834A0"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D67FB3"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DDBDB" w14:textId="77777777" w:rsidR="00D34716" w:rsidRDefault="00D34716">
            <w:pPr>
              <w:jc w:val="center"/>
              <w:rPr>
                <w:rFonts w:ascii="宋体" w:hAnsi="宋体" w:cs="宋体"/>
                <w:color w:val="000000"/>
                <w:sz w:val="18"/>
                <w:szCs w:val="18"/>
              </w:rPr>
            </w:pPr>
          </w:p>
        </w:tc>
      </w:tr>
      <w:tr w:rsidR="00D34716" w14:paraId="7966CFD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7D6AF"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E3DB75" w14:textId="77777777" w:rsidR="00D34716" w:rsidRDefault="00D34716">
            <w:pPr>
              <w:jc w:val="center"/>
              <w:rPr>
                <w:rFonts w:ascii="宋体" w:hAnsi="宋体" w:cs="宋体"/>
                <w:color w:val="000000"/>
                <w:sz w:val="18"/>
                <w:szCs w:val="18"/>
              </w:rPr>
            </w:pPr>
          </w:p>
        </w:tc>
      </w:tr>
      <w:tr w:rsidR="00D34716" w14:paraId="73111F0D"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40A87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B1DE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B0787A0"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EAFB5D"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B9EA8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E677C1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23A268CB"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1309A"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27FF4"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C37ECC"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E412B4"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AE5EE2"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7AAF42" w14:textId="77777777" w:rsidR="00D34716" w:rsidRDefault="00D34716">
            <w:pPr>
              <w:jc w:val="center"/>
              <w:rPr>
                <w:rFonts w:ascii="宋体" w:hAnsi="宋体" w:cs="宋体"/>
                <w:b/>
                <w:bCs/>
                <w:color w:val="000000"/>
                <w:sz w:val="18"/>
                <w:szCs w:val="18"/>
              </w:rPr>
            </w:pPr>
          </w:p>
        </w:tc>
      </w:tr>
      <w:tr w:rsidR="00D34716" w14:paraId="65D67AD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B0A37"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3AA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58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公共基础设施建设情况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996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用于镇公共设施建设、城市环境卫生建设等,维护镇区内道路，做好供排水，保障资金正常使用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DBE48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DBEE1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974F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2F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656CF691"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4158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A9A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600C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保障本单位公共设施维护、建设和管理</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7BFE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严格按照城市建设配套费的管理办法，加强对配套费征收、做到应收尽收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91DC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89C6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438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73B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2C62B5DC"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3BF83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DF9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4DA3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实行专款专用，保证配套</w:t>
            </w:r>
            <w:proofErr w:type="gramStart"/>
            <w:r>
              <w:rPr>
                <w:rFonts w:ascii="宋体" w:hAnsi="宋体" w:cs="宋体" w:hint="eastAsia"/>
                <w:color w:val="000000"/>
                <w:kern w:val="0"/>
                <w:sz w:val="18"/>
                <w:szCs w:val="18"/>
                <w:lang w:bidi="ar"/>
              </w:rPr>
              <w:t>费及时</w:t>
            </w:r>
            <w:proofErr w:type="gramEnd"/>
            <w:r>
              <w:rPr>
                <w:rFonts w:ascii="宋体" w:hAnsi="宋体" w:cs="宋体" w:hint="eastAsia"/>
                <w:color w:val="000000"/>
                <w:kern w:val="0"/>
                <w:sz w:val="18"/>
                <w:szCs w:val="18"/>
                <w:lang w:bidi="ar"/>
              </w:rPr>
              <w:t>入库</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3E7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收支两条线“管理，通过非税收入管理系统及时缴入国库，将收入纳入地方国库，纳入政府基金预算，实行专款专用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1858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08461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603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EE42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76FE5CCC"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773AA"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D2A3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16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各项收支及时上缴国库，互相配合，建立联动机制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6D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建设联动机制，加强对配套的管理，使用的监督检查，按照规划部门《建设工程规划许可证》标注的建筑面积缴纳配套费。做到尽收尽支，及时入库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272C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9915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A4D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F1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559F00AC"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AE690"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BDDE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BEA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公共基础设施建设情况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036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及时修缮和维护公共设施，保障正常使用；街道干净整齐，公</w:t>
            </w:r>
            <w:r>
              <w:rPr>
                <w:rFonts w:ascii="宋体" w:hAnsi="宋体" w:cs="宋体" w:hint="eastAsia"/>
                <w:color w:val="000000"/>
                <w:kern w:val="0"/>
                <w:sz w:val="18"/>
                <w:szCs w:val="18"/>
                <w:lang w:bidi="ar"/>
              </w:rPr>
              <w:lastRenderedPageBreak/>
              <w:t>共设施、基础设施完备。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3E0E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BCFA7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172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219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60D777EE"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E99AA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DEB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45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按照城市总体规划要求，修缮公有房屋，道路维护，清理垃圾。</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65C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在城市规划和建设中，树立经济行为理念。城市建设本身就是一个投入建设，有助于提高城市规划，达到环境美化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1A7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70790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FF4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305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19E389D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0DC3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D4C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432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镇区环境状况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0E6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指导农村住房建设、住房安全和危房改造；改善管区和村庄人居环境；指导全区街道绿化建设；加强生态村建设；指导全区公用设施安全和应急管理。指导城市市容环境治理，改善人居环境。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D33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B07D2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F02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B5E0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4052A45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2AC4C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CC0C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7C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严格按照现行政策执行</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D28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体现政策导向，长期保障工作平稳进行。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3E51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A9606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330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0E79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6AF8AE8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86950"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D009F"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DB6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人民群众对项目实施情况满意度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CEF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通过项目的实施，力争让全镇村、社区居民对项目实施的满意度达到90%以上。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475BE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CE78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44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19B8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04322D63"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4BA5F7"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ACE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388B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87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BB54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A3B1E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6A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1D4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31D5AB5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3DE3F"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1E1F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9AB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A648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0F67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83AB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86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85D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bl>
    <w:p w14:paraId="6D1BFD87" w14:textId="77777777" w:rsidR="00D34716" w:rsidRDefault="00770D41">
      <w:pPr>
        <w:spacing w:line="14" w:lineRule="exact"/>
        <w:ind w:firstLineChars="200" w:firstLine="420"/>
        <w:jc w:val="center"/>
        <w:rPr>
          <w:rFonts w:ascii="Times New Roman" w:hAnsi="宋体"/>
        </w:rPr>
      </w:pPr>
      <w:r>
        <w:rPr>
          <w:rFonts w:ascii="方正书宋_GBK" w:eastAsia="方正书宋_GBK"/>
        </w:rPr>
        <w:t xml:space="preserve"> </w:t>
      </w:r>
    </w:p>
    <w:p w14:paraId="65DA0FB7" w14:textId="77777777" w:rsidR="00D34716" w:rsidRDefault="00D34716">
      <w:pPr>
        <w:spacing w:line="300" w:lineRule="exact"/>
        <w:ind w:firstLineChars="200" w:firstLine="420"/>
        <w:jc w:val="left"/>
      </w:pPr>
    </w:p>
    <w:p w14:paraId="7999BA11" w14:textId="77777777" w:rsidR="00D34716" w:rsidRDefault="00D34716"/>
    <w:p w14:paraId="19840F2C" w14:textId="77777777" w:rsidR="00D34716" w:rsidRDefault="00D34716"/>
    <w:p w14:paraId="7A46BB29" w14:textId="77777777" w:rsidR="00D34716" w:rsidRDefault="00D34716"/>
    <w:p w14:paraId="06870C3C"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县乡村三级视频会议设备购置经费绩效目标表</w:t>
      </w:r>
    </w:p>
    <w:p w14:paraId="05ED027D" w14:textId="77777777" w:rsidR="00D34716" w:rsidRDefault="00D34716">
      <w:pPr>
        <w:tabs>
          <w:tab w:val="left" w:pos="285"/>
        </w:tabs>
        <w:jc w:val="left"/>
        <w:rPr>
          <w:rFonts w:ascii="宋体" w:hAnsi="宋体" w:cs="宋体"/>
          <w:b/>
          <w:sz w:val="18"/>
          <w:szCs w:val="18"/>
        </w:rPr>
      </w:pPr>
    </w:p>
    <w:p w14:paraId="70851AB9" w14:textId="77777777" w:rsidR="00D34716" w:rsidRDefault="00D34716">
      <w:pPr>
        <w:tabs>
          <w:tab w:val="left" w:pos="285"/>
        </w:tabs>
        <w:jc w:val="left"/>
        <w:rPr>
          <w:rFonts w:ascii="宋体" w:hAnsi="宋体" w:cs="宋体"/>
          <w:b/>
          <w:sz w:val="18"/>
          <w:szCs w:val="18"/>
        </w:rPr>
      </w:pPr>
    </w:p>
    <w:tbl>
      <w:tblPr>
        <w:tblW w:w="9720" w:type="dxa"/>
        <w:tblInd w:w="93" w:type="dxa"/>
        <w:tblLook w:val="04A0" w:firstRow="1" w:lastRow="0" w:firstColumn="1" w:lastColumn="0" w:noHBand="0" w:noVBand="1"/>
      </w:tblPr>
      <w:tblGrid>
        <w:gridCol w:w="1120"/>
        <w:gridCol w:w="1085"/>
        <w:gridCol w:w="1085"/>
        <w:gridCol w:w="2708"/>
        <w:gridCol w:w="450"/>
        <w:gridCol w:w="859"/>
        <w:gridCol w:w="859"/>
        <w:gridCol w:w="1594"/>
      </w:tblGrid>
      <w:tr w:rsidR="00D34716" w14:paraId="787D0994"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5F1694" w14:textId="77777777" w:rsidR="00D34716" w:rsidRDefault="00770D41">
            <w:pPr>
              <w:widowControl/>
              <w:jc w:val="center"/>
              <w:textAlignment w:val="center"/>
              <w:rPr>
                <w:rFonts w:ascii="Microsoft Sans Serif" w:eastAsia="Microsoft Sans Serif" w:hAnsi="Microsoft Sans Serif" w:cs="Microsoft Sans Serif"/>
                <w:b/>
                <w:bCs/>
                <w:color w:val="000000"/>
                <w:sz w:val="18"/>
                <w:szCs w:val="18"/>
              </w:rPr>
            </w:pPr>
            <w:r>
              <w:rPr>
                <w:rFonts w:ascii="Microsoft Sans Serif" w:eastAsia="Microsoft Sans Serif" w:hAnsi="Microsoft Sans Serif" w:cs="Microsoft Sans Serif"/>
                <w:b/>
                <w:bCs/>
                <w:color w:val="000000"/>
                <w:kern w:val="0"/>
                <w:sz w:val="18"/>
                <w:szCs w:val="18"/>
                <w:lang w:bidi="ar"/>
              </w:rPr>
              <w:lastRenderedPageBreak/>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F210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有效应对疫情需要，避免人员聚集召开会议，建立文安县</w:t>
            </w:r>
            <w:proofErr w:type="gramStart"/>
            <w:r>
              <w:rPr>
                <w:rFonts w:ascii="宋体" w:hAnsi="宋体" w:cs="宋体" w:hint="eastAsia"/>
                <w:color w:val="000000"/>
                <w:kern w:val="0"/>
                <w:sz w:val="18"/>
                <w:szCs w:val="18"/>
                <w:lang w:bidi="ar"/>
              </w:rPr>
              <w:t>县</w:t>
            </w:r>
            <w:proofErr w:type="gramEnd"/>
            <w:r>
              <w:rPr>
                <w:rFonts w:ascii="宋体" w:hAnsi="宋体" w:cs="宋体" w:hint="eastAsia"/>
                <w:color w:val="000000"/>
                <w:kern w:val="0"/>
                <w:sz w:val="18"/>
                <w:szCs w:val="18"/>
                <w:lang w:bidi="ar"/>
              </w:rPr>
              <w:t>、乡、村三级视频会议系统。</w:t>
            </w:r>
          </w:p>
        </w:tc>
      </w:tr>
      <w:tr w:rsidR="00D34716" w14:paraId="244D508A"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56E2C" w14:textId="77777777" w:rsidR="00D34716" w:rsidRDefault="00D34716">
            <w:pPr>
              <w:jc w:val="center"/>
              <w:rPr>
                <w:rFonts w:ascii="Microsoft Sans Serif" w:eastAsia="Microsoft Sans Serif" w:hAnsi="Microsoft Sans Serif" w:cs="Microsoft Sans Serif"/>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C06E1E" w14:textId="77777777" w:rsidR="00D34716" w:rsidRDefault="00D34716">
            <w:pPr>
              <w:jc w:val="left"/>
              <w:rPr>
                <w:rFonts w:ascii="宋体" w:hAnsi="宋体" w:cs="宋体"/>
                <w:color w:val="000000"/>
                <w:sz w:val="18"/>
                <w:szCs w:val="18"/>
              </w:rPr>
            </w:pPr>
          </w:p>
        </w:tc>
      </w:tr>
      <w:tr w:rsidR="00D34716" w14:paraId="0221F229"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7773A" w14:textId="77777777" w:rsidR="00D34716" w:rsidRDefault="00D34716">
            <w:pPr>
              <w:jc w:val="center"/>
              <w:rPr>
                <w:rFonts w:ascii="Microsoft Sans Serif" w:eastAsia="Microsoft Sans Serif" w:hAnsi="Microsoft Sans Serif" w:cs="Microsoft Sans Serif"/>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45D5A5" w14:textId="77777777" w:rsidR="00D34716" w:rsidRDefault="00D34716">
            <w:pPr>
              <w:jc w:val="left"/>
              <w:rPr>
                <w:rFonts w:ascii="宋体" w:hAnsi="宋体" w:cs="宋体"/>
                <w:color w:val="000000"/>
                <w:sz w:val="18"/>
                <w:szCs w:val="18"/>
              </w:rPr>
            </w:pPr>
          </w:p>
        </w:tc>
      </w:tr>
      <w:tr w:rsidR="00D34716" w14:paraId="23A17328"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53D2D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CEBBD"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C637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1843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绩效指标描述（指标内容）</w:t>
            </w:r>
          </w:p>
        </w:tc>
        <w:tc>
          <w:tcPr>
            <w:tcW w:w="0" w:type="auto"/>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3AB2C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E8A8D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58F05D81"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B8A78"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8BD544"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169F8"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B27E3" w14:textId="77777777" w:rsidR="00D34716" w:rsidRDefault="00D34716">
            <w:pPr>
              <w:jc w:val="center"/>
              <w:rPr>
                <w:rFonts w:ascii="宋体" w:hAnsi="宋体" w:cs="宋体"/>
                <w:b/>
                <w:bCs/>
                <w:color w:val="000000"/>
                <w:sz w:val="18"/>
                <w:szCs w:val="18"/>
              </w:rPr>
            </w:pPr>
          </w:p>
        </w:tc>
        <w:tc>
          <w:tcPr>
            <w:tcW w:w="0" w:type="auto"/>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5EC4E"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7590E" w14:textId="77777777" w:rsidR="00D34716" w:rsidRDefault="00D34716">
            <w:pPr>
              <w:jc w:val="center"/>
              <w:rPr>
                <w:rFonts w:ascii="宋体" w:hAnsi="宋体" w:cs="宋体"/>
                <w:b/>
                <w:bCs/>
                <w:color w:val="000000"/>
                <w:sz w:val="18"/>
                <w:szCs w:val="18"/>
              </w:rPr>
            </w:pPr>
          </w:p>
        </w:tc>
      </w:tr>
      <w:tr w:rsidR="00D34716" w14:paraId="03B81A1E"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FFB9A" w14:textId="77777777" w:rsidR="00D34716" w:rsidRDefault="00770D41">
            <w:pPr>
              <w:widowControl/>
              <w:jc w:val="left"/>
              <w:textAlignment w:val="center"/>
              <w:rPr>
                <w:rFonts w:ascii="Microsoft Sans Serif" w:eastAsia="Microsoft Sans Serif" w:hAnsi="Microsoft Sans Serif" w:cs="Microsoft Sans Serif"/>
                <w:b/>
                <w:bCs/>
                <w:color w:val="000000"/>
                <w:sz w:val="18"/>
                <w:szCs w:val="18"/>
              </w:rPr>
            </w:pPr>
            <w:r>
              <w:rPr>
                <w:rFonts w:ascii="Microsoft Sans Serif" w:eastAsia="Microsoft Sans Serif" w:hAnsi="Microsoft Sans Serif" w:cs="Microsoft Sans Serif"/>
                <w:b/>
                <w:bCs/>
                <w:color w:val="000000"/>
                <w:kern w:val="0"/>
                <w:sz w:val="18"/>
                <w:szCs w:val="18"/>
                <w:lang w:bidi="ar"/>
              </w:rPr>
              <w:t>产出指标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69A3FF56"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53876F84"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建立三级视频会议系统</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0DCDFCAA"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保障县乡村三级视频会议正常召开</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3262B3D7"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0F9A0DC9" w14:textId="77777777" w:rsidR="00D34716" w:rsidRDefault="00770D41">
            <w:pPr>
              <w:widowControl/>
              <w:jc w:val="right"/>
              <w:textAlignment w:val="top"/>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Pr>
          <w:p w14:paraId="240F80DC"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01CF2B2D" w14:textId="77777777" w:rsidR="00D34716" w:rsidRDefault="00770D41">
            <w:pPr>
              <w:widowControl/>
              <w:jc w:val="left"/>
              <w:textAlignment w:val="top"/>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1952D094"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EB04A"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EAF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C5D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设备安装达标</w:t>
            </w:r>
            <w:proofErr w:type="gramStart"/>
            <w:r>
              <w:rPr>
                <w:rFonts w:ascii="宋体" w:hAnsi="宋体" w:cs="宋体" w:hint="eastAsia"/>
                <w:color w:val="000000"/>
                <w:kern w:val="0"/>
                <w:sz w:val="18"/>
                <w:szCs w:val="18"/>
                <w:lang w:bidi="ar"/>
              </w:rPr>
              <w:t>标</w:t>
            </w:r>
            <w:proofErr w:type="gramEnd"/>
            <w:r>
              <w:rPr>
                <w:rFonts w:ascii="宋体" w:hAnsi="宋体" w:cs="宋体" w:hint="eastAsia"/>
                <w:color w:val="000000"/>
                <w:kern w:val="0"/>
                <w:sz w:val="18"/>
                <w:szCs w:val="18"/>
                <w:lang w:bidi="ar"/>
              </w:rPr>
              <w:t>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E5C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设备图像、音质清晰，达到可以正常视频目的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D121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5BD5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6E713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99842"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25977B73"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884E0"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E474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29BE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信息的反馈率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3F6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能及时接收到各种会议视频</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351EF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F2CCE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B1F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9358"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631BBD42"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7B482"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4AEE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A4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办公经费保障情况</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271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预算编制坚持“量入为出、收支平衡”的原则，考虑发展建设项目的需要，坚持“收支两条线”管理原则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D285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2D26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5E3A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D5E7"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472638ED"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86B9D" w14:textId="77777777" w:rsidR="00D34716" w:rsidRDefault="00770D41">
            <w:pPr>
              <w:widowControl/>
              <w:jc w:val="left"/>
              <w:textAlignment w:val="center"/>
              <w:rPr>
                <w:rFonts w:ascii="Microsoft Sans Serif" w:eastAsia="Microsoft Sans Serif" w:hAnsi="Microsoft Sans Serif" w:cs="Microsoft Sans Serif"/>
                <w:b/>
                <w:bCs/>
                <w:color w:val="000000"/>
                <w:sz w:val="18"/>
                <w:szCs w:val="18"/>
              </w:rPr>
            </w:pPr>
            <w:r>
              <w:rPr>
                <w:rFonts w:ascii="Microsoft Sans Serif" w:eastAsia="Microsoft Sans Serif" w:hAnsi="Microsoft Sans Serif" w:cs="Microsoft Sans Serif"/>
                <w:b/>
                <w:bCs/>
                <w:color w:val="000000"/>
                <w:kern w:val="0"/>
                <w:sz w:val="18"/>
                <w:szCs w:val="18"/>
                <w:lang w:bidi="ar"/>
              </w:rPr>
              <w:t>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295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F0CF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系统使用年限</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192A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使用年限5年以上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942D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B35A8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3EC8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656A1"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1AB41992"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2BF28"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C19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C76D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会议召开满意度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8D23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有效应对疫情需要，避免人员聚集召开会议，及时对疫情、环保等工作进行指挥调度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5E2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CC9A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F21FA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63FA2"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6FA25AB7"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45C94A"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C7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7B2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改善整体环境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981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调查中感觉改善环境效果良好</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4C83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DA48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E17A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D38A1"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542736C8"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7F23B4" w14:textId="77777777" w:rsidR="00D34716" w:rsidRDefault="00770D41">
            <w:pPr>
              <w:widowControl/>
              <w:jc w:val="left"/>
              <w:textAlignment w:val="center"/>
              <w:rPr>
                <w:rFonts w:ascii="Microsoft Sans Serif" w:eastAsia="Microsoft Sans Serif" w:hAnsi="Microsoft Sans Serif" w:cs="Microsoft Sans Serif"/>
                <w:b/>
                <w:bCs/>
                <w:color w:val="000000"/>
                <w:sz w:val="18"/>
                <w:szCs w:val="18"/>
              </w:rPr>
            </w:pPr>
            <w:r>
              <w:rPr>
                <w:rFonts w:ascii="Microsoft Sans Serif" w:eastAsia="Microsoft Sans Serif" w:hAnsi="Microsoft Sans Serif" w:cs="Microsoft Sans Serif"/>
                <w:b/>
                <w:bCs/>
                <w:color w:val="000000"/>
                <w:kern w:val="0"/>
                <w:sz w:val="18"/>
                <w:szCs w:val="18"/>
                <w:lang w:bidi="ar"/>
              </w:rPr>
              <w:t>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988B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F4DB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群众的满意度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45E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人们对</w:t>
            </w:r>
            <w:proofErr w:type="gramStart"/>
            <w:r>
              <w:rPr>
                <w:rFonts w:ascii="宋体" w:hAnsi="宋体" w:cs="宋体" w:hint="eastAsia"/>
                <w:color w:val="000000"/>
                <w:kern w:val="0"/>
                <w:sz w:val="18"/>
                <w:szCs w:val="18"/>
                <w:lang w:bidi="ar"/>
              </w:rPr>
              <w:t>不</w:t>
            </w:r>
            <w:proofErr w:type="gramEnd"/>
            <w:r>
              <w:rPr>
                <w:rFonts w:ascii="宋体" w:hAnsi="宋体" w:cs="宋体" w:hint="eastAsia"/>
                <w:color w:val="000000"/>
                <w:kern w:val="0"/>
                <w:sz w:val="18"/>
                <w:szCs w:val="18"/>
                <w:lang w:bidi="ar"/>
              </w:rPr>
              <w:t>视频会议的满意度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5C2B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8B127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1078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74EC"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34992572"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D8792"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6F8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A824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00D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社会公众或服务对象是指部门履行职责而影响到的部门群体或个人，一般采取社会调查的方式。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DF5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D3743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F77D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6578A"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r w:rsidR="00D34716" w14:paraId="18DBCAFF"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3E57DC" w14:textId="77777777" w:rsidR="00D34716" w:rsidRDefault="00D34716">
            <w:pPr>
              <w:rPr>
                <w:rFonts w:ascii="Microsoft Sans Serif" w:eastAsia="Microsoft Sans Serif" w:hAnsi="Microsoft Sans Serif" w:cs="Microsoft Sans Serif"/>
                <w:b/>
                <w:bCs/>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D7D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EC94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D8DE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社会公众满意度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9A5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D9E7C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EAF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A092"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根据中共文安县委办公室文安县人民政府办公室关于加快推进落实县乡村三级视频会议系统的通知</w:t>
            </w:r>
          </w:p>
        </w:tc>
      </w:tr>
    </w:tbl>
    <w:p w14:paraId="430756D4" w14:textId="77777777" w:rsidR="00D34716" w:rsidRDefault="00D34716">
      <w:pPr>
        <w:tabs>
          <w:tab w:val="left" w:pos="285"/>
        </w:tabs>
        <w:jc w:val="left"/>
        <w:rPr>
          <w:rFonts w:ascii="宋体" w:hAnsi="宋体" w:cs="宋体"/>
          <w:b/>
          <w:sz w:val="18"/>
          <w:szCs w:val="18"/>
        </w:rPr>
      </w:pPr>
    </w:p>
    <w:p w14:paraId="0B9AD3B8" w14:textId="77777777" w:rsidR="00D34716" w:rsidRDefault="00D34716"/>
    <w:p w14:paraId="4DB8DF02" w14:textId="77777777" w:rsidR="00D34716" w:rsidRDefault="00D34716">
      <w:pPr>
        <w:rPr>
          <w:rFonts w:ascii="宋体" w:hAnsi="宋体" w:cs="宋体"/>
          <w:b/>
          <w:bCs/>
          <w:sz w:val="18"/>
          <w:szCs w:val="18"/>
        </w:rPr>
      </w:pPr>
    </w:p>
    <w:p w14:paraId="48502D29"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史各庄镇国土空间总体规划编制工程资金绩效目标表</w:t>
      </w:r>
    </w:p>
    <w:p w14:paraId="46E16B24" w14:textId="77777777" w:rsidR="00D34716" w:rsidRDefault="00D34716">
      <w:pPr>
        <w:rPr>
          <w:rFonts w:ascii="宋体" w:hAnsi="宋体" w:cs="宋体"/>
          <w:b/>
          <w:bCs/>
          <w:sz w:val="18"/>
          <w:szCs w:val="18"/>
        </w:rPr>
      </w:pPr>
    </w:p>
    <w:tbl>
      <w:tblPr>
        <w:tblW w:w="9720" w:type="dxa"/>
        <w:tblInd w:w="93" w:type="dxa"/>
        <w:tblLook w:val="04A0" w:firstRow="1" w:lastRow="0" w:firstColumn="1" w:lastColumn="0" w:noHBand="0" w:noVBand="1"/>
      </w:tblPr>
      <w:tblGrid>
        <w:gridCol w:w="1120"/>
        <w:gridCol w:w="2569"/>
        <w:gridCol w:w="828"/>
        <w:gridCol w:w="1438"/>
        <w:gridCol w:w="554"/>
        <w:gridCol w:w="1058"/>
        <w:gridCol w:w="827"/>
        <w:gridCol w:w="1367"/>
      </w:tblGrid>
      <w:tr w:rsidR="00D34716" w14:paraId="3B47F6CA"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D8177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095D2B"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通过国土规划工作，提升我镇整体环境，合理利用我镇国土资源。</w:t>
            </w:r>
          </w:p>
        </w:tc>
      </w:tr>
      <w:tr w:rsidR="00D34716" w14:paraId="19C7C19D"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377C0"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A5EED3" w14:textId="77777777" w:rsidR="00D34716" w:rsidRDefault="00D34716">
            <w:pPr>
              <w:jc w:val="center"/>
              <w:rPr>
                <w:rFonts w:ascii="宋体" w:hAnsi="宋体" w:cs="宋体"/>
                <w:color w:val="000000"/>
                <w:sz w:val="18"/>
                <w:szCs w:val="18"/>
              </w:rPr>
            </w:pPr>
          </w:p>
        </w:tc>
      </w:tr>
      <w:tr w:rsidR="00D34716" w14:paraId="4BB1AA9B"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B56EA"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20F4D" w14:textId="77777777" w:rsidR="00D34716" w:rsidRDefault="00D34716">
            <w:pPr>
              <w:jc w:val="center"/>
              <w:rPr>
                <w:rFonts w:ascii="宋体" w:hAnsi="宋体" w:cs="宋体"/>
                <w:color w:val="000000"/>
                <w:sz w:val="18"/>
                <w:szCs w:val="18"/>
              </w:rPr>
            </w:pPr>
          </w:p>
        </w:tc>
      </w:tr>
      <w:tr w:rsidR="00D34716" w14:paraId="0DE0FEF0"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AC78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F5BAB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408161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44E2A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B8CAC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49377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5DCD1EA9"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A0ED98"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7A0BC"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6E0ED6"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3BE69C"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A0AB15C"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42EEB9" w14:textId="77777777" w:rsidR="00D34716" w:rsidRDefault="00D34716">
            <w:pPr>
              <w:jc w:val="center"/>
              <w:rPr>
                <w:rFonts w:ascii="宋体" w:hAnsi="宋体" w:cs="宋体"/>
                <w:b/>
                <w:bCs/>
                <w:color w:val="000000"/>
                <w:sz w:val="18"/>
                <w:szCs w:val="18"/>
              </w:rPr>
            </w:pPr>
          </w:p>
        </w:tc>
      </w:tr>
      <w:tr w:rsidR="00D34716" w14:paraId="4681419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E2DC3"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CE48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7604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是否覆盖全镇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563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全镇所有街道全部覆盖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88F74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84586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5F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64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4DF8FB68"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E194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C36A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41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是否编制齐全</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56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编制齐全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8006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0922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2B84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56A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05CEB8B2"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D198E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495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F0B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是否按时完成</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6BD5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按照合同日期顺利完工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BB7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E51F3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AFA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EC2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52F2B7B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03C5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787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65F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合同价77万元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7FF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全部按成本计价，不随意增价减价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57BCC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F1011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77.00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3CC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5B80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30E3492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FD8E1"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FF5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B265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在社会上的反应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9F6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社会反应极高，使人们认识到政府是真正为老百姓服务的，任何违法行为都必须杜绝</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AF6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A420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2C94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630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2652A8DF"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7B0A1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E8D1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6D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是否吸引更多的投资者</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E69F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吸引了更多的企业来我镇兴建企业进行投资，解决我镇农村人口就业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64AB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5691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D1B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2B19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2B81F72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5386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15C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E9E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环境是否的到提升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E84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通过项目实施，对我镇城乡环境得到了有效提升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E16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72D95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9D65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D1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52EEB444"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36B9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7319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C18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对未来的影响</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F8C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今后，我镇人民不敢随意改变土地用途，提高了人民的思想认识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3C1F5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8A60A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A0A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1E72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6E6748CC"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86658D"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2ABB1"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154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63F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群众满意度占总数的比例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0992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3AEF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64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354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665385D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0A6F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2C2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00DC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F4B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75DD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C9A9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D51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9FF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r w:rsidR="00D34716" w14:paraId="514611D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41A10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CB7E4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69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16D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95354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2AE52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6C2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2D4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史政【2020】85号</w:t>
            </w:r>
          </w:p>
        </w:tc>
      </w:tr>
    </w:tbl>
    <w:p w14:paraId="08274218" w14:textId="77777777" w:rsidR="00D34716" w:rsidRDefault="00D34716">
      <w:pPr>
        <w:rPr>
          <w:rFonts w:ascii="宋体" w:hAnsi="宋体" w:cs="宋体"/>
          <w:b/>
          <w:bCs/>
          <w:sz w:val="18"/>
          <w:szCs w:val="18"/>
        </w:rPr>
      </w:pPr>
    </w:p>
    <w:p w14:paraId="651F5627" w14:textId="77777777" w:rsidR="00D34716" w:rsidRDefault="00D34716">
      <w:pPr>
        <w:tabs>
          <w:tab w:val="left" w:pos="630"/>
        </w:tabs>
        <w:jc w:val="left"/>
      </w:pPr>
    </w:p>
    <w:p w14:paraId="7E390249" w14:textId="77777777" w:rsidR="00D34716" w:rsidRDefault="00D34716">
      <w:pPr>
        <w:tabs>
          <w:tab w:val="left" w:pos="630"/>
        </w:tabs>
        <w:jc w:val="left"/>
      </w:pPr>
    </w:p>
    <w:p w14:paraId="6C19AED7"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史各庄镇韩各庄美丽乡村路面两侧面包砖硬化工程资金绩效目标表</w:t>
      </w:r>
    </w:p>
    <w:p w14:paraId="305565EB" w14:textId="77777777" w:rsidR="00D34716" w:rsidRDefault="00770D41">
      <w:pPr>
        <w:tabs>
          <w:tab w:val="left" w:pos="630"/>
        </w:tabs>
        <w:jc w:val="left"/>
      </w:pPr>
      <w:r>
        <w:rPr>
          <w:rFonts w:hint="eastAsia"/>
        </w:rPr>
        <w:tab/>
      </w:r>
    </w:p>
    <w:p w14:paraId="5733ACEE" w14:textId="77777777" w:rsidR="00D34716" w:rsidRDefault="00D34716">
      <w:pPr>
        <w:tabs>
          <w:tab w:val="left" w:pos="630"/>
        </w:tabs>
        <w:jc w:val="left"/>
      </w:pPr>
    </w:p>
    <w:tbl>
      <w:tblPr>
        <w:tblW w:w="9720" w:type="dxa"/>
        <w:tblInd w:w="93" w:type="dxa"/>
        <w:tblLook w:val="04A0" w:firstRow="1" w:lastRow="0" w:firstColumn="1" w:lastColumn="0" w:noHBand="0" w:noVBand="1"/>
      </w:tblPr>
      <w:tblGrid>
        <w:gridCol w:w="1120"/>
        <w:gridCol w:w="1836"/>
        <w:gridCol w:w="1063"/>
        <w:gridCol w:w="1675"/>
        <w:gridCol w:w="936"/>
        <w:gridCol w:w="846"/>
        <w:gridCol w:w="898"/>
        <w:gridCol w:w="1386"/>
      </w:tblGrid>
      <w:tr w:rsidR="00D34716" w14:paraId="6BC33D24"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E080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066E53"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通过项目的开展实现美丽乡村建设顺利实施，使人民的生活质量得到提高。</w:t>
            </w:r>
          </w:p>
        </w:tc>
      </w:tr>
      <w:tr w:rsidR="00D34716" w14:paraId="240203DC"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D89DC"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6E9975" w14:textId="77777777" w:rsidR="00D34716" w:rsidRDefault="00D34716">
            <w:pPr>
              <w:jc w:val="center"/>
              <w:rPr>
                <w:rFonts w:ascii="宋体" w:hAnsi="宋体" w:cs="宋体"/>
                <w:color w:val="000000"/>
                <w:sz w:val="18"/>
                <w:szCs w:val="18"/>
              </w:rPr>
            </w:pPr>
          </w:p>
        </w:tc>
      </w:tr>
      <w:tr w:rsidR="00D34716" w14:paraId="1450F61D"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AC731"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88C73" w14:textId="77777777" w:rsidR="00D34716" w:rsidRDefault="00D34716">
            <w:pPr>
              <w:jc w:val="center"/>
              <w:rPr>
                <w:rFonts w:ascii="宋体" w:hAnsi="宋体" w:cs="宋体"/>
                <w:color w:val="000000"/>
                <w:sz w:val="18"/>
                <w:szCs w:val="18"/>
              </w:rPr>
            </w:pPr>
          </w:p>
        </w:tc>
      </w:tr>
      <w:tr w:rsidR="00D34716" w14:paraId="2C6C37ED"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E8451"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26B95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A22FD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12A84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CF26E0"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13533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7791FDC7"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AA5BDC"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92DBD0"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07B30C"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6CB033"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B04A06"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14BC8B" w14:textId="77777777" w:rsidR="00D34716" w:rsidRDefault="00D34716">
            <w:pPr>
              <w:jc w:val="center"/>
              <w:rPr>
                <w:rFonts w:ascii="宋体" w:hAnsi="宋体" w:cs="宋体"/>
                <w:b/>
                <w:bCs/>
                <w:color w:val="000000"/>
                <w:sz w:val="18"/>
                <w:szCs w:val="18"/>
              </w:rPr>
            </w:pPr>
          </w:p>
        </w:tc>
      </w:tr>
      <w:tr w:rsidR="00D34716" w14:paraId="56B95E89" w14:textId="77777777">
        <w:trPr>
          <w:trHeight w:val="22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C1C0F7"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49F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2B89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工程面积7480平米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0FBE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确保工程数量达标，促进整体美化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BE4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E2E1C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7480.00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B52E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0F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文安县发展</w:t>
            </w:r>
            <w:proofErr w:type="gramStart"/>
            <w:r>
              <w:rPr>
                <w:rFonts w:ascii="宋体" w:hAnsi="宋体" w:cs="宋体" w:hint="eastAsia"/>
                <w:color w:val="000000"/>
                <w:kern w:val="0"/>
                <w:sz w:val="18"/>
                <w:szCs w:val="18"/>
                <w:lang w:bidi="ar"/>
              </w:rPr>
              <w:t>改革局</w:t>
            </w:r>
            <w:proofErr w:type="gramEnd"/>
            <w:r>
              <w:rPr>
                <w:rFonts w:ascii="宋体" w:hAnsi="宋体" w:cs="宋体" w:hint="eastAsia"/>
                <w:color w:val="000000"/>
                <w:kern w:val="0"/>
                <w:sz w:val="18"/>
                <w:szCs w:val="18"/>
                <w:lang w:bidi="ar"/>
              </w:rPr>
              <w:t>关于韩各庄村主要街道两侧面包砖硬化工程实施方案的批复</w:t>
            </w:r>
            <w:proofErr w:type="gramStart"/>
            <w:r>
              <w:rPr>
                <w:rFonts w:ascii="宋体" w:hAnsi="宋体" w:cs="宋体" w:hint="eastAsia"/>
                <w:color w:val="000000"/>
                <w:kern w:val="0"/>
                <w:sz w:val="18"/>
                <w:szCs w:val="18"/>
                <w:lang w:bidi="ar"/>
              </w:rPr>
              <w:t>文发改字</w:t>
            </w:r>
            <w:proofErr w:type="gramEnd"/>
            <w:r>
              <w:rPr>
                <w:rFonts w:ascii="宋体" w:hAnsi="宋体" w:cs="宋体" w:hint="eastAsia"/>
                <w:color w:val="000000"/>
                <w:kern w:val="0"/>
                <w:sz w:val="18"/>
                <w:szCs w:val="18"/>
                <w:lang w:bidi="ar"/>
              </w:rPr>
              <w:t>（2018）325号</w:t>
            </w:r>
          </w:p>
        </w:tc>
      </w:tr>
      <w:tr w:rsidR="00D34716" w14:paraId="56E0DF45"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6C986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F20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9D9D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5cm水泥砂浆铺底，10cm*20cm面包砖铺设</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7EF1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确保工程质量达标，达到保质期</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B47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A7D7A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7480.00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917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CBC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6EFA0363"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24092"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3E71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57D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2019/8/5完成验收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E71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保证施工期期顺利完成，不拖延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14B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90645"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270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按时完成</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5DC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54DBA67E"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0EF5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AB88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681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合同价47.25万元。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8B5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按照合同价进行施工，不随市场价随意变动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AA18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2AE1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47.25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DE60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D5D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建设工程审核定案表《文安县政府投资工程项目监督办法（试行）》</w:t>
            </w:r>
          </w:p>
        </w:tc>
      </w:tr>
      <w:tr w:rsidR="00D34716" w14:paraId="6F0E3B20"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8F24BD"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12E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0BE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解决韩各庄村整体环境，收益人数达到全村所有人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B7D1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解决韩各庄村整体环境，收益人数达到全村所有人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9DE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7C37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3407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DF0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DA769EE"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FF222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CEF3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EB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促进了韩各庄村经济发展，</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4C2D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加快村里的发展</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279C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C6CDC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99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BB1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ECC07CE"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7A507"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2E8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BF9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0D68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38D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957A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6EF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4CB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03D4C20E"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45E6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7475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13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提升环境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48E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环境优美</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C680A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2F5C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B2B4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84324"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公路工程技术标准【付条文说明】JTG-B01-2014&gt;</w:t>
            </w:r>
          </w:p>
        </w:tc>
      </w:tr>
      <w:tr w:rsidR="00D34716" w14:paraId="4363C758"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253DDF"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lastRenderedPageBreak/>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362FC"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9489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本村所有村民满意度调查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C4F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48235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80211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12A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BE38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1E66BF0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361F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344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8C3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3BF5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FFE5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97C2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D9B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E5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21E088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B396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6C1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66A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7F5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E74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931D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8B1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4639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4539E701" w14:textId="77777777" w:rsidR="00D34716" w:rsidRDefault="00D34716">
      <w:pPr>
        <w:tabs>
          <w:tab w:val="left" w:pos="630"/>
        </w:tabs>
        <w:jc w:val="left"/>
        <w:sectPr w:rsidR="00D34716">
          <w:pgSz w:w="11907" w:h="16839"/>
          <w:pgMar w:top="1984" w:right="1304" w:bottom="1134" w:left="1304" w:header="851" w:footer="992" w:gutter="0"/>
          <w:cols w:space="425"/>
          <w:docGrid w:type="lines" w:linePitch="312"/>
        </w:sectPr>
      </w:pPr>
    </w:p>
    <w:p w14:paraId="595FE189"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lastRenderedPageBreak/>
        <w:t>史各庄镇环境治理资金绩效目标表</w:t>
      </w:r>
    </w:p>
    <w:p w14:paraId="4E5C2C3F" w14:textId="77777777" w:rsidR="00D34716" w:rsidRDefault="00D34716">
      <w:pPr>
        <w:spacing w:line="300" w:lineRule="exact"/>
        <w:ind w:firstLineChars="200" w:firstLine="420"/>
        <w:jc w:val="left"/>
      </w:pPr>
    </w:p>
    <w:tbl>
      <w:tblPr>
        <w:tblW w:w="9720" w:type="dxa"/>
        <w:tblInd w:w="93" w:type="dxa"/>
        <w:tblLook w:val="04A0" w:firstRow="1" w:lastRow="0" w:firstColumn="1" w:lastColumn="0" w:noHBand="0" w:noVBand="1"/>
      </w:tblPr>
      <w:tblGrid>
        <w:gridCol w:w="1120"/>
        <w:gridCol w:w="2569"/>
        <w:gridCol w:w="828"/>
        <w:gridCol w:w="1438"/>
        <w:gridCol w:w="554"/>
        <w:gridCol w:w="1058"/>
        <w:gridCol w:w="827"/>
        <w:gridCol w:w="1367"/>
      </w:tblGrid>
      <w:tr w:rsidR="00D34716" w14:paraId="38B8B98D"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1A40CF"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350976"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通过环境治理工作，提升我镇整体环境。</w:t>
            </w:r>
          </w:p>
        </w:tc>
      </w:tr>
      <w:tr w:rsidR="00D34716" w14:paraId="637D619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B32D37"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A6C65" w14:textId="77777777" w:rsidR="00D34716" w:rsidRDefault="00D34716">
            <w:pPr>
              <w:jc w:val="center"/>
              <w:rPr>
                <w:rFonts w:ascii="宋体" w:hAnsi="宋体" w:cs="宋体"/>
                <w:color w:val="000000"/>
                <w:sz w:val="18"/>
                <w:szCs w:val="18"/>
              </w:rPr>
            </w:pPr>
          </w:p>
        </w:tc>
      </w:tr>
      <w:tr w:rsidR="00D34716" w14:paraId="1183AF44"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15C448"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7E39C" w14:textId="77777777" w:rsidR="00D34716" w:rsidRDefault="00D34716">
            <w:pPr>
              <w:jc w:val="center"/>
              <w:rPr>
                <w:rFonts w:ascii="宋体" w:hAnsi="宋体" w:cs="宋体"/>
                <w:color w:val="000000"/>
                <w:sz w:val="18"/>
                <w:szCs w:val="18"/>
              </w:rPr>
            </w:pPr>
          </w:p>
        </w:tc>
      </w:tr>
      <w:tr w:rsidR="00D34716" w14:paraId="5E2EE675"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E7842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C53B0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75A51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4AB29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B1A81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8A496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49C178C3"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C01E0"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0D361"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EA0461"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B6FCC4"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0BCB09"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178FE52" w14:textId="77777777" w:rsidR="00D34716" w:rsidRDefault="00D34716">
            <w:pPr>
              <w:jc w:val="center"/>
              <w:rPr>
                <w:rFonts w:ascii="宋体" w:hAnsi="宋体" w:cs="宋体"/>
                <w:b/>
                <w:bCs/>
                <w:color w:val="000000"/>
                <w:sz w:val="18"/>
                <w:szCs w:val="18"/>
              </w:rPr>
            </w:pPr>
          </w:p>
        </w:tc>
      </w:tr>
      <w:tr w:rsidR="00D34716" w14:paraId="5436C21F"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2BD1D"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DC7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AC6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是否覆盖全镇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192E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全镇所有街道全部打扫干净</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BCA9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D193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DD0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173D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170C9A5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1FB1F"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CBC8A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C7F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全镇所有街道全部打扫干净</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DDE9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街道及两侧干净整洁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0D9E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3B88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BF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FDF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7ED2718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88F73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087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75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是否按时完成</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C3D7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工程按照合同日期顺利完工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00E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AD84E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1868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1B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1C45519C"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B43A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3E58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2484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合同价20万元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AC8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全部车辆按成本计价，不随意增价减价</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F9C6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41A12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112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48E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1B4C728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588E09"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4DCA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426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在社会上的反应</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5543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在社会上的反应</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CBC3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C611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59F8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5AE4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66833D7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3560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7227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2926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是否吸引更多的投资者</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7BC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吸引了更多的企业来我镇兴建企业进行投资，解决我镇农村人口就业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A27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09C7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071A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4F26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2244B48F"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DAE4D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9CC5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032D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环境是否的到提升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A4B4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通过违建的</w:t>
            </w:r>
            <w:proofErr w:type="gramEnd"/>
            <w:r>
              <w:rPr>
                <w:rFonts w:ascii="宋体" w:hAnsi="宋体" w:cs="宋体" w:hint="eastAsia"/>
                <w:color w:val="000000"/>
                <w:kern w:val="0"/>
                <w:sz w:val="18"/>
                <w:szCs w:val="18"/>
                <w:lang w:bidi="ar"/>
              </w:rPr>
              <w:t>拆除，对我镇城乡环境得到了有效提升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06A3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DAF1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22C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0680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1804B0E6"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F92C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E213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E68F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对未来的影响</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EC2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今后，我镇人民不敢随意乱发扔垃圾，提高了人民的思想认识</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7B7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D762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8B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9D6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3A152BEC"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031FAE"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E30B90"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F53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6F5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群众满意度占总数的比例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1C1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4A0F9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B59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4BE4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4537AE4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42CD0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C1877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805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7AD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5589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8C31C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DB97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0E9D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r w:rsidR="00D34716" w14:paraId="5B9C977D"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4C2A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CBF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8F0B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6C1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0914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1B6DF"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425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A8E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史政【2021】7号文件</w:t>
            </w:r>
          </w:p>
        </w:tc>
      </w:tr>
    </w:tbl>
    <w:p w14:paraId="216C81DC" w14:textId="77777777" w:rsidR="00D34716" w:rsidRDefault="00D34716">
      <w:pPr>
        <w:spacing w:line="300" w:lineRule="exact"/>
        <w:ind w:firstLineChars="200" w:firstLine="420"/>
        <w:jc w:val="left"/>
      </w:pPr>
    </w:p>
    <w:p w14:paraId="5ABE9A87" w14:textId="77777777" w:rsidR="00D34716" w:rsidRDefault="00770D41">
      <w:pPr>
        <w:spacing w:line="14" w:lineRule="exact"/>
        <w:ind w:firstLineChars="200" w:firstLine="360"/>
        <w:jc w:val="center"/>
        <w:rPr>
          <w:rFonts w:ascii="Times New Roman" w:hAnsi="宋体"/>
          <w:sz w:val="18"/>
          <w:szCs w:val="18"/>
        </w:rPr>
      </w:pPr>
      <w:r>
        <w:rPr>
          <w:rFonts w:ascii="方正书宋_GBK" w:eastAsia="方正书宋_GBK"/>
          <w:sz w:val="18"/>
          <w:szCs w:val="18"/>
        </w:rPr>
        <w:t xml:space="preserve"> </w:t>
      </w:r>
    </w:p>
    <w:p w14:paraId="5D3B236E" w14:textId="77777777" w:rsidR="00D34716" w:rsidRDefault="00D34716">
      <w:pPr>
        <w:spacing w:line="300" w:lineRule="exact"/>
        <w:ind w:firstLineChars="200" w:firstLine="360"/>
        <w:jc w:val="left"/>
        <w:rPr>
          <w:sz w:val="18"/>
          <w:szCs w:val="18"/>
        </w:rPr>
        <w:sectPr w:rsidR="00D34716">
          <w:pgSz w:w="11907" w:h="16839"/>
          <w:pgMar w:top="1984" w:right="1304" w:bottom="1134" w:left="1304" w:header="851" w:footer="992" w:gutter="0"/>
          <w:cols w:space="425"/>
          <w:docGrid w:type="lines" w:linePitch="312"/>
        </w:sectPr>
      </w:pPr>
    </w:p>
    <w:p w14:paraId="40CB0C80"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lastRenderedPageBreak/>
        <w:t>史各庄镇环境治理资金绩效目标表</w:t>
      </w:r>
    </w:p>
    <w:p w14:paraId="48AB66A9" w14:textId="77777777" w:rsidR="00D34716" w:rsidRDefault="00D34716">
      <w:pPr>
        <w:spacing w:line="300" w:lineRule="exact"/>
        <w:ind w:firstLineChars="200" w:firstLine="420"/>
        <w:jc w:val="left"/>
      </w:pPr>
    </w:p>
    <w:tbl>
      <w:tblPr>
        <w:tblW w:w="9720" w:type="dxa"/>
        <w:tblInd w:w="93" w:type="dxa"/>
        <w:tblLook w:val="04A0" w:firstRow="1" w:lastRow="0" w:firstColumn="1" w:lastColumn="0" w:noHBand="0" w:noVBand="1"/>
      </w:tblPr>
      <w:tblGrid>
        <w:gridCol w:w="1120"/>
        <w:gridCol w:w="2630"/>
        <w:gridCol w:w="1043"/>
        <w:gridCol w:w="1331"/>
        <w:gridCol w:w="567"/>
        <w:gridCol w:w="1341"/>
        <w:gridCol w:w="863"/>
        <w:gridCol w:w="865"/>
      </w:tblGrid>
      <w:tr w:rsidR="00D34716" w14:paraId="55DCDF96"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E4B4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A62CB"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保证人员经费，提高生活质量。</w:t>
            </w:r>
          </w:p>
        </w:tc>
      </w:tr>
      <w:tr w:rsidR="00D34716" w14:paraId="62CCC98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A4F2B"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3BD7A7" w14:textId="77777777" w:rsidR="00D34716" w:rsidRDefault="00D34716">
            <w:pPr>
              <w:jc w:val="center"/>
              <w:rPr>
                <w:rFonts w:ascii="宋体" w:hAnsi="宋体" w:cs="宋体"/>
                <w:color w:val="000000"/>
                <w:sz w:val="18"/>
                <w:szCs w:val="18"/>
              </w:rPr>
            </w:pPr>
          </w:p>
        </w:tc>
      </w:tr>
      <w:tr w:rsidR="00D34716" w14:paraId="34FCBDE5"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C3228"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D1AE0" w14:textId="77777777" w:rsidR="00D34716" w:rsidRDefault="00D34716">
            <w:pPr>
              <w:jc w:val="center"/>
              <w:rPr>
                <w:rFonts w:ascii="宋体" w:hAnsi="宋体" w:cs="宋体"/>
                <w:color w:val="000000"/>
                <w:sz w:val="18"/>
                <w:szCs w:val="18"/>
              </w:rPr>
            </w:pPr>
          </w:p>
        </w:tc>
      </w:tr>
      <w:tr w:rsidR="00D34716" w14:paraId="04205BF4"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0DCEB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BFF1C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AA90E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86615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51E61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F571ED"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7559EA78"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7464B9"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8F92E"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8C29BD"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29EAD6"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22EFE8"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5A5ACB" w14:textId="77777777" w:rsidR="00D34716" w:rsidRDefault="00D34716">
            <w:pPr>
              <w:jc w:val="center"/>
              <w:rPr>
                <w:rFonts w:ascii="宋体" w:hAnsi="宋体" w:cs="宋体"/>
                <w:b/>
                <w:bCs/>
                <w:color w:val="000000"/>
                <w:sz w:val="18"/>
                <w:szCs w:val="18"/>
              </w:rPr>
            </w:pPr>
          </w:p>
        </w:tc>
      </w:tr>
      <w:tr w:rsidR="00D34716" w14:paraId="56149889"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84FDCD"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94C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4D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在职99人，退休46人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FA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保证全额发放</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D0E67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25923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7D4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2932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4DC3EBF5"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C974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B4AB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E81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发放及时率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7453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发放及时率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7D08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66F08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65B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03D7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7DAACB24"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3FEB7F"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A4A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E57C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综合事务管理工作完成率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B7F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综合事务管理工作完成率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963A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54776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56B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554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6266345A"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01D5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B15C0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379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人均发放水平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E1E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人均发放水平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5489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6DCC1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14400.00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BCA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D0DC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76BBC090"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34F38"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32C7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D1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持续发展作用力</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9E03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持续发展作用力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7C69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E3E40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3A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0702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4734C983"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7553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EBFC7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1158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提高效率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3D4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提高效率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8FC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67D5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44A9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CC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00E0D194"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23799C"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D396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FF53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网络生态环境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E2B4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网络生态环境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FDC0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F7BA4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EEB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EA8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3DA05550"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4C56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5C175"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7D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A871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DA5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1849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9714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B56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7E48DAF8"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5A0D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27926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15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被慰问人员满意度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CC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被慰问人员满意度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CA45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E5AA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7E3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C800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r w:rsidR="00D34716" w14:paraId="26EEBCB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05461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FC7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A90C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办理单位满意度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16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办理单位满意度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A933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DD7EA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02A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D08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保证人员经费</w:t>
            </w:r>
          </w:p>
        </w:tc>
      </w:tr>
    </w:tbl>
    <w:p w14:paraId="2FCB16CB" w14:textId="77777777" w:rsidR="00D34716" w:rsidRDefault="00D34716">
      <w:pPr>
        <w:spacing w:line="300" w:lineRule="exact"/>
        <w:ind w:firstLineChars="200" w:firstLine="420"/>
        <w:jc w:val="left"/>
      </w:pPr>
    </w:p>
    <w:p w14:paraId="1D3640D1" w14:textId="77777777" w:rsidR="00D34716" w:rsidRDefault="00770D41">
      <w:pPr>
        <w:ind w:firstLineChars="200" w:firstLine="562"/>
        <w:jc w:val="left"/>
        <w:outlineLvl w:val="1"/>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tc "</w:instrText>
      </w:r>
      <w:bookmarkStart w:id="4" w:name="_Toc33373488"/>
      <w:r>
        <w:rPr>
          <w:rFonts w:ascii="方正仿宋_GBK" w:eastAsia="方正仿宋_GBK"/>
          <w:b/>
          <w:sz w:val="28"/>
        </w:rPr>
        <w:instrText>6</w:instrText>
      </w:r>
      <w:r>
        <w:rPr>
          <w:rFonts w:ascii="方正仿宋_GBK" w:eastAsia="方正仿宋_GBK" w:hint="eastAsia"/>
          <w:b/>
          <w:sz w:val="28"/>
        </w:rPr>
        <w:instrText>、</w:instrText>
      </w:r>
      <w:r>
        <w:rPr>
          <w:rFonts w:ascii="方正仿宋_GBK" w:eastAsia="方正仿宋_GBK"/>
          <w:b/>
          <w:sz w:val="28"/>
        </w:rPr>
        <w:instrText>334</w:instrText>
      </w:r>
      <w:r>
        <w:rPr>
          <w:rFonts w:ascii="方正仿宋_GBK" w:eastAsia="方正仿宋_GBK" w:hint="eastAsia"/>
          <w:b/>
          <w:sz w:val="28"/>
        </w:rPr>
        <w:instrText>省道两侧改造提升工程绩效目标表</w:instrText>
      </w:r>
      <w:bookmarkEnd w:id="4"/>
      <w:r>
        <w:rPr>
          <w:rFonts w:ascii="方正仿宋_GBK" w:eastAsia="方正仿宋_GBK"/>
          <w:b/>
          <w:sz w:val="28"/>
        </w:rPr>
        <w:instrText>" \f C \l 001</w:instrText>
      </w:r>
      <w:r>
        <w:rPr>
          <w:rFonts w:ascii="方正仿宋_GBK" w:eastAsia="方正仿宋_GBK"/>
          <w:b/>
          <w:sz w:val="28"/>
        </w:rPr>
        <w:fldChar w:fldCharType="end"/>
      </w:r>
    </w:p>
    <w:p w14:paraId="456147F3" w14:textId="77777777" w:rsidR="00D34716" w:rsidRDefault="00770D41">
      <w:pPr>
        <w:spacing w:line="14" w:lineRule="exact"/>
        <w:ind w:firstLineChars="200" w:firstLine="420"/>
        <w:jc w:val="center"/>
        <w:rPr>
          <w:rFonts w:ascii="Times New Roman" w:hAnsi="宋体"/>
        </w:rPr>
      </w:pPr>
      <w:r>
        <w:rPr>
          <w:rFonts w:ascii="方正书宋_GBK" w:eastAsia="方正书宋_GBK"/>
        </w:rPr>
        <w:t xml:space="preserve"> </w:t>
      </w:r>
    </w:p>
    <w:p w14:paraId="40120DB1" w14:textId="77777777" w:rsidR="00D34716" w:rsidRDefault="00D34716">
      <w:pPr>
        <w:spacing w:line="300" w:lineRule="exact"/>
        <w:ind w:firstLineChars="200" w:firstLine="420"/>
        <w:jc w:val="left"/>
      </w:pPr>
    </w:p>
    <w:p w14:paraId="0FA42608"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w:t>
      </w:r>
      <w:proofErr w:type="gramStart"/>
      <w:r>
        <w:rPr>
          <w:rFonts w:ascii="宋体" w:hAnsi="宋体" w:cs="宋体" w:hint="eastAsia"/>
          <w:b/>
          <w:sz w:val="18"/>
          <w:szCs w:val="18"/>
        </w:rPr>
        <w:t>镇美丽</w:t>
      </w:r>
      <w:proofErr w:type="gramEnd"/>
      <w:r>
        <w:rPr>
          <w:rFonts w:ascii="宋体" w:hAnsi="宋体" w:cs="宋体" w:hint="eastAsia"/>
          <w:b/>
          <w:sz w:val="18"/>
          <w:szCs w:val="18"/>
        </w:rPr>
        <w:t>中国河北样板村项目资金绩效目标表</w:t>
      </w:r>
    </w:p>
    <w:p w14:paraId="2753B582"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1836"/>
        <w:gridCol w:w="1036"/>
        <w:gridCol w:w="2003"/>
        <w:gridCol w:w="936"/>
        <w:gridCol w:w="756"/>
        <w:gridCol w:w="1008"/>
        <w:gridCol w:w="1065"/>
      </w:tblGrid>
      <w:tr w:rsidR="00D34716" w14:paraId="75FB048E"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7035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F7BC2D"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增加村级集体收入，提高人们生活质量。</w:t>
            </w:r>
          </w:p>
        </w:tc>
      </w:tr>
      <w:tr w:rsidR="00D34716" w14:paraId="78F9D1E4"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EA9F51"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EEB745" w14:textId="77777777" w:rsidR="00D34716" w:rsidRDefault="00D34716">
            <w:pPr>
              <w:jc w:val="center"/>
              <w:rPr>
                <w:rFonts w:ascii="宋体" w:hAnsi="宋体" w:cs="宋体"/>
                <w:color w:val="000000"/>
                <w:sz w:val="18"/>
                <w:szCs w:val="18"/>
              </w:rPr>
            </w:pPr>
          </w:p>
        </w:tc>
      </w:tr>
      <w:tr w:rsidR="00D34716" w14:paraId="36456196"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61389"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584469" w14:textId="77777777" w:rsidR="00D34716" w:rsidRDefault="00D34716">
            <w:pPr>
              <w:jc w:val="center"/>
              <w:rPr>
                <w:rFonts w:ascii="宋体" w:hAnsi="宋体" w:cs="宋体"/>
                <w:color w:val="000000"/>
                <w:sz w:val="18"/>
                <w:szCs w:val="18"/>
              </w:rPr>
            </w:pPr>
          </w:p>
        </w:tc>
      </w:tr>
      <w:tr w:rsidR="00D34716" w14:paraId="65BDC9DA"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BD917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2FB4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EF3D6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131AA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F2D6D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287282"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35DD1DE2"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F5AE4D"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C8E59"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5DC606"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88297EA"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ACDA3"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7FDA0E" w14:textId="77777777" w:rsidR="00D34716" w:rsidRDefault="00D34716">
            <w:pPr>
              <w:jc w:val="center"/>
              <w:rPr>
                <w:rFonts w:ascii="宋体" w:hAnsi="宋体" w:cs="宋体"/>
                <w:b/>
                <w:bCs/>
                <w:color w:val="000000"/>
                <w:sz w:val="18"/>
                <w:szCs w:val="18"/>
              </w:rPr>
            </w:pPr>
          </w:p>
        </w:tc>
      </w:tr>
      <w:tr w:rsidR="00D34716" w14:paraId="36E87E8C"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D035EC"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1A2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9A93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E9A5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05094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40B4E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8641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4E1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684D06B9"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B965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3DE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02CC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新建建筑验收合格率（%）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ED5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新建建筑验收合格率（%）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AD4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74782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0AC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3ED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649B3405"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7D28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37C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5B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13F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7F2C5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5B28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5DC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5D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1F33CEBA"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77F3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8C4F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9ED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资金成本</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8842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资金成本</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2279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62692" w14:textId="77777777" w:rsidR="00D34716" w:rsidRDefault="00D34716">
            <w:pPr>
              <w:jc w:val="right"/>
              <w:rPr>
                <w:rFonts w:ascii="宋体" w:hAnsi="宋体" w:cs="宋体"/>
                <w:color w:val="000000"/>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290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审计结算价格</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063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2EE1B5D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8E85F8"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651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28D1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项目建成效果</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B972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项目建成效果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381C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F750E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716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131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51736B77"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9CF3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5EA60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5285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税收增长率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C03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税收增长率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ED3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6A57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8DE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003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0ED6313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E9AF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BB83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288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项目实现功能</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F4D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项目实现功能</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03CD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7BA79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8AE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ACDC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667C0FF5"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29DC6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9065A"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879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282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70B6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7B29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B1F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AFA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3EB5FA6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D05A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E440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F6D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93A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48AE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5169B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1EC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95C4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r w:rsidR="00D34716" w14:paraId="05728346"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4A08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03E9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892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AC9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EEC3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C9BA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CA4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E760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冀财农改【2018】4号</w:t>
            </w:r>
          </w:p>
        </w:tc>
      </w:tr>
    </w:tbl>
    <w:p w14:paraId="1522C5A9" w14:textId="77777777" w:rsidR="00D34716" w:rsidRDefault="00770D41">
      <w:pPr>
        <w:tabs>
          <w:tab w:val="left" w:pos="495"/>
        </w:tabs>
        <w:jc w:val="left"/>
      </w:pPr>
      <w:r>
        <w:rPr>
          <w:rFonts w:hint="eastAsia"/>
        </w:rPr>
        <w:tab/>
      </w:r>
    </w:p>
    <w:p w14:paraId="7205A4D5" w14:textId="77777777" w:rsidR="00D34716" w:rsidRDefault="00D34716">
      <w:pPr>
        <w:tabs>
          <w:tab w:val="left" w:pos="495"/>
        </w:tabs>
        <w:jc w:val="left"/>
      </w:pPr>
    </w:p>
    <w:p w14:paraId="5D91614F" w14:textId="77777777" w:rsidR="00D34716" w:rsidRDefault="00D34716">
      <w:pPr>
        <w:tabs>
          <w:tab w:val="left" w:pos="495"/>
        </w:tabs>
        <w:jc w:val="left"/>
      </w:pPr>
    </w:p>
    <w:p w14:paraId="2D4EFD20" w14:textId="77777777" w:rsidR="00D34716" w:rsidRDefault="00D34716">
      <w:pPr>
        <w:tabs>
          <w:tab w:val="left" w:pos="495"/>
        </w:tabs>
        <w:jc w:val="left"/>
      </w:pPr>
    </w:p>
    <w:p w14:paraId="4A517DE8" w14:textId="77777777" w:rsidR="00D34716" w:rsidRDefault="00D34716">
      <w:pPr>
        <w:tabs>
          <w:tab w:val="left" w:pos="495"/>
        </w:tabs>
        <w:jc w:val="left"/>
      </w:pPr>
    </w:p>
    <w:p w14:paraId="3357F97C"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史各庄镇其他城市基础设施配套</w:t>
      </w:r>
      <w:proofErr w:type="gramStart"/>
      <w:r>
        <w:rPr>
          <w:rFonts w:ascii="宋体" w:hAnsi="宋体" w:cs="宋体" w:hint="eastAsia"/>
          <w:b/>
          <w:sz w:val="18"/>
          <w:szCs w:val="18"/>
        </w:rPr>
        <w:t>费安排</w:t>
      </w:r>
      <w:proofErr w:type="gramEnd"/>
      <w:r>
        <w:rPr>
          <w:rFonts w:ascii="宋体" w:hAnsi="宋体" w:cs="宋体" w:hint="eastAsia"/>
          <w:b/>
          <w:sz w:val="18"/>
          <w:szCs w:val="18"/>
        </w:rPr>
        <w:t>的支出绩效目标表</w:t>
      </w:r>
    </w:p>
    <w:p w14:paraId="510AD978" w14:textId="77777777" w:rsidR="00D34716" w:rsidRDefault="00D34716">
      <w:pPr>
        <w:tabs>
          <w:tab w:val="left" w:pos="495"/>
        </w:tabs>
        <w:jc w:val="left"/>
      </w:pPr>
    </w:p>
    <w:p w14:paraId="2845BF1D"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2557"/>
        <w:gridCol w:w="1000"/>
        <w:gridCol w:w="1424"/>
        <w:gridCol w:w="426"/>
        <w:gridCol w:w="1053"/>
        <w:gridCol w:w="820"/>
        <w:gridCol w:w="1360"/>
      </w:tblGrid>
      <w:tr w:rsidR="00D34716" w14:paraId="4873BFBB"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C1924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67A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通过项目的开展完成规范城市基础设施配套费收支，实现建立全面规范、公开透明的资金管理制度。</w:t>
            </w:r>
          </w:p>
        </w:tc>
      </w:tr>
      <w:tr w:rsidR="00D34716" w14:paraId="672507B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F4E2A"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663F1" w14:textId="77777777" w:rsidR="00D34716" w:rsidRDefault="00D34716">
            <w:pPr>
              <w:rPr>
                <w:rFonts w:ascii="宋体" w:hAnsi="宋体" w:cs="宋体"/>
                <w:color w:val="000000"/>
                <w:sz w:val="18"/>
                <w:szCs w:val="18"/>
              </w:rPr>
            </w:pPr>
          </w:p>
        </w:tc>
      </w:tr>
      <w:tr w:rsidR="00D34716" w14:paraId="3B51E81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5D84A"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75C6E" w14:textId="77777777" w:rsidR="00D34716" w:rsidRDefault="00D34716">
            <w:pPr>
              <w:rPr>
                <w:rFonts w:ascii="宋体" w:hAnsi="宋体" w:cs="宋体"/>
                <w:color w:val="000000"/>
                <w:sz w:val="18"/>
                <w:szCs w:val="18"/>
              </w:rPr>
            </w:pPr>
          </w:p>
        </w:tc>
      </w:tr>
      <w:tr w:rsidR="00D34716" w14:paraId="7BB35270"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41853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A02DB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061800"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CD3881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19079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D4503E6"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0A1AAB06"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E8242"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7E34A"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274208"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1D16EE"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058333"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871417" w14:textId="77777777" w:rsidR="00D34716" w:rsidRDefault="00D34716">
            <w:pPr>
              <w:jc w:val="center"/>
              <w:rPr>
                <w:rFonts w:ascii="宋体" w:hAnsi="宋体" w:cs="宋体"/>
                <w:b/>
                <w:bCs/>
                <w:color w:val="000000"/>
                <w:sz w:val="18"/>
                <w:szCs w:val="18"/>
              </w:rPr>
            </w:pPr>
          </w:p>
        </w:tc>
      </w:tr>
      <w:tr w:rsidR="00D34716" w14:paraId="01BA5F5E"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1FB18A"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EAC2F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452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公共基础设施建设情况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5539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用于镇公共设施建设、城市环境卫生建设等,</w:t>
            </w:r>
            <w:r>
              <w:rPr>
                <w:rFonts w:ascii="宋体" w:hAnsi="宋体" w:cs="宋体" w:hint="eastAsia"/>
                <w:color w:val="000000"/>
                <w:kern w:val="0"/>
                <w:sz w:val="18"/>
                <w:szCs w:val="18"/>
                <w:lang w:bidi="ar"/>
              </w:rPr>
              <w:lastRenderedPageBreak/>
              <w:t>维护镇区内道路，做好供排水，保障资金正常使用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D5BBC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2746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941F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FF7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42A0114E"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93D7D"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8C1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5F9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保障本单位公共设施维护、建设和管理</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3EA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严格按照城市建设配套费的管理办法，加强对配套费征收、做到应收尽收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749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30C84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02A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CA0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3F88774B"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4C62A"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2F12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A525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实行专款专用，保证配套</w:t>
            </w:r>
            <w:proofErr w:type="gramStart"/>
            <w:r>
              <w:rPr>
                <w:rFonts w:ascii="宋体" w:hAnsi="宋体" w:cs="宋体" w:hint="eastAsia"/>
                <w:color w:val="000000"/>
                <w:kern w:val="0"/>
                <w:sz w:val="18"/>
                <w:szCs w:val="18"/>
                <w:lang w:bidi="ar"/>
              </w:rPr>
              <w:t>费及时</w:t>
            </w:r>
            <w:proofErr w:type="gramEnd"/>
            <w:r>
              <w:rPr>
                <w:rFonts w:ascii="宋体" w:hAnsi="宋体" w:cs="宋体" w:hint="eastAsia"/>
                <w:color w:val="000000"/>
                <w:kern w:val="0"/>
                <w:sz w:val="18"/>
                <w:szCs w:val="18"/>
                <w:lang w:bidi="ar"/>
              </w:rPr>
              <w:t>入库</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A00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w:t>
            </w: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收支两条线“管理，通过非税收入管理系统及时缴入国库，将收入纳入地方国库，纳入政府基金预算，实行专款专用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9373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8DAF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49A8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92FB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1D1CC8E5"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53CC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A8C6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8C55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各项收支及时上缴国库，互相配合，建立联动机制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CC4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建设联动机制，加强对配套的管理，使用的监督检查，按照规划部门《建设工程规划许可证》标注的建筑面积缴纳配套费。做到尽收尽支，及时入库</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E3F38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1EC3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BF7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E3A3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690225A9"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3BC66"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F92A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93B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公共基础设施建设情况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FD8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及时修缮和维护公共设施，保障正常使用；街道干净整齐，公共设施、基础设施完备。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DBE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BD45AB"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675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1F64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31FA47E0"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BA7C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F5C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B16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按照城市总体规划要求，修缮公有房屋，道路维护，清理垃圾。</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6F8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在城市规划和建设中，树立经济行为理念。城市建设本身就是一个投入建设，有助于提高城市规划，达到环境美化</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9A7C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6F9F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FCB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1E4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2D802236"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A43C4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9832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A3A3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镇区环境</w:t>
            </w:r>
            <w:r>
              <w:rPr>
                <w:rFonts w:ascii="宋体" w:hAnsi="宋体" w:cs="宋体" w:hint="eastAsia"/>
                <w:color w:val="000000"/>
                <w:kern w:val="0"/>
                <w:sz w:val="18"/>
                <w:szCs w:val="18"/>
                <w:lang w:bidi="ar"/>
              </w:rPr>
              <w:lastRenderedPageBreak/>
              <w:t>状况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A31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指导农村住房</w:t>
            </w:r>
            <w:r>
              <w:rPr>
                <w:rFonts w:ascii="宋体" w:hAnsi="宋体" w:cs="宋体" w:hint="eastAsia"/>
                <w:color w:val="000000"/>
                <w:kern w:val="0"/>
                <w:sz w:val="18"/>
                <w:szCs w:val="18"/>
                <w:lang w:bidi="ar"/>
              </w:rPr>
              <w:lastRenderedPageBreak/>
              <w:t>建设、住房安全和危房改造；改善管区和村庄人居环境；指导全区街道绿化建设；加强生态村建设；指导全区公用设施安全和应急管理。指导城市市容环境治理，改善人居环境。</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78D7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29549"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619E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C09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w:t>
            </w:r>
            <w:r>
              <w:rPr>
                <w:rFonts w:ascii="宋体" w:hAnsi="宋体" w:cs="宋体" w:hint="eastAsia"/>
                <w:color w:val="000000"/>
                <w:kern w:val="0"/>
                <w:sz w:val="18"/>
                <w:szCs w:val="18"/>
                <w:lang w:bidi="ar"/>
              </w:rPr>
              <w:lastRenderedPageBreak/>
              <w:t>4号</w:t>
            </w:r>
          </w:p>
        </w:tc>
      </w:tr>
      <w:tr w:rsidR="00D34716" w14:paraId="715B1C68"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D4251"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D5E8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6B61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严格按照现行政策执行</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3E42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体现政策导向，长期保障工作平稳进行。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4595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4997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0B79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B0C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190D8907"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DB89E"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806288"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0F32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人民群众对项目实施情况满意度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8FF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通过项目的实施，力争让全镇村、社区居民对项目实施的满意度达到90%以上。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B88B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89EB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6C5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FEB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3AAFE191"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EA0E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7F326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8E2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社区居民满意度比例</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5482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社区居民满意度比例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CCE0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BBFFE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52F1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531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r w:rsidR="00D34716" w14:paraId="53D51C92"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D385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17321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9064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1AF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C54B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D8BB8"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EA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0CF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文政办〔2019〕4号</w:t>
            </w:r>
          </w:p>
        </w:tc>
      </w:tr>
    </w:tbl>
    <w:p w14:paraId="31B5F9C3" w14:textId="77777777" w:rsidR="00D34716" w:rsidRDefault="00D34716">
      <w:pPr>
        <w:tabs>
          <w:tab w:val="left" w:pos="495"/>
        </w:tabs>
        <w:jc w:val="left"/>
      </w:pPr>
    </w:p>
    <w:p w14:paraId="2D3B76D2" w14:textId="77777777" w:rsidR="00D34716" w:rsidRDefault="00D34716">
      <w:pPr>
        <w:tabs>
          <w:tab w:val="left" w:pos="495"/>
        </w:tabs>
        <w:jc w:val="left"/>
      </w:pPr>
    </w:p>
    <w:p w14:paraId="5D4A2CFB" w14:textId="77777777" w:rsidR="00D34716" w:rsidRDefault="00D34716">
      <w:pPr>
        <w:tabs>
          <w:tab w:val="left" w:pos="495"/>
        </w:tabs>
        <w:jc w:val="left"/>
      </w:pPr>
    </w:p>
    <w:p w14:paraId="01AC7919" w14:textId="77777777" w:rsidR="00D34716" w:rsidRDefault="00D34716">
      <w:pPr>
        <w:tabs>
          <w:tab w:val="left" w:pos="495"/>
        </w:tabs>
        <w:jc w:val="left"/>
      </w:pPr>
    </w:p>
    <w:p w14:paraId="50AE5460" w14:textId="77777777" w:rsidR="00D34716" w:rsidRDefault="00D34716">
      <w:pPr>
        <w:tabs>
          <w:tab w:val="left" w:pos="495"/>
        </w:tabs>
        <w:jc w:val="left"/>
      </w:pPr>
    </w:p>
    <w:p w14:paraId="4AE7CBBB"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丧葬抚恤金绩效目标表</w:t>
      </w:r>
    </w:p>
    <w:p w14:paraId="397FA225"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2608"/>
        <w:gridCol w:w="851"/>
        <w:gridCol w:w="1305"/>
        <w:gridCol w:w="562"/>
        <w:gridCol w:w="1074"/>
        <w:gridCol w:w="850"/>
        <w:gridCol w:w="1390"/>
      </w:tblGrid>
      <w:tr w:rsidR="00D34716" w14:paraId="63521EBD"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C3DC7"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5B016A"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安抚死亡人员家属，提高死亡家属生活质量。</w:t>
            </w:r>
          </w:p>
        </w:tc>
      </w:tr>
      <w:tr w:rsidR="00D34716" w14:paraId="6866D0EF"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233B1"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5F0E2" w14:textId="77777777" w:rsidR="00D34716" w:rsidRDefault="00D34716">
            <w:pPr>
              <w:jc w:val="center"/>
              <w:rPr>
                <w:rFonts w:ascii="宋体" w:hAnsi="宋体" w:cs="宋体"/>
                <w:color w:val="000000"/>
                <w:sz w:val="18"/>
                <w:szCs w:val="18"/>
              </w:rPr>
            </w:pPr>
          </w:p>
        </w:tc>
      </w:tr>
      <w:tr w:rsidR="00D34716" w14:paraId="4882DD0F"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A61ED"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B99AA" w14:textId="77777777" w:rsidR="00D34716" w:rsidRDefault="00D34716">
            <w:pPr>
              <w:jc w:val="center"/>
              <w:rPr>
                <w:rFonts w:ascii="宋体" w:hAnsi="宋体" w:cs="宋体"/>
                <w:color w:val="000000"/>
                <w:sz w:val="18"/>
                <w:szCs w:val="18"/>
              </w:rPr>
            </w:pPr>
          </w:p>
        </w:tc>
      </w:tr>
      <w:tr w:rsidR="00D34716" w14:paraId="46CCDCB0"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675B2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216ED8"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A60F5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9A833C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D7672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69C5745"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2560CE37"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B37FC"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DF958A"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A78A48E"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4D91C2"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DDA5D5"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2F947F" w14:textId="77777777" w:rsidR="00D34716" w:rsidRDefault="00D34716">
            <w:pPr>
              <w:jc w:val="center"/>
              <w:rPr>
                <w:rFonts w:ascii="宋体" w:hAnsi="宋体" w:cs="宋体"/>
                <w:b/>
                <w:bCs/>
                <w:color w:val="000000"/>
                <w:sz w:val="18"/>
                <w:szCs w:val="18"/>
              </w:rPr>
            </w:pPr>
          </w:p>
        </w:tc>
      </w:tr>
      <w:tr w:rsidR="00D34716" w14:paraId="44ADE94A"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D3D40C"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7A8F7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065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补助人数1人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72A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补助人数1人</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78E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7879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A24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71C85"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343F7B46"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BA6F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A0CE2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0D2F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困难家属满意度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ABED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困难家属满意度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8789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3789C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9AD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E8E5"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17D25828"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8FD5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C462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B311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人均发放水平</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611D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人均发放水平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68B6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F517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490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5E080"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51DD250E"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8CBF3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05B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E919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及时性</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3A6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及时性</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E667A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23179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C9C8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DA202"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74C734B0"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E36D84"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ED3C3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EC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项目建成效果</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E712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项目建成效果</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8ED6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8F78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4E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D42C5"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179A6BF6"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3D3BD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CE4A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C635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人员生活水平保持稳定</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C9CF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人员生活水平保持稳定</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6E495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106B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9E0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D315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531021D1"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C8D4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3530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B648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家庭发展能力</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B4A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家庭发展能力</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6260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ED63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71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978E7"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08D72EB6"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E2F0F"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02E03"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019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被慰问人员满意度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3787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被慰问人员满意度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711DB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D969A"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7505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2BF0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1039E615"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27B46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40239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31C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办理单位满意度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E768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办理单位满意度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96A9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EDDEB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6B7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CB7F3"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r w:rsidR="00D34716" w14:paraId="0D68B357"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C706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B0B8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0BA8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0304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E8AA7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1A56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31D0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DBA16"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冀人社【2018】</w:t>
            </w:r>
            <w:proofErr w:type="gramEnd"/>
            <w:r>
              <w:rPr>
                <w:rFonts w:ascii="宋体" w:hAnsi="宋体" w:cs="宋体" w:hint="eastAsia"/>
                <w:color w:val="000000"/>
                <w:kern w:val="0"/>
                <w:sz w:val="18"/>
                <w:szCs w:val="18"/>
                <w:lang w:bidi="ar"/>
              </w:rPr>
              <w:t>45号文件</w:t>
            </w:r>
          </w:p>
        </w:tc>
      </w:tr>
    </w:tbl>
    <w:p w14:paraId="04B4BFD0" w14:textId="77777777" w:rsidR="00D34716" w:rsidRDefault="00D34716">
      <w:pPr>
        <w:tabs>
          <w:tab w:val="left" w:pos="495"/>
        </w:tabs>
        <w:jc w:val="left"/>
      </w:pPr>
    </w:p>
    <w:p w14:paraId="252F52AD" w14:textId="77777777" w:rsidR="00D34716" w:rsidRDefault="00D34716">
      <w:pPr>
        <w:tabs>
          <w:tab w:val="left" w:pos="495"/>
        </w:tabs>
        <w:jc w:val="left"/>
      </w:pPr>
    </w:p>
    <w:p w14:paraId="23836E99" w14:textId="77777777" w:rsidR="00D34716" w:rsidRDefault="00D34716">
      <w:pPr>
        <w:tabs>
          <w:tab w:val="left" w:pos="495"/>
        </w:tabs>
        <w:jc w:val="left"/>
      </w:pPr>
    </w:p>
    <w:p w14:paraId="04369C75" w14:textId="77777777" w:rsidR="00D34716" w:rsidRDefault="00D34716">
      <w:pPr>
        <w:tabs>
          <w:tab w:val="left" w:pos="495"/>
        </w:tabs>
        <w:jc w:val="left"/>
      </w:pPr>
    </w:p>
    <w:p w14:paraId="3E1CE2CF"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史各庄镇新商业街硬化工程资金绩效目标表</w:t>
      </w:r>
    </w:p>
    <w:p w14:paraId="753602C7"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1836"/>
        <w:gridCol w:w="1031"/>
        <w:gridCol w:w="1830"/>
        <w:gridCol w:w="396"/>
        <w:gridCol w:w="846"/>
        <w:gridCol w:w="1275"/>
        <w:gridCol w:w="1386"/>
      </w:tblGrid>
      <w:tr w:rsidR="00D34716" w14:paraId="32C9A328"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5757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493D8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通过项目的实施解决人民出行问题保障人们出行难问题的实现，完成新商业街硬化工程，实现我镇总体环境提升。</w:t>
            </w:r>
          </w:p>
        </w:tc>
      </w:tr>
      <w:tr w:rsidR="00D34716" w14:paraId="532C0E4D"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503D4"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F0D51A" w14:textId="77777777" w:rsidR="00D34716" w:rsidRDefault="00D34716">
            <w:pPr>
              <w:rPr>
                <w:rFonts w:ascii="宋体" w:hAnsi="宋体" w:cs="宋体"/>
                <w:color w:val="000000"/>
                <w:sz w:val="18"/>
                <w:szCs w:val="18"/>
              </w:rPr>
            </w:pPr>
          </w:p>
        </w:tc>
      </w:tr>
      <w:tr w:rsidR="00D34716" w14:paraId="5FE2B45C"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D813A"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C3856E" w14:textId="77777777" w:rsidR="00D34716" w:rsidRDefault="00D34716">
            <w:pPr>
              <w:rPr>
                <w:rFonts w:ascii="宋体" w:hAnsi="宋体" w:cs="宋体"/>
                <w:color w:val="000000"/>
                <w:sz w:val="18"/>
                <w:szCs w:val="18"/>
              </w:rPr>
            </w:pPr>
          </w:p>
        </w:tc>
      </w:tr>
      <w:tr w:rsidR="00D34716" w14:paraId="7696624D"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E20BD"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ABB0A"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3D65A4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533CD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523ADB"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A8BE39"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64EFFFBF"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461CC3"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A10D2"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F43A09"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32B68"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852133"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579B5C" w14:textId="77777777" w:rsidR="00D34716" w:rsidRDefault="00D34716">
            <w:pPr>
              <w:jc w:val="center"/>
              <w:rPr>
                <w:rFonts w:ascii="宋体" w:hAnsi="宋体" w:cs="宋体"/>
                <w:b/>
                <w:bCs/>
                <w:color w:val="000000"/>
                <w:sz w:val="18"/>
                <w:szCs w:val="18"/>
              </w:rPr>
            </w:pPr>
          </w:p>
        </w:tc>
      </w:tr>
      <w:tr w:rsidR="00D34716" w14:paraId="3264CD5F" w14:textId="77777777">
        <w:trPr>
          <w:trHeight w:val="24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32EBB"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94AEC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2B36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新商业街铺设混凝土路面2430平方米，便道面包砖1458平方米，</w:t>
            </w:r>
            <w:proofErr w:type="gramStart"/>
            <w:r>
              <w:rPr>
                <w:rFonts w:ascii="宋体" w:hAnsi="宋体" w:cs="宋体" w:hint="eastAsia"/>
                <w:color w:val="000000"/>
                <w:kern w:val="0"/>
                <w:sz w:val="18"/>
                <w:szCs w:val="18"/>
                <w:lang w:bidi="ar"/>
              </w:rPr>
              <w:t>连接路</w:t>
            </w:r>
            <w:proofErr w:type="gramEnd"/>
            <w:r>
              <w:rPr>
                <w:rFonts w:ascii="宋体" w:hAnsi="宋体" w:cs="宋体" w:hint="eastAsia"/>
                <w:color w:val="000000"/>
                <w:kern w:val="0"/>
                <w:sz w:val="18"/>
                <w:szCs w:val="18"/>
                <w:lang w:bidi="ar"/>
              </w:rPr>
              <w:t>铺设589.501平方米，工程计划投</w:t>
            </w:r>
            <w:r>
              <w:rPr>
                <w:rFonts w:ascii="宋体" w:hAnsi="宋体" w:cs="宋体" w:hint="eastAsia"/>
                <w:color w:val="000000"/>
                <w:kern w:val="0"/>
                <w:sz w:val="18"/>
                <w:szCs w:val="18"/>
                <w:lang w:bidi="ar"/>
              </w:rPr>
              <w:lastRenderedPageBreak/>
              <w:t>资67.68万元。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97AD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达到规定数量，做到不少修一平米</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D97C3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E3CB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4477.50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0FC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平方米</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40F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工程量清单</w:t>
            </w:r>
          </w:p>
        </w:tc>
      </w:tr>
      <w:tr w:rsidR="00D34716" w14:paraId="12CFC787" w14:textId="77777777">
        <w:trPr>
          <w:trHeight w:val="24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27852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C52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74B6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新商业街铺设混凝土路面2430平方米，便道面包砖1458平方米，</w:t>
            </w:r>
            <w:proofErr w:type="gramStart"/>
            <w:r>
              <w:rPr>
                <w:rFonts w:ascii="宋体" w:hAnsi="宋体" w:cs="宋体" w:hint="eastAsia"/>
                <w:color w:val="000000"/>
                <w:kern w:val="0"/>
                <w:sz w:val="18"/>
                <w:szCs w:val="18"/>
                <w:lang w:bidi="ar"/>
              </w:rPr>
              <w:t>连接路</w:t>
            </w:r>
            <w:proofErr w:type="gramEnd"/>
            <w:r>
              <w:rPr>
                <w:rFonts w:ascii="宋体" w:hAnsi="宋体" w:cs="宋体" w:hint="eastAsia"/>
                <w:color w:val="000000"/>
                <w:kern w:val="0"/>
                <w:sz w:val="18"/>
                <w:szCs w:val="18"/>
                <w:lang w:bidi="ar"/>
              </w:rPr>
              <w:t>铺设589.501平方米，工程计划投资67.68万元。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4BC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材料达标，路面平整</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B22F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A380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130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D84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工程质量鉴定书</w:t>
            </w:r>
          </w:p>
        </w:tc>
      </w:tr>
      <w:tr w:rsidR="00D34716" w14:paraId="71B438A6"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639F8"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AB43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062A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是否按时完成</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247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2019年7月27日按时而按成，无拖延</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95B35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EDC77"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C877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4B51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合同、开工报告</w:t>
            </w:r>
          </w:p>
        </w:tc>
      </w:tr>
      <w:tr w:rsidR="00D34716" w14:paraId="079F13C1" w14:textId="77777777">
        <w:trPr>
          <w:trHeight w:val="13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EE3DD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C6BBD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02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合同价67.37万元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6F8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w:t>
            </w:r>
            <w:proofErr w:type="gramStart"/>
            <w:r>
              <w:rPr>
                <w:rFonts w:ascii="宋体" w:hAnsi="宋体" w:cs="宋体" w:hint="eastAsia"/>
                <w:color w:val="000000"/>
                <w:kern w:val="0"/>
                <w:sz w:val="18"/>
                <w:szCs w:val="18"/>
                <w:lang w:bidi="ar"/>
              </w:rPr>
              <w:t>找合同</w:t>
            </w:r>
            <w:proofErr w:type="gramEnd"/>
            <w:r>
              <w:rPr>
                <w:rFonts w:ascii="宋体" w:hAnsi="宋体" w:cs="宋体" w:hint="eastAsia"/>
                <w:color w:val="000000"/>
                <w:kern w:val="0"/>
                <w:sz w:val="18"/>
                <w:szCs w:val="18"/>
                <w:lang w:bidi="ar"/>
              </w:rPr>
              <w:t>价进行施工，不随市场价随意变动</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011A7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5FFA74"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67.37</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7FDB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63E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建设工程审核定案表《文安县政府投资工程项目监督办法（试行）》</w:t>
            </w:r>
          </w:p>
        </w:tc>
      </w:tr>
      <w:tr w:rsidR="00D34716" w14:paraId="52CEAEB0"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57D5F"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790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D3F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解决我镇整体环境，收益人数达到3000多人</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2B7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整体环境得到有效改善，群众满意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CE07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DCB48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57DB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F95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6F1155B6"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10782B"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DEE87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98ED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促进了史各庄镇的经济发展，促使更多企业来到我镇投资</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F932"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毗邻雄安新区</w:t>
            </w:r>
            <w:proofErr w:type="gramEnd"/>
            <w:r>
              <w:rPr>
                <w:rFonts w:ascii="宋体" w:hAnsi="宋体" w:cs="宋体" w:hint="eastAsia"/>
                <w:color w:val="000000"/>
                <w:kern w:val="0"/>
                <w:sz w:val="18"/>
                <w:szCs w:val="18"/>
                <w:lang w:bidi="ar"/>
              </w:rPr>
              <w:t>，吸引更多投资者</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6DA7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A8D9C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6B4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928D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5C7A696" w14:textId="77777777">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2268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5BA7E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4697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改善了整体环境，提高了人民的生活质</w:t>
            </w:r>
            <w:r>
              <w:rPr>
                <w:rFonts w:ascii="宋体" w:hAnsi="宋体" w:cs="宋体" w:hint="eastAsia"/>
                <w:color w:val="000000"/>
                <w:kern w:val="0"/>
                <w:sz w:val="18"/>
                <w:szCs w:val="18"/>
                <w:lang w:bidi="ar"/>
              </w:rPr>
              <w:lastRenderedPageBreak/>
              <w:t>量</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9DF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环境得到有效改善</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F25A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6493D2"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7A7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F972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393D4B02" w14:textId="77777777">
        <w:trPr>
          <w:trHeight w:val="11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EB165"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82E8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EE6A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牌匾可以使用5年以上</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2C8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路面干净，街道整洁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40224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6F31E3"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9D1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D5EDE"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w:t>
            </w:r>
            <w:proofErr w:type="gramEnd"/>
            <w:r>
              <w:rPr>
                <w:rFonts w:ascii="宋体" w:hAnsi="宋体" w:cs="宋体" w:hint="eastAsia"/>
                <w:color w:val="000000"/>
                <w:kern w:val="0"/>
                <w:sz w:val="18"/>
                <w:szCs w:val="18"/>
                <w:lang w:bidi="ar"/>
              </w:rPr>
              <w:t>公路工程技术标准【付条文说明】JTG-B01-2014&gt;</w:t>
            </w:r>
          </w:p>
        </w:tc>
      </w:tr>
      <w:tr w:rsidR="00D34716" w14:paraId="55847B12" w14:textId="77777777">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355D4"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09883"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77BA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本镇多有村民满意度调查</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0B4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人民群众满意</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6E5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295E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D22F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367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5DEA079B"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7248A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993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9FFA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乡村满意度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A08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乡村满意度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5780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EA1FE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68A8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496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r w:rsidR="00D34716" w14:paraId="474B4739" w14:textId="77777777">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2AECE"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90B7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902F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619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满意率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6C4B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B622D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32A9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655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实施计划</w:t>
            </w:r>
          </w:p>
        </w:tc>
      </w:tr>
    </w:tbl>
    <w:p w14:paraId="2DF83684" w14:textId="77777777" w:rsidR="00D34716" w:rsidRDefault="00D34716">
      <w:pPr>
        <w:tabs>
          <w:tab w:val="left" w:pos="495"/>
        </w:tabs>
        <w:jc w:val="left"/>
      </w:pPr>
    </w:p>
    <w:p w14:paraId="26503381" w14:textId="77777777" w:rsidR="00D34716" w:rsidRDefault="00D34716">
      <w:pPr>
        <w:tabs>
          <w:tab w:val="left" w:pos="495"/>
        </w:tabs>
        <w:jc w:val="left"/>
      </w:pPr>
    </w:p>
    <w:p w14:paraId="6DD4B5A0" w14:textId="77777777" w:rsidR="00D34716" w:rsidRDefault="00D34716">
      <w:pPr>
        <w:tabs>
          <w:tab w:val="left" w:pos="495"/>
        </w:tabs>
        <w:jc w:val="left"/>
      </w:pPr>
    </w:p>
    <w:p w14:paraId="1448AC32" w14:textId="77777777" w:rsidR="00D34716" w:rsidRDefault="00D34716">
      <w:pPr>
        <w:tabs>
          <w:tab w:val="left" w:pos="495"/>
        </w:tabs>
        <w:jc w:val="left"/>
      </w:pPr>
    </w:p>
    <w:p w14:paraId="4302B163" w14:textId="77777777" w:rsidR="00D34716" w:rsidRDefault="00770D41">
      <w:pPr>
        <w:numPr>
          <w:ilvl w:val="0"/>
          <w:numId w:val="4"/>
        </w:numPr>
        <w:tabs>
          <w:tab w:val="left" w:pos="285"/>
        </w:tabs>
        <w:ind w:firstLineChars="200" w:firstLine="361"/>
        <w:jc w:val="left"/>
        <w:rPr>
          <w:rFonts w:ascii="宋体" w:hAnsi="宋体" w:cs="宋体"/>
          <w:b/>
          <w:sz w:val="18"/>
          <w:szCs w:val="18"/>
        </w:rPr>
      </w:pPr>
      <w:r>
        <w:rPr>
          <w:rFonts w:ascii="宋体" w:hAnsi="宋体" w:cs="宋体" w:hint="eastAsia"/>
          <w:b/>
          <w:sz w:val="18"/>
          <w:szCs w:val="18"/>
        </w:rPr>
        <w:t>史各庄幼儿园专项公用经费绩效目标表</w:t>
      </w:r>
    </w:p>
    <w:p w14:paraId="595BF7C8" w14:textId="77777777" w:rsidR="00D34716" w:rsidRDefault="00D34716">
      <w:pPr>
        <w:tabs>
          <w:tab w:val="left" w:pos="495"/>
        </w:tabs>
        <w:jc w:val="left"/>
      </w:pPr>
    </w:p>
    <w:tbl>
      <w:tblPr>
        <w:tblW w:w="9720" w:type="dxa"/>
        <w:tblInd w:w="93" w:type="dxa"/>
        <w:tblLook w:val="04A0" w:firstRow="1" w:lastRow="0" w:firstColumn="1" w:lastColumn="0" w:noHBand="0" w:noVBand="1"/>
      </w:tblPr>
      <w:tblGrid>
        <w:gridCol w:w="1120"/>
        <w:gridCol w:w="1836"/>
        <w:gridCol w:w="1042"/>
        <w:gridCol w:w="2061"/>
        <w:gridCol w:w="306"/>
        <w:gridCol w:w="756"/>
        <w:gridCol w:w="1495"/>
        <w:gridCol w:w="1104"/>
      </w:tblGrid>
      <w:tr w:rsidR="00D34716" w14:paraId="1B4B1E0A" w14:textId="77777777">
        <w:trPr>
          <w:trHeight w:val="312"/>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DA52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绩效目标</w:t>
            </w:r>
          </w:p>
        </w:tc>
        <w:tc>
          <w:tcPr>
            <w:tcW w:w="8640"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F669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改善教育环境、，以推动义务教育持续、均衡发展为目标，以增强教师爱岗敬业的积极性为导向建立健全教育规律、有利于孩子成长、完善的学校及教职工考核制度，促进教育事业健康、合理、有序发展。</w:t>
            </w:r>
          </w:p>
        </w:tc>
      </w:tr>
      <w:tr w:rsidR="00D34716" w14:paraId="6BCDCE03"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C3728"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CC4FC" w14:textId="77777777" w:rsidR="00D34716" w:rsidRDefault="00D34716">
            <w:pPr>
              <w:rPr>
                <w:rFonts w:ascii="宋体" w:hAnsi="宋体" w:cs="宋体"/>
                <w:color w:val="000000"/>
                <w:sz w:val="18"/>
                <w:szCs w:val="18"/>
              </w:rPr>
            </w:pPr>
          </w:p>
        </w:tc>
      </w:tr>
      <w:tr w:rsidR="00D34716" w14:paraId="60F97147" w14:textId="77777777">
        <w:trPr>
          <w:trHeight w:val="312"/>
        </w:trPr>
        <w:tc>
          <w:tcPr>
            <w:tcW w:w="108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53A75" w14:textId="77777777" w:rsidR="00D34716" w:rsidRDefault="00D34716">
            <w:pPr>
              <w:jc w:val="center"/>
              <w:rPr>
                <w:rFonts w:ascii="宋体" w:hAnsi="宋体" w:cs="宋体"/>
                <w:b/>
                <w:bCs/>
                <w:color w:val="000000"/>
                <w:sz w:val="18"/>
                <w:szCs w:val="18"/>
              </w:rPr>
            </w:pPr>
          </w:p>
        </w:tc>
        <w:tc>
          <w:tcPr>
            <w:tcW w:w="8640" w:type="dxa"/>
            <w:gridSpan w:val="7"/>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806D9A" w14:textId="77777777" w:rsidR="00D34716" w:rsidRDefault="00D34716">
            <w:pPr>
              <w:rPr>
                <w:rFonts w:ascii="宋体" w:hAnsi="宋体" w:cs="宋体"/>
                <w:color w:val="000000"/>
                <w:sz w:val="18"/>
                <w:szCs w:val="18"/>
              </w:rPr>
            </w:pPr>
          </w:p>
        </w:tc>
      </w:tr>
      <w:tr w:rsidR="00D34716" w14:paraId="3DED65F7" w14:textId="77777777">
        <w:trPr>
          <w:trHeight w:val="312"/>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7BA3CE"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一级指标</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480F13"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76FB5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三级指标</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94C4E4"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指标说明</w:t>
            </w:r>
          </w:p>
        </w:tc>
        <w:tc>
          <w:tcPr>
            <w:tcW w:w="324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5256F0"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DE158C" w14:textId="77777777" w:rsidR="00D34716" w:rsidRDefault="00770D41">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指标确定依据</w:t>
            </w:r>
          </w:p>
        </w:tc>
      </w:tr>
      <w:tr w:rsidR="00D34716" w14:paraId="2761383D" w14:textId="77777777">
        <w:trPr>
          <w:trHeight w:val="31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D80DB" w14:textId="77777777" w:rsidR="00D34716" w:rsidRDefault="00D34716">
            <w:pPr>
              <w:jc w:val="center"/>
              <w:rPr>
                <w:rFonts w:ascii="宋体" w:hAnsi="宋体" w:cs="宋体"/>
                <w:b/>
                <w:bCs/>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54061"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B39584" w14:textId="77777777" w:rsidR="00D34716" w:rsidRDefault="00D34716">
            <w:pPr>
              <w:jc w:val="center"/>
              <w:rPr>
                <w:rFonts w:ascii="宋体" w:hAnsi="宋体" w:cs="宋体"/>
                <w:b/>
                <w:bCs/>
                <w:color w:val="000000"/>
                <w:sz w:val="18"/>
                <w:szCs w:val="18"/>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7BBF59" w14:textId="77777777" w:rsidR="00D34716" w:rsidRDefault="00D34716">
            <w:pPr>
              <w:jc w:val="center"/>
              <w:rPr>
                <w:rFonts w:ascii="宋体" w:hAnsi="宋体" w:cs="宋体"/>
                <w:b/>
                <w:bCs/>
                <w:color w:val="000000"/>
                <w:sz w:val="18"/>
                <w:szCs w:val="18"/>
              </w:rPr>
            </w:pPr>
          </w:p>
        </w:tc>
        <w:tc>
          <w:tcPr>
            <w:tcW w:w="324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687D5E" w14:textId="77777777" w:rsidR="00D34716" w:rsidRDefault="00D34716">
            <w:pPr>
              <w:jc w:val="center"/>
              <w:rPr>
                <w:rFonts w:ascii="宋体" w:hAnsi="宋体" w:cs="宋体"/>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9E5649" w14:textId="77777777" w:rsidR="00D34716" w:rsidRDefault="00D34716">
            <w:pPr>
              <w:jc w:val="center"/>
              <w:rPr>
                <w:rFonts w:ascii="宋体" w:hAnsi="宋体" w:cs="宋体"/>
                <w:b/>
                <w:bCs/>
                <w:color w:val="000000"/>
                <w:sz w:val="18"/>
                <w:szCs w:val="18"/>
              </w:rPr>
            </w:pPr>
          </w:p>
        </w:tc>
      </w:tr>
      <w:tr w:rsidR="00D34716" w14:paraId="54C738FB"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7509A"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产出指标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C18F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74AB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保障幼儿园教师工资的正常发放和幼儿教育的正常运转</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B5B00" w14:textId="77777777" w:rsidR="00D34716" w:rsidRDefault="00770D4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全额保障</w:t>
            </w:r>
            <w:proofErr w:type="gramEnd"/>
            <w:r>
              <w:rPr>
                <w:rFonts w:ascii="宋体" w:hAnsi="宋体" w:cs="宋体" w:hint="eastAsia"/>
                <w:color w:val="000000"/>
                <w:kern w:val="0"/>
                <w:sz w:val="18"/>
                <w:szCs w:val="18"/>
                <w:lang w:bidi="ar"/>
              </w:rPr>
              <w:t>教师工资发放做到无拖欠和幼儿园基本运转经费的需要</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EF2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BC1BE"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632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B98F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218274C0"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1D072"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69F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DDAC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教学水平提高率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E70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教育理论学习，课程教材改革，符合实际，微调、有序过度的原则，达到德、智、体、美、</w:t>
            </w:r>
            <w:proofErr w:type="gramStart"/>
            <w:r>
              <w:rPr>
                <w:rFonts w:ascii="宋体" w:hAnsi="宋体" w:cs="宋体" w:hint="eastAsia"/>
                <w:color w:val="000000"/>
                <w:kern w:val="0"/>
                <w:sz w:val="18"/>
                <w:szCs w:val="18"/>
                <w:lang w:bidi="ar"/>
              </w:rPr>
              <w:t>劳</w:t>
            </w:r>
            <w:proofErr w:type="gramEnd"/>
            <w:r>
              <w:rPr>
                <w:rFonts w:ascii="宋体" w:hAnsi="宋体" w:cs="宋体" w:hint="eastAsia"/>
                <w:color w:val="000000"/>
                <w:kern w:val="0"/>
                <w:sz w:val="18"/>
                <w:szCs w:val="18"/>
                <w:lang w:bidi="ar"/>
              </w:rPr>
              <w:t>全面发展。</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DE6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E431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F9F0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547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w:t>
            </w:r>
            <w:r>
              <w:rPr>
                <w:rFonts w:ascii="宋体" w:hAnsi="宋体" w:cs="宋体" w:hint="eastAsia"/>
                <w:color w:val="000000"/>
                <w:kern w:val="0"/>
                <w:sz w:val="18"/>
                <w:szCs w:val="18"/>
                <w:lang w:bidi="ar"/>
              </w:rPr>
              <w:lastRenderedPageBreak/>
              <w:t>号）的有关规定</w:t>
            </w:r>
          </w:p>
        </w:tc>
      </w:tr>
      <w:tr w:rsidR="00D34716" w14:paraId="0F0A4999"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C5BB93"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B9B75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C572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信息的反馈率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77FD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设立家长意见邮箱，让家长写幼儿园意见，及时反馈及公开</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0B99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BD4C1"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CB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A45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3C42317A"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620F7"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B67E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E611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办公经费保障情况</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641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预算编制坚持“量入为出、收支平衡”的原则，考虑幼儿园事业发展建设项目的需要，坚持“收支两条线”管理原则</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0034D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86F40"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0E5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5FE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0D1711FD"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0EB90"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效益指标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9CFC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BE5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教学活动满意度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5E5A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运用多由整体到局部播放动画片的人物形象，请幼儿说出人物名称；以师幼互动影响教学过程；根据教学目标、教学计划，引导主动学习并获得发展的过程</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38AC7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CF9F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DE80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AF49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744234B3"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19E06A"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C3239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经济效益指标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A277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学龄前幼儿教育的普及率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8A32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改善教育资源稀缺，提供有力保障，发挥深远社会效益，符合国家及地方教育事业政策发展的方向，达到良好的社会效益</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67C07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FA95D"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1329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EDAF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w:t>
            </w:r>
            <w:r>
              <w:rPr>
                <w:rFonts w:ascii="宋体" w:hAnsi="宋体" w:cs="宋体" w:hint="eastAsia"/>
                <w:color w:val="000000"/>
                <w:kern w:val="0"/>
                <w:sz w:val="18"/>
                <w:szCs w:val="18"/>
                <w:lang w:bidi="ar"/>
              </w:rPr>
              <w:lastRenderedPageBreak/>
              <w:t>〔2014〕25号）的有关规定</w:t>
            </w:r>
          </w:p>
        </w:tc>
      </w:tr>
      <w:tr w:rsidR="00D34716" w14:paraId="43013337"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ECBF79"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A55F4"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生态效益指标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590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环境卫生达标率</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4C7F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做到室内整洁、美观、所有墙面按统一规划布置不随意更改，不随意乱扔果壳等杂物，定期消毒；场地做到雨天无积水，绿化到位，教育幼儿不随意摘花草树木、加强爱护绿化教育</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77DA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C81B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B0E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777F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6FEB17AC"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169694"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9B7E30"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4C9C8"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严格按照现行政策执行</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EF6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体现政策导向，长期保障工作平稳进行。</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D5EBB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0358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24D6B"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0BF6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14496B17"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8121A" w14:textId="77777777" w:rsidR="00D34716" w:rsidRDefault="00770D41">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满意度指标</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B4995" w14:textId="77777777" w:rsidR="00D34716" w:rsidRDefault="00770D4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2C6AD"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园内生活的满意度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CA3C1"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幼儿在校期间，尽量让幼儿舒心，吃住达到幼儿及家长满意，做好家长问卷调查</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12F2D7"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FADFC5"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7753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880F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r w:rsidR="00D34716" w14:paraId="1920BF05"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9E0A86"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6A73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A08CE"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08B2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7E3A3"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4B716"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09CC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A409"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w:t>
            </w:r>
            <w:r>
              <w:rPr>
                <w:rFonts w:ascii="宋体" w:hAnsi="宋体" w:cs="宋体" w:hint="eastAsia"/>
                <w:color w:val="000000"/>
                <w:kern w:val="0"/>
                <w:sz w:val="18"/>
                <w:szCs w:val="18"/>
                <w:lang w:bidi="ar"/>
              </w:rPr>
              <w:lastRenderedPageBreak/>
              <w:t>〔2014〕25号）的有关规定</w:t>
            </w:r>
          </w:p>
        </w:tc>
      </w:tr>
      <w:tr w:rsidR="00D34716" w14:paraId="6E72C15F" w14:textId="77777777">
        <w:trPr>
          <w:trHeight w:val="2025"/>
        </w:trPr>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CDCD0" w14:textId="77777777" w:rsidR="00D34716" w:rsidRDefault="00D34716">
            <w:pPr>
              <w:rPr>
                <w:rFonts w:ascii="宋体" w:hAnsi="宋体" w:cs="宋体"/>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BFE1AA"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1293F"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市民满意度</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844B5"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市民满意度</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0A01C"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B092C" w14:textId="77777777" w:rsidR="00D34716" w:rsidRDefault="00770D4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B9CE6"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FB12" w14:textId="77777777" w:rsidR="00D34716" w:rsidRDefault="00770D4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根据《河北省幼儿园收费管理暂行办法实施细则》（</w:t>
            </w:r>
            <w:proofErr w:type="gramStart"/>
            <w:r>
              <w:rPr>
                <w:rFonts w:ascii="宋体" w:hAnsi="宋体" w:cs="宋体" w:hint="eastAsia"/>
                <w:color w:val="000000"/>
                <w:kern w:val="0"/>
                <w:sz w:val="18"/>
                <w:szCs w:val="18"/>
                <w:lang w:bidi="ar"/>
              </w:rPr>
              <w:t>冀价行</w:t>
            </w:r>
            <w:proofErr w:type="gramEnd"/>
            <w:r>
              <w:rPr>
                <w:rFonts w:ascii="宋体" w:hAnsi="宋体" w:cs="宋体" w:hint="eastAsia"/>
                <w:color w:val="000000"/>
                <w:kern w:val="0"/>
                <w:sz w:val="18"/>
                <w:szCs w:val="18"/>
                <w:lang w:bidi="ar"/>
              </w:rPr>
              <w:t>费字〔2014〕25号）的有关规定</w:t>
            </w:r>
          </w:p>
        </w:tc>
      </w:tr>
    </w:tbl>
    <w:p w14:paraId="43713F90" w14:textId="77777777" w:rsidR="00D34716" w:rsidRDefault="00D34716">
      <w:pPr>
        <w:tabs>
          <w:tab w:val="left" w:pos="495"/>
        </w:tabs>
        <w:jc w:val="left"/>
        <w:sectPr w:rsidR="00D34716">
          <w:pgSz w:w="11907" w:h="16839"/>
          <w:pgMar w:top="1984" w:right="1304" w:bottom="1134" w:left="1304" w:header="851" w:footer="992" w:gutter="0"/>
          <w:cols w:space="425"/>
          <w:docGrid w:type="lines" w:linePitch="312"/>
        </w:sectPr>
      </w:pPr>
    </w:p>
    <w:p w14:paraId="6AA0606F" w14:textId="77777777" w:rsidR="00D34716" w:rsidRDefault="00D34716">
      <w:pPr>
        <w:spacing w:line="300" w:lineRule="exact"/>
        <w:ind w:firstLineChars="200" w:firstLine="420"/>
        <w:jc w:val="left"/>
      </w:pPr>
    </w:p>
    <w:p w14:paraId="25A07C76" w14:textId="77777777" w:rsidR="00D34716" w:rsidRDefault="00D34716">
      <w:pPr>
        <w:autoSpaceDE w:val="0"/>
        <w:autoSpaceDN w:val="0"/>
        <w:adjustRightInd w:val="0"/>
        <w:spacing w:line="584" w:lineRule="exact"/>
        <w:ind w:firstLineChars="200" w:firstLine="880"/>
        <w:jc w:val="left"/>
        <w:rPr>
          <w:rFonts w:ascii="Times New Roman" w:eastAsia="黑体" w:hAnsi="黑体"/>
          <w:color w:val="FF0000"/>
          <w:sz w:val="44"/>
          <w:szCs w:val="44"/>
        </w:rPr>
      </w:pPr>
    </w:p>
    <w:p w14:paraId="18D37131" w14:textId="77777777" w:rsidR="00D34716" w:rsidRDefault="00770D41">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t>六、政府采购预算情况</w:t>
      </w:r>
    </w:p>
    <w:p w14:paraId="02AA32BB" w14:textId="77777777" w:rsidR="00D34716" w:rsidRDefault="00770D41">
      <w:pPr>
        <w:spacing w:line="584" w:lineRule="exact"/>
        <w:ind w:firstLineChars="200" w:firstLine="640"/>
        <w:outlineLvl w:val="0"/>
        <w:rPr>
          <w:rFonts w:ascii="Times New Roman" w:eastAsia="仿宋_GB2312" w:hAnsi="Times New Roman"/>
          <w:sz w:val="32"/>
          <w:szCs w:val="24"/>
        </w:rPr>
      </w:pPr>
      <w:bookmarkStart w:id="5" w:name="_Toc471398468"/>
      <w:r>
        <w:rPr>
          <w:rFonts w:ascii="Times New Roman" w:eastAsia="仿宋_GB2312" w:hAnsi="Times New Roman"/>
          <w:sz w:val="32"/>
          <w:szCs w:val="24"/>
        </w:rPr>
        <w:t>202</w:t>
      </w:r>
      <w:r>
        <w:rPr>
          <w:rFonts w:ascii="Times New Roman" w:eastAsia="仿宋_GB2312" w:hAnsi="Times New Roman" w:hint="eastAsia"/>
          <w:sz w:val="32"/>
          <w:szCs w:val="24"/>
        </w:rPr>
        <w:t>1</w:t>
      </w:r>
      <w:r>
        <w:rPr>
          <w:rFonts w:ascii="Times New Roman" w:eastAsia="仿宋_GB2312" w:hAnsi="Times New Roman" w:hint="eastAsia"/>
          <w:sz w:val="32"/>
          <w:szCs w:val="24"/>
        </w:rPr>
        <w:t>年，</w:t>
      </w:r>
      <w:proofErr w:type="gramStart"/>
      <w:r>
        <w:rPr>
          <w:rFonts w:ascii="Times New Roman" w:eastAsia="仿宋_GB2312" w:hAnsi="Times New Roman" w:hint="eastAsia"/>
          <w:sz w:val="32"/>
          <w:szCs w:val="24"/>
        </w:rPr>
        <w:t>我部门</w:t>
      </w:r>
      <w:proofErr w:type="gramEnd"/>
      <w:r>
        <w:rPr>
          <w:rFonts w:ascii="Times New Roman" w:eastAsia="仿宋_GB2312" w:hAnsi="Times New Roman" w:hint="eastAsia"/>
          <w:sz w:val="32"/>
          <w:szCs w:val="24"/>
        </w:rPr>
        <w:t>安排政府采购预算</w:t>
      </w:r>
      <w:r>
        <w:rPr>
          <w:rFonts w:ascii="Times New Roman" w:eastAsia="仿宋_GB2312" w:hAnsi="Times New Roman" w:hint="eastAsia"/>
          <w:sz w:val="32"/>
          <w:szCs w:val="24"/>
        </w:rPr>
        <w:t>77</w:t>
      </w:r>
      <w:r>
        <w:rPr>
          <w:rFonts w:ascii="Times New Roman" w:eastAsia="仿宋_GB2312" w:hAnsi="Times New Roman" w:hint="eastAsia"/>
          <w:sz w:val="32"/>
          <w:szCs w:val="24"/>
        </w:rPr>
        <w:t>万元。具体内容见下表。</w:t>
      </w:r>
    </w:p>
    <w:p w14:paraId="5668DFD0" w14:textId="77777777" w:rsidR="00D34716" w:rsidRDefault="00770D41">
      <w:pPr>
        <w:spacing w:line="584" w:lineRule="exact"/>
        <w:jc w:val="center"/>
        <w:outlineLvl w:val="0"/>
        <w:rPr>
          <w:rFonts w:ascii="Times New Roman" w:eastAsia="仿宋_GB2312" w:hAnsi="Times New Roman"/>
          <w:sz w:val="32"/>
        </w:rPr>
      </w:pPr>
      <w:bookmarkStart w:id="6" w:name="_Toc504489153"/>
      <w:bookmarkEnd w:id="5"/>
      <w:r>
        <w:rPr>
          <w:rFonts w:ascii="Times New Roman" w:eastAsia="仿宋_GB2312" w:hAnsi="Times New Roman" w:hint="eastAsia"/>
          <w:sz w:val="32"/>
        </w:rPr>
        <w:t>部门政府采购预算</w:t>
      </w:r>
      <w:bookmarkEnd w:id="6"/>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06"/>
        <w:gridCol w:w="1057"/>
        <w:gridCol w:w="932"/>
        <w:gridCol w:w="1372"/>
        <w:gridCol w:w="720"/>
        <w:gridCol w:w="740"/>
        <w:gridCol w:w="950"/>
        <w:gridCol w:w="956"/>
        <w:gridCol w:w="956"/>
        <w:gridCol w:w="956"/>
        <w:gridCol w:w="790"/>
        <w:gridCol w:w="924"/>
        <w:gridCol w:w="929"/>
        <w:gridCol w:w="880"/>
      </w:tblGrid>
      <w:tr w:rsidR="00D34716" w14:paraId="38922337" w14:textId="77777777">
        <w:trPr>
          <w:tblHeader/>
          <w:jc w:val="center"/>
        </w:trPr>
        <w:tc>
          <w:tcPr>
            <w:tcW w:w="8177" w:type="dxa"/>
            <w:gridSpan w:val="7"/>
            <w:tcBorders>
              <w:top w:val="single" w:sz="6" w:space="0" w:color="FFFFFF"/>
              <w:left w:val="single" w:sz="6" w:space="0" w:color="FFFFFF"/>
              <w:right w:val="single" w:sz="6" w:space="0" w:color="FFFFFF"/>
            </w:tcBorders>
            <w:vAlign w:val="center"/>
          </w:tcPr>
          <w:p w14:paraId="105F0B08" w14:textId="77777777" w:rsidR="00D34716" w:rsidRDefault="00770D41">
            <w:pPr>
              <w:spacing w:line="584" w:lineRule="exact"/>
              <w:jc w:val="left"/>
              <w:rPr>
                <w:rFonts w:ascii="Times New Roman" w:eastAsia="仿宋_GB2312" w:hAnsi="Times New Roman"/>
                <w:sz w:val="24"/>
              </w:rPr>
            </w:pPr>
            <w:r>
              <w:rPr>
                <w:rFonts w:ascii="Times New Roman" w:eastAsia="仿宋_GB2312" w:hAnsi="Times New Roman" w:hint="eastAsia"/>
                <w:sz w:val="24"/>
              </w:rPr>
              <w:t>廊坊市文安县史各庄镇人民政府</w:t>
            </w:r>
          </w:p>
        </w:tc>
        <w:tc>
          <w:tcPr>
            <w:tcW w:w="6391" w:type="dxa"/>
            <w:gridSpan w:val="7"/>
            <w:tcBorders>
              <w:top w:val="single" w:sz="6" w:space="0" w:color="FFFFFF"/>
              <w:left w:val="single" w:sz="6" w:space="0" w:color="FFFFFF"/>
              <w:right w:val="single" w:sz="6" w:space="0" w:color="FFFFFF"/>
            </w:tcBorders>
            <w:vAlign w:val="center"/>
          </w:tcPr>
          <w:p w14:paraId="2936DB91" w14:textId="77777777" w:rsidR="00D34716" w:rsidRDefault="00770D41">
            <w:pPr>
              <w:spacing w:line="584" w:lineRule="exact"/>
              <w:jc w:val="right"/>
              <w:rPr>
                <w:rFonts w:ascii="Times New Roman" w:eastAsia="仿宋_GB2312" w:hAnsi="Times New Roman"/>
                <w:sz w:val="24"/>
              </w:rPr>
            </w:pPr>
            <w:r>
              <w:rPr>
                <w:rFonts w:ascii="Times New Roman" w:eastAsia="仿宋_GB2312" w:hAnsi="Times New Roman" w:hint="eastAsia"/>
                <w:sz w:val="24"/>
              </w:rPr>
              <w:t>单位：万元</w:t>
            </w:r>
          </w:p>
        </w:tc>
      </w:tr>
      <w:tr w:rsidR="00D34716" w14:paraId="435AE340" w14:textId="77777777">
        <w:trPr>
          <w:tblHeader/>
          <w:jc w:val="center"/>
        </w:trPr>
        <w:tc>
          <w:tcPr>
            <w:tcW w:w="3463" w:type="dxa"/>
            <w:gridSpan w:val="2"/>
            <w:vAlign w:val="center"/>
          </w:tcPr>
          <w:p w14:paraId="595DD124"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政府采购项目来源</w:t>
            </w:r>
          </w:p>
        </w:tc>
        <w:tc>
          <w:tcPr>
            <w:tcW w:w="932" w:type="dxa"/>
            <w:vMerge w:val="restart"/>
            <w:vAlign w:val="center"/>
          </w:tcPr>
          <w:p w14:paraId="7F2D3BF3"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采购物品名称</w:t>
            </w:r>
          </w:p>
        </w:tc>
        <w:tc>
          <w:tcPr>
            <w:tcW w:w="1372" w:type="dxa"/>
            <w:vMerge w:val="restart"/>
            <w:vAlign w:val="center"/>
          </w:tcPr>
          <w:p w14:paraId="0561CC5F"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政府采购目录序号</w:t>
            </w:r>
          </w:p>
        </w:tc>
        <w:tc>
          <w:tcPr>
            <w:tcW w:w="720" w:type="dxa"/>
            <w:vMerge w:val="restart"/>
            <w:vAlign w:val="center"/>
          </w:tcPr>
          <w:p w14:paraId="13EA0BFE"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数量</w:t>
            </w:r>
            <w:r>
              <w:rPr>
                <w:rFonts w:ascii="Times New Roman" w:eastAsia="仿宋_GB2312" w:hAnsi="Times New Roman"/>
                <w:b/>
              </w:rPr>
              <w:t xml:space="preserve">  </w:t>
            </w:r>
            <w:r>
              <w:rPr>
                <w:rFonts w:ascii="Times New Roman" w:eastAsia="仿宋_GB2312" w:hAnsi="Times New Roman" w:hint="eastAsia"/>
                <w:b/>
              </w:rPr>
              <w:t>单位</w:t>
            </w:r>
          </w:p>
        </w:tc>
        <w:tc>
          <w:tcPr>
            <w:tcW w:w="740" w:type="dxa"/>
            <w:vMerge w:val="restart"/>
            <w:vAlign w:val="center"/>
          </w:tcPr>
          <w:p w14:paraId="14DABA96"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数量</w:t>
            </w:r>
          </w:p>
        </w:tc>
        <w:tc>
          <w:tcPr>
            <w:tcW w:w="950" w:type="dxa"/>
            <w:vMerge w:val="restart"/>
            <w:vAlign w:val="center"/>
          </w:tcPr>
          <w:p w14:paraId="2634BF85"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单价</w:t>
            </w:r>
          </w:p>
        </w:tc>
        <w:tc>
          <w:tcPr>
            <w:tcW w:w="6391" w:type="dxa"/>
            <w:gridSpan w:val="7"/>
            <w:vAlign w:val="center"/>
          </w:tcPr>
          <w:p w14:paraId="50A41F8A"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政府采购金额</w:t>
            </w:r>
          </w:p>
        </w:tc>
      </w:tr>
      <w:tr w:rsidR="00D34716" w14:paraId="2B8EBEE0" w14:textId="77777777">
        <w:trPr>
          <w:tblHeader/>
          <w:jc w:val="center"/>
        </w:trPr>
        <w:tc>
          <w:tcPr>
            <w:tcW w:w="2406" w:type="dxa"/>
            <w:vMerge w:val="restart"/>
            <w:vAlign w:val="center"/>
          </w:tcPr>
          <w:p w14:paraId="10CCDA3B"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项目名称</w:t>
            </w:r>
          </w:p>
        </w:tc>
        <w:tc>
          <w:tcPr>
            <w:tcW w:w="1057" w:type="dxa"/>
            <w:vMerge w:val="restart"/>
            <w:vAlign w:val="center"/>
          </w:tcPr>
          <w:p w14:paraId="1DDCC3F4"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预算资金</w:t>
            </w:r>
          </w:p>
        </w:tc>
        <w:tc>
          <w:tcPr>
            <w:tcW w:w="932" w:type="dxa"/>
            <w:vMerge/>
            <w:vAlign w:val="center"/>
          </w:tcPr>
          <w:p w14:paraId="39563C29" w14:textId="77777777" w:rsidR="00D34716" w:rsidRDefault="00D34716">
            <w:pPr>
              <w:spacing w:line="584" w:lineRule="exact"/>
              <w:jc w:val="left"/>
              <w:outlineLvl w:val="0"/>
              <w:rPr>
                <w:rFonts w:ascii="Times New Roman" w:eastAsia="仿宋_GB2312" w:hAnsi="Times New Roman"/>
              </w:rPr>
            </w:pPr>
          </w:p>
        </w:tc>
        <w:tc>
          <w:tcPr>
            <w:tcW w:w="1372" w:type="dxa"/>
            <w:vMerge/>
            <w:vAlign w:val="center"/>
          </w:tcPr>
          <w:p w14:paraId="3C4EC68A" w14:textId="77777777" w:rsidR="00D34716" w:rsidRDefault="00D34716">
            <w:pPr>
              <w:spacing w:line="584" w:lineRule="exact"/>
              <w:jc w:val="left"/>
              <w:outlineLvl w:val="0"/>
              <w:rPr>
                <w:rFonts w:ascii="Times New Roman" w:eastAsia="仿宋_GB2312" w:hAnsi="Times New Roman"/>
              </w:rPr>
            </w:pPr>
          </w:p>
        </w:tc>
        <w:tc>
          <w:tcPr>
            <w:tcW w:w="720" w:type="dxa"/>
            <w:vMerge/>
            <w:vAlign w:val="center"/>
          </w:tcPr>
          <w:p w14:paraId="35236736" w14:textId="77777777" w:rsidR="00D34716" w:rsidRDefault="00D34716">
            <w:pPr>
              <w:spacing w:line="584" w:lineRule="exact"/>
              <w:jc w:val="left"/>
              <w:outlineLvl w:val="0"/>
              <w:rPr>
                <w:rFonts w:ascii="Times New Roman" w:eastAsia="仿宋_GB2312" w:hAnsi="Times New Roman"/>
              </w:rPr>
            </w:pPr>
          </w:p>
        </w:tc>
        <w:tc>
          <w:tcPr>
            <w:tcW w:w="740" w:type="dxa"/>
            <w:vMerge/>
            <w:vAlign w:val="center"/>
          </w:tcPr>
          <w:p w14:paraId="2A3B5C9C" w14:textId="77777777" w:rsidR="00D34716" w:rsidRDefault="00D34716">
            <w:pPr>
              <w:spacing w:line="584" w:lineRule="exact"/>
              <w:jc w:val="left"/>
              <w:outlineLvl w:val="0"/>
              <w:rPr>
                <w:rFonts w:ascii="Times New Roman" w:eastAsia="仿宋_GB2312" w:hAnsi="Times New Roman"/>
              </w:rPr>
            </w:pPr>
          </w:p>
        </w:tc>
        <w:tc>
          <w:tcPr>
            <w:tcW w:w="950" w:type="dxa"/>
            <w:vMerge/>
            <w:vAlign w:val="center"/>
          </w:tcPr>
          <w:p w14:paraId="425C85EB" w14:textId="77777777" w:rsidR="00D34716" w:rsidRDefault="00D34716">
            <w:pPr>
              <w:spacing w:line="584" w:lineRule="exact"/>
              <w:jc w:val="left"/>
              <w:outlineLvl w:val="0"/>
              <w:rPr>
                <w:rFonts w:ascii="Times New Roman" w:eastAsia="仿宋_GB2312" w:hAnsi="Times New Roman"/>
              </w:rPr>
            </w:pPr>
          </w:p>
        </w:tc>
        <w:tc>
          <w:tcPr>
            <w:tcW w:w="956" w:type="dxa"/>
            <w:vMerge w:val="restart"/>
            <w:vAlign w:val="center"/>
          </w:tcPr>
          <w:p w14:paraId="728A5984"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总计</w:t>
            </w:r>
          </w:p>
        </w:tc>
        <w:tc>
          <w:tcPr>
            <w:tcW w:w="4555" w:type="dxa"/>
            <w:gridSpan w:val="5"/>
            <w:vAlign w:val="center"/>
          </w:tcPr>
          <w:p w14:paraId="4099124B"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当年部门预算安排资金</w:t>
            </w:r>
          </w:p>
        </w:tc>
        <w:tc>
          <w:tcPr>
            <w:tcW w:w="880" w:type="dxa"/>
            <w:vMerge w:val="restart"/>
            <w:vAlign w:val="center"/>
          </w:tcPr>
          <w:p w14:paraId="4B5F8C1B"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其他渠道资金</w:t>
            </w:r>
          </w:p>
        </w:tc>
      </w:tr>
      <w:tr w:rsidR="00D34716" w14:paraId="0FC1E897" w14:textId="77777777">
        <w:trPr>
          <w:tblHeader/>
          <w:jc w:val="center"/>
        </w:trPr>
        <w:tc>
          <w:tcPr>
            <w:tcW w:w="2406" w:type="dxa"/>
            <w:vMerge/>
            <w:vAlign w:val="center"/>
          </w:tcPr>
          <w:p w14:paraId="1E3D73C4" w14:textId="77777777" w:rsidR="00D34716" w:rsidRDefault="00D34716">
            <w:pPr>
              <w:spacing w:line="584" w:lineRule="exact"/>
              <w:jc w:val="left"/>
              <w:outlineLvl w:val="0"/>
              <w:rPr>
                <w:rFonts w:ascii="Times New Roman" w:eastAsia="仿宋_GB2312" w:hAnsi="Times New Roman"/>
              </w:rPr>
            </w:pPr>
          </w:p>
        </w:tc>
        <w:tc>
          <w:tcPr>
            <w:tcW w:w="1057" w:type="dxa"/>
            <w:vMerge/>
            <w:vAlign w:val="center"/>
          </w:tcPr>
          <w:p w14:paraId="368ED842" w14:textId="77777777" w:rsidR="00D34716" w:rsidRDefault="00D34716">
            <w:pPr>
              <w:spacing w:line="584" w:lineRule="exact"/>
              <w:jc w:val="left"/>
              <w:outlineLvl w:val="0"/>
              <w:rPr>
                <w:rFonts w:ascii="Times New Roman" w:eastAsia="仿宋_GB2312" w:hAnsi="Times New Roman"/>
              </w:rPr>
            </w:pPr>
          </w:p>
        </w:tc>
        <w:tc>
          <w:tcPr>
            <w:tcW w:w="932" w:type="dxa"/>
            <w:vMerge/>
            <w:vAlign w:val="center"/>
          </w:tcPr>
          <w:p w14:paraId="210B1C58" w14:textId="77777777" w:rsidR="00D34716" w:rsidRDefault="00D34716">
            <w:pPr>
              <w:spacing w:line="584" w:lineRule="exact"/>
              <w:jc w:val="left"/>
              <w:outlineLvl w:val="0"/>
              <w:rPr>
                <w:rFonts w:ascii="Times New Roman" w:eastAsia="仿宋_GB2312" w:hAnsi="Times New Roman"/>
              </w:rPr>
            </w:pPr>
          </w:p>
        </w:tc>
        <w:tc>
          <w:tcPr>
            <w:tcW w:w="1372" w:type="dxa"/>
            <w:vMerge/>
            <w:vAlign w:val="center"/>
          </w:tcPr>
          <w:p w14:paraId="424B1092" w14:textId="77777777" w:rsidR="00D34716" w:rsidRDefault="00D34716">
            <w:pPr>
              <w:spacing w:line="584" w:lineRule="exact"/>
              <w:jc w:val="left"/>
              <w:outlineLvl w:val="0"/>
              <w:rPr>
                <w:rFonts w:ascii="Times New Roman" w:eastAsia="仿宋_GB2312" w:hAnsi="Times New Roman"/>
              </w:rPr>
            </w:pPr>
          </w:p>
        </w:tc>
        <w:tc>
          <w:tcPr>
            <w:tcW w:w="720" w:type="dxa"/>
            <w:vMerge/>
            <w:vAlign w:val="center"/>
          </w:tcPr>
          <w:p w14:paraId="54C77825" w14:textId="77777777" w:rsidR="00D34716" w:rsidRDefault="00D34716">
            <w:pPr>
              <w:spacing w:line="584" w:lineRule="exact"/>
              <w:jc w:val="left"/>
              <w:outlineLvl w:val="0"/>
              <w:rPr>
                <w:rFonts w:ascii="Times New Roman" w:eastAsia="仿宋_GB2312" w:hAnsi="Times New Roman"/>
              </w:rPr>
            </w:pPr>
          </w:p>
        </w:tc>
        <w:tc>
          <w:tcPr>
            <w:tcW w:w="740" w:type="dxa"/>
            <w:vMerge/>
            <w:vAlign w:val="center"/>
          </w:tcPr>
          <w:p w14:paraId="03590BBF" w14:textId="77777777" w:rsidR="00D34716" w:rsidRDefault="00D34716">
            <w:pPr>
              <w:spacing w:line="584" w:lineRule="exact"/>
              <w:jc w:val="left"/>
              <w:outlineLvl w:val="0"/>
              <w:rPr>
                <w:rFonts w:ascii="Times New Roman" w:eastAsia="仿宋_GB2312" w:hAnsi="Times New Roman"/>
              </w:rPr>
            </w:pPr>
          </w:p>
        </w:tc>
        <w:tc>
          <w:tcPr>
            <w:tcW w:w="950" w:type="dxa"/>
            <w:vMerge/>
            <w:vAlign w:val="center"/>
          </w:tcPr>
          <w:p w14:paraId="0A244BDF" w14:textId="77777777" w:rsidR="00D34716" w:rsidRDefault="00D34716">
            <w:pPr>
              <w:spacing w:line="584" w:lineRule="exact"/>
              <w:jc w:val="left"/>
              <w:outlineLvl w:val="0"/>
              <w:rPr>
                <w:rFonts w:ascii="Times New Roman" w:eastAsia="仿宋_GB2312" w:hAnsi="Times New Roman"/>
              </w:rPr>
            </w:pPr>
          </w:p>
        </w:tc>
        <w:tc>
          <w:tcPr>
            <w:tcW w:w="956" w:type="dxa"/>
            <w:vMerge/>
            <w:vAlign w:val="center"/>
          </w:tcPr>
          <w:p w14:paraId="2D7F674E" w14:textId="77777777" w:rsidR="00D34716" w:rsidRDefault="00D34716">
            <w:pPr>
              <w:spacing w:line="584" w:lineRule="exact"/>
              <w:jc w:val="left"/>
              <w:outlineLvl w:val="0"/>
              <w:rPr>
                <w:rFonts w:ascii="Times New Roman" w:eastAsia="仿宋_GB2312" w:hAnsi="Times New Roman"/>
              </w:rPr>
            </w:pPr>
          </w:p>
        </w:tc>
        <w:tc>
          <w:tcPr>
            <w:tcW w:w="956" w:type="dxa"/>
            <w:vAlign w:val="center"/>
          </w:tcPr>
          <w:p w14:paraId="0BAAE525"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合计</w:t>
            </w:r>
          </w:p>
        </w:tc>
        <w:tc>
          <w:tcPr>
            <w:tcW w:w="956" w:type="dxa"/>
            <w:vAlign w:val="center"/>
          </w:tcPr>
          <w:p w14:paraId="36256CB2"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一般公共预算拨款</w:t>
            </w:r>
          </w:p>
        </w:tc>
        <w:tc>
          <w:tcPr>
            <w:tcW w:w="790" w:type="dxa"/>
            <w:vAlign w:val="center"/>
          </w:tcPr>
          <w:p w14:paraId="54C7C19A"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基金预算拨款</w:t>
            </w:r>
          </w:p>
        </w:tc>
        <w:tc>
          <w:tcPr>
            <w:tcW w:w="924" w:type="dxa"/>
            <w:vAlign w:val="center"/>
          </w:tcPr>
          <w:p w14:paraId="0E5B2217"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财政专户核拨</w:t>
            </w:r>
          </w:p>
        </w:tc>
        <w:tc>
          <w:tcPr>
            <w:tcW w:w="929" w:type="dxa"/>
            <w:vAlign w:val="center"/>
          </w:tcPr>
          <w:p w14:paraId="59378A78"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其他来源收入</w:t>
            </w:r>
          </w:p>
        </w:tc>
        <w:tc>
          <w:tcPr>
            <w:tcW w:w="880" w:type="dxa"/>
            <w:vMerge/>
            <w:vAlign w:val="center"/>
          </w:tcPr>
          <w:p w14:paraId="42C80DB0" w14:textId="77777777" w:rsidR="00D34716" w:rsidRDefault="00D34716">
            <w:pPr>
              <w:spacing w:line="584" w:lineRule="exact"/>
              <w:jc w:val="left"/>
              <w:outlineLvl w:val="0"/>
              <w:rPr>
                <w:rFonts w:ascii="Times New Roman" w:eastAsia="仿宋_GB2312" w:hAnsi="Times New Roman"/>
              </w:rPr>
            </w:pPr>
          </w:p>
        </w:tc>
      </w:tr>
      <w:tr w:rsidR="00D34716" w14:paraId="4CB6A71B" w14:textId="77777777">
        <w:trPr>
          <w:jc w:val="center"/>
        </w:trPr>
        <w:tc>
          <w:tcPr>
            <w:tcW w:w="2406" w:type="dxa"/>
            <w:vAlign w:val="center"/>
          </w:tcPr>
          <w:p w14:paraId="1D049F8E" w14:textId="77777777" w:rsidR="00D34716" w:rsidRDefault="00770D41">
            <w:pPr>
              <w:spacing w:line="584" w:lineRule="exact"/>
              <w:jc w:val="center"/>
              <w:rPr>
                <w:rFonts w:ascii="Times New Roman" w:eastAsia="仿宋_GB2312" w:hAnsi="Times New Roman"/>
                <w:b/>
              </w:rPr>
            </w:pPr>
            <w:r>
              <w:rPr>
                <w:rFonts w:ascii="Times New Roman" w:eastAsia="仿宋_GB2312" w:hAnsi="Times New Roman" w:hint="eastAsia"/>
                <w:b/>
              </w:rPr>
              <w:t>合　计</w:t>
            </w:r>
          </w:p>
        </w:tc>
        <w:tc>
          <w:tcPr>
            <w:tcW w:w="1057" w:type="dxa"/>
            <w:vAlign w:val="center"/>
          </w:tcPr>
          <w:p w14:paraId="5569D4FD" w14:textId="77777777" w:rsidR="00D34716" w:rsidRDefault="00770D41">
            <w:pPr>
              <w:spacing w:line="584" w:lineRule="exact"/>
              <w:jc w:val="right"/>
              <w:rPr>
                <w:rFonts w:ascii="Times New Roman" w:eastAsia="仿宋_GB2312" w:hAnsi="Times New Roman"/>
                <w:b/>
              </w:rPr>
            </w:pPr>
            <w:r>
              <w:rPr>
                <w:rFonts w:ascii="Times New Roman" w:eastAsia="仿宋_GB2312" w:hAnsi="Times New Roman" w:hint="eastAsia"/>
                <w:b/>
              </w:rPr>
              <w:t>77</w:t>
            </w:r>
          </w:p>
        </w:tc>
        <w:tc>
          <w:tcPr>
            <w:tcW w:w="932" w:type="dxa"/>
            <w:vAlign w:val="center"/>
          </w:tcPr>
          <w:p w14:paraId="581CD5E9" w14:textId="77777777" w:rsidR="00D34716" w:rsidRDefault="00770D41">
            <w:pPr>
              <w:spacing w:line="584" w:lineRule="exact"/>
              <w:jc w:val="left"/>
              <w:rPr>
                <w:rFonts w:ascii="Times New Roman" w:eastAsia="仿宋_GB2312" w:hAnsi="Times New Roman"/>
                <w:b/>
              </w:rPr>
            </w:pPr>
            <w:r>
              <w:rPr>
                <w:rFonts w:ascii="Times New Roman" w:eastAsia="仿宋_GB2312" w:hAnsi="Times New Roman" w:hint="eastAsia"/>
                <w:b/>
              </w:rPr>
              <w:t>史各庄镇国土空间总体规划</w:t>
            </w:r>
          </w:p>
        </w:tc>
        <w:tc>
          <w:tcPr>
            <w:tcW w:w="1372" w:type="dxa"/>
            <w:vAlign w:val="center"/>
          </w:tcPr>
          <w:p w14:paraId="654729FA" w14:textId="77777777" w:rsidR="00D34716" w:rsidRDefault="00770D41">
            <w:pPr>
              <w:spacing w:line="584" w:lineRule="exact"/>
              <w:jc w:val="left"/>
              <w:rPr>
                <w:rFonts w:ascii="Times New Roman" w:eastAsia="仿宋_GB2312" w:hAnsi="Times New Roman"/>
                <w:b/>
              </w:rPr>
            </w:pPr>
            <w:r>
              <w:rPr>
                <w:rFonts w:ascii="Times New Roman" w:eastAsia="仿宋_GB2312" w:hAnsi="Times New Roman" w:hint="eastAsia"/>
                <w:b/>
              </w:rPr>
              <w:t>C0904</w:t>
            </w:r>
          </w:p>
        </w:tc>
        <w:tc>
          <w:tcPr>
            <w:tcW w:w="720" w:type="dxa"/>
            <w:vAlign w:val="center"/>
          </w:tcPr>
          <w:p w14:paraId="76224FF5" w14:textId="77777777" w:rsidR="00D34716" w:rsidRDefault="00770D41">
            <w:pPr>
              <w:spacing w:line="584" w:lineRule="exact"/>
              <w:jc w:val="left"/>
              <w:rPr>
                <w:rFonts w:ascii="Times New Roman" w:eastAsia="仿宋_GB2312" w:hAnsi="Times New Roman"/>
                <w:b/>
              </w:rPr>
            </w:pPr>
            <w:r>
              <w:rPr>
                <w:rFonts w:ascii="Times New Roman" w:eastAsia="仿宋_GB2312" w:hAnsi="Times New Roman" w:hint="eastAsia"/>
                <w:b/>
              </w:rPr>
              <w:t>1</w:t>
            </w:r>
          </w:p>
        </w:tc>
        <w:tc>
          <w:tcPr>
            <w:tcW w:w="740" w:type="dxa"/>
            <w:vAlign w:val="center"/>
          </w:tcPr>
          <w:p w14:paraId="1D6258AD" w14:textId="77777777" w:rsidR="00D34716" w:rsidRDefault="00770D41">
            <w:pPr>
              <w:spacing w:line="584" w:lineRule="exact"/>
              <w:jc w:val="right"/>
              <w:rPr>
                <w:rFonts w:ascii="Times New Roman" w:eastAsia="仿宋_GB2312" w:hAnsi="Times New Roman"/>
                <w:b/>
              </w:rPr>
            </w:pPr>
            <w:r>
              <w:rPr>
                <w:rFonts w:ascii="Times New Roman" w:eastAsia="仿宋_GB2312" w:hAnsi="Times New Roman" w:hint="eastAsia"/>
                <w:b/>
              </w:rPr>
              <w:t>1</w:t>
            </w:r>
          </w:p>
        </w:tc>
        <w:tc>
          <w:tcPr>
            <w:tcW w:w="950" w:type="dxa"/>
            <w:vAlign w:val="center"/>
          </w:tcPr>
          <w:p w14:paraId="60F0A343" w14:textId="77777777" w:rsidR="00D34716" w:rsidRDefault="00770D41">
            <w:pPr>
              <w:spacing w:line="584" w:lineRule="exact"/>
              <w:jc w:val="right"/>
              <w:rPr>
                <w:rFonts w:ascii="Times New Roman" w:eastAsia="仿宋_GB2312" w:hAnsi="Times New Roman"/>
                <w:b/>
              </w:rPr>
            </w:pPr>
            <w:r>
              <w:rPr>
                <w:rFonts w:ascii="Times New Roman" w:eastAsia="仿宋_GB2312" w:hAnsi="Times New Roman" w:hint="eastAsia"/>
                <w:b/>
              </w:rPr>
              <w:t>77</w:t>
            </w:r>
          </w:p>
        </w:tc>
        <w:tc>
          <w:tcPr>
            <w:tcW w:w="956" w:type="dxa"/>
            <w:vAlign w:val="center"/>
          </w:tcPr>
          <w:p w14:paraId="0AB426F2" w14:textId="77777777" w:rsidR="00D34716" w:rsidRDefault="00770D41">
            <w:pPr>
              <w:spacing w:line="584" w:lineRule="exact"/>
              <w:jc w:val="right"/>
              <w:rPr>
                <w:rFonts w:ascii="Times New Roman" w:eastAsia="仿宋_GB2312" w:hAnsi="Times New Roman"/>
                <w:b/>
              </w:rPr>
            </w:pPr>
            <w:r>
              <w:rPr>
                <w:rFonts w:ascii="Times New Roman" w:eastAsia="仿宋_GB2312" w:hAnsi="Times New Roman" w:hint="eastAsia"/>
                <w:b/>
              </w:rPr>
              <w:t>77</w:t>
            </w:r>
          </w:p>
        </w:tc>
        <w:tc>
          <w:tcPr>
            <w:tcW w:w="956" w:type="dxa"/>
            <w:vAlign w:val="center"/>
          </w:tcPr>
          <w:p w14:paraId="3C46D114" w14:textId="77777777" w:rsidR="00D34716" w:rsidRDefault="00D34716">
            <w:pPr>
              <w:spacing w:line="584" w:lineRule="exact"/>
              <w:jc w:val="right"/>
              <w:rPr>
                <w:rFonts w:ascii="Times New Roman" w:eastAsia="仿宋_GB2312" w:hAnsi="Times New Roman"/>
                <w:b/>
              </w:rPr>
            </w:pPr>
          </w:p>
        </w:tc>
        <w:tc>
          <w:tcPr>
            <w:tcW w:w="956" w:type="dxa"/>
            <w:vAlign w:val="center"/>
          </w:tcPr>
          <w:p w14:paraId="03CFCAD4" w14:textId="77777777" w:rsidR="00D34716" w:rsidRDefault="00D34716">
            <w:pPr>
              <w:spacing w:line="584" w:lineRule="exact"/>
              <w:jc w:val="right"/>
              <w:rPr>
                <w:rFonts w:ascii="Times New Roman" w:eastAsia="仿宋_GB2312" w:hAnsi="Times New Roman"/>
                <w:b/>
              </w:rPr>
            </w:pPr>
          </w:p>
        </w:tc>
        <w:tc>
          <w:tcPr>
            <w:tcW w:w="790" w:type="dxa"/>
            <w:vAlign w:val="center"/>
          </w:tcPr>
          <w:p w14:paraId="55A4E355" w14:textId="77777777" w:rsidR="00D34716" w:rsidRDefault="00770D41">
            <w:pPr>
              <w:spacing w:line="584" w:lineRule="exact"/>
              <w:jc w:val="right"/>
              <w:rPr>
                <w:rFonts w:ascii="Times New Roman" w:eastAsia="仿宋_GB2312" w:hAnsi="Times New Roman"/>
                <w:b/>
              </w:rPr>
            </w:pPr>
            <w:r>
              <w:rPr>
                <w:rFonts w:ascii="Times New Roman" w:eastAsia="仿宋_GB2312" w:hAnsi="Times New Roman" w:hint="eastAsia"/>
                <w:b/>
              </w:rPr>
              <w:t>77</w:t>
            </w:r>
          </w:p>
        </w:tc>
        <w:tc>
          <w:tcPr>
            <w:tcW w:w="924" w:type="dxa"/>
            <w:vAlign w:val="center"/>
          </w:tcPr>
          <w:p w14:paraId="31B21630" w14:textId="77777777" w:rsidR="00D34716" w:rsidRDefault="00D34716">
            <w:pPr>
              <w:spacing w:line="584" w:lineRule="exact"/>
              <w:jc w:val="right"/>
              <w:rPr>
                <w:rFonts w:ascii="Times New Roman" w:eastAsia="仿宋_GB2312" w:hAnsi="Times New Roman"/>
                <w:b/>
              </w:rPr>
            </w:pPr>
          </w:p>
        </w:tc>
        <w:tc>
          <w:tcPr>
            <w:tcW w:w="929" w:type="dxa"/>
            <w:vAlign w:val="center"/>
          </w:tcPr>
          <w:p w14:paraId="1809EEE8" w14:textId="77777777" w:rsidR="00D34716" w:rsidRDefault="00D34716">
            <w:pPr>
              <w:spacing w:line="584" w:lineRule="exact"/>
              <w:jc w:val="right"/>
              <w:rPr>
                <w:rFonts w:ascii="Times New Roman" w:eastAsia="仿宋_GB2312" w:hAnsi="Times New Roman"/>
                <w:b/>
              </w:rPr>
            </w:pPr>
          </w:p>
        </w:tc>
        <w:tc>
          <w:tcPr>
            <w:tcW w:w="880" w:type="dxa"/>
            <w:vAlign w:val="center"/>
          </w:tcPr>
          <w:p w14:paraId="501EE7FD" w14:textId="77777777" w:rsidR="00D34716" w:rsidRDefault="00D34716">
            <w:pPr>
              <w:spacing w:line="584" w:lineRule="exact"/>
              <w:jc w:val="right"/>
              <w:rPr>
                <w:rFonts w:ascii="Times New Roman" w:eastAsia="仿宋_GB2312" w:hAnsi="Times New Roman"/>
                <w:b/>
              </w:rPr>
            </w:pPr>
          </w:p>
        </w:tc>
      </w:tr>
      <w:tr w:rsidR="00D34716" w14:paraId="70D2E358" w14:textId="77777777">
        <w:trPr>
          <w:jc w:val="center"/>
        </w:trPr>
        <w:tc>
          <w:tcPr>
            <w:tcW w:w="2406" w:type="dxa"/>
            <w:vAlign w:val="center"/>
          </w:tcPr>
          <w:p w14:paraId="16359A9E" w14:textId="77777777" w:rsidR="00D34716" w:rsidRDefault="00D34716">
            <w:pPr>
              <w:spacing w:line="584" w:lineRule="exact"/>
              <w:jc w:val="center"/>
              <w:rPr>
                <w:rFonts w:ascii="Times New Roman" w:eastAsia="仿宋_GB2312" w:hAnsi="Times New Roman"/>
                <w:b/>
              </w:rPr>
            </w:pPr>
          </w:p>
        </w:tc>
        <w:tc>
          <w:tcPr>
            <w:tcW w:w="1057" w:type="dxa"/>
            <w:vAlign w:val="center"/>
          </w:tcPr>
          <w:p w14:paraId="217950C7" w14:textId="77777777" w:rsidR="00D34716" w:rsidRDefault="00D34716">
            <w:pPr>
              <w:spacing w:line="584" w:lineRule="exact"/>
              <w:jc w:val="right"/>
              <w:rPr>
                <w:rFonts w:ascii="Times New Roman" w:eastAsia="仿宋_GB2312" w:hAnsi="Times New Roman"/>
                <w:b/>
              </w:rPr>
            </w:pPr>
          </w:p>
        </w:tc>
        <w:tc>
          <w:tcPr>
            <w:tcW w:w="932" w:type="dxa"/>
            <w:vAlign w:val="center"/>
          </w:tcPr>
          <w:p w14:paraId="461CB0AB" w14:textId="77777777" w:rsidR="00D34716" w:rsidRDefault="00D34716">
            <w:pPr>
              <w:spacing w:line="584" w:lineRule="exact"/>
              <w:jc w:val="left"/>
              <w:rPr>
                <w:rFonts w:ascii="Times New Roman" w:eastAsia="仿宋_GB2312" w:hAnsi="Times New Roman"/>
                <w:b/>
              </w:rPr>
            </w:pPr>
          </w:p>
        </w:tc>
        <w:tc>
          <w:tcPr>
            <w:tcW w:w="1372" w:type="dxa"/>
            <w:vAlign w:val="center"/>
          </w:tcPr>
          <w:p w14:paraId="55B269CF" w14:textId="77777777" w:rsidR="00D34716" w:rsidRDefault="00D34716">
            <w:pPr>
              <w:spacing w:line="584" w:lineRule="exact"/>
              <w:jc w:val="left"/>
              <w:rPr>
                <w:rFonts w:ascii="Times New Roman" w:eastAsia="仿宋_GB2312" w:hAnsi="Times New Roman"/>
                <w:b/>
              </w:rPr>
            </w:pPr>
          </w:p>
        </w:tc>
        <w:tc>
          <w:tcPr>
            <w:tcW w:w="720" w:type="dxa"/>
            <w:vAlign w:val="center"/>
          </w:tcPr>
          <w:p w14:paraId="3892144C" w14:textId="77777777" w:rsidR="00D34716" w:rsidRDefault="00D34716">
            <w:pPr>
              <w:spacing w:line="584" w:lineRule="exact"/>
              <w:jc w:val="left"/>
              <w:rPr>
                <w:rFonts w:ascii="Times New Roman" w:eastAsia="仿宋_GB2312" w:hAnsi="Times New Roman"/>
                <w:b/>
              </w:rPr>
            </w:pPr>
          </w:p>
        </w:tc>
        <w:tc>
          <w:tcPr>
            <w:tcW w:w="740" w:type="dxa"/>
            <w:vAlign w:val="center"/>
          </w:tcPr>
          <w:p w14:paraId="5721893D" w14:textId="77777777" w:rsidR="00D34716" w:rsidRDefault="00D34716">
            <w:pPr>
              <w:spacing w:line="584" w:lineRule="exact"/>
              <w:jc w:val="right"/>
              <w:rPr>
                <w:rFonts w:ascii="Times New Roman" w:eastAsia="仿宋_GB2312" w:hAnsi="Times New Roman"/>
                <w:b/>
              </w:rPr>
            </w:pPr>
          </w:p>
        </w:tc>
        <w:tc>
          <w:tcPr>
            <w:tcW w:w="950" w:type="dxa"/>
            <w:vAlign w:val="center"/>
          </w:tcPr>
          <w:p w14:paraId="3C9ADD00" w14:textId="77777777" w:rsidR="00D34716" w:rsidRDefault="00D34716">
            <w:pPr>
              <w:spacing w:line="584" w:lineRule="exact"/>
              <w:jc w:val="right"/>
              <w:rPr>
                <w:rFonts w:ascii="Times New Roman" w:eastAsia="仿宋_GB2312" w:hAnsi="Times New Roman"/>
                <w:b/>
              </w:rPr>
            </w:pPr>
          </w:p>
        </w:tc>
        <w:tc>
          <w:tcPr>
            <w:tcW w:w="956" w:type="dxa"/>
            <w:vAlign w:val="center"/>
          </w:tcPr>
          <w:p w14:paraId="1C1D1BCC" w14:textId="77777777" w:rsidR="00D34716" w:rsidRDefault="00D34716">
            <w:pPr>
              <w:spacing w:line="584" w:lineRule="exact"/>
              <w:jc w:val="right"/>
              <w:rPr>
                <w:rFonts w:ascii="Times New Roman" w:eastAsia="仿宋_GB2312" w:hAnsi="Times New Roman"/>
                <w:b/>
              </w:rPr>
            </w:pPr>
          </w:p>
        </w:tc>
        <w:tc>
          <w:tcPr>
            <w:tcW w:w="956" w:type="dxa"/>
            <w:vAlign w:val="center"/>
          </w:tcPr>
          <w:p w14:paraId="23C02FF0" w14:textId="77777777" w:rsidR="00D34716" w:rsidRDefault="00D34716">
            <w:pPr>
              <w:spacing w:line="584" w:lineRule="exact"/>
              <w:jc w:val="right"/>
              <w:rPr>
                <w:rFonts w:ascii="Times New Roman" w:eastAsia="仿宋_GB2312" w:hAnsi="Times New Roman"/>
                <w:b/>
              </w:rPr>
            </w:pPr>
          </w:p>
        </w:tc>
        <w:tc>
          <w:tcPr>
            <w:tcW w:w="956" w:type="dxa"/>
            <w:vAlign w:val="center"/>
          </w:tcPr>
          <w:p w14:paraId="1EFBC0F6" w14:textId="77777777" w:rsidR="00D34716" w:rsidRDefault="00D34716">
            <w:pPr>
              <w:spacing w:line="584" w:lineRule="exact"/>
              <w:jc w:val="right"/>
              <w:rPr>
                <w:rFonts w:ascii="Times New Roman" w:eastAsia="仿宋_GB2312" w:hAnsi="Times New Roman"/>
                <w:b/>
              </w:rPr>
            </w:pPr>
          </w:p>
        </w:tc>
        <w:tc>
          <w:tcPr>
            <w:tcW w:w="790" w:type="dxa"/>
            <w:vAlign w:val="center"/>
          </w:tcPr>
          <w:p w14:paraId="3B266EBD" w14:textId="77777777" w:rsidR="00D34716" w:rsidRDefault="00D34716">
            <w:pPr>
              <w:spacing w:line="584" w:lineRule="exact"/>
              <w:jc w:val="right"/>
              <w:rPr>
                <w:rFonts w:ascii="Times New Roman" w:eastAsia="仿宋_GB2312" w:hAnsi="Times New Roman"/>
                <w:b/>
              </w:rPr>
            </w:pPr>
          </w:p>
        </w:tc>
        <w:tc>
          <w:tcPr>
            <w:tcW w:w="924" w:type="dxa"/>
            <w:vAlign w:val="center"/>
          </w:tcPr>
          <w:p w14:paraId="4C732C8A" w14:textId="77777777" w:rsidR="00D34716" w:rsidRDefault="00D34716">
            <w:pPr>
              <w:spacing w:line="584" w:lineRule="exact"/>
              <w:jc w:val="right"/>
              <w:rPr>
                <w:rFonts w:ascii="Times New Roman" w:eastAsia="仿宋_GB2312" w:hAnsi="Times New Roman"/>
                <w:b/>
              </w:rPr>
            </w:pPr>
          </w:p>
        </w:tc>
        <w:tc>
          <w:tcPr>
            <w:tcW w:w="929" w:type="dxa"/>
            <w:vAlign w:val="center"/>
          </w:tcPr>
          <w:p w14:paraId="798088D7" w14:textId="77777777" w:rsidR="00D34716" w:rsidRDefault="00D34716">
            <w:pPr>
              <w:spacing w:line="584" w:lineRule="exact"/>
              <w:jc w:val="right"/>
              <w:rPr>
                <w:rFonts w:ascii="Times New Roman" w:eastAsia="仿宋_GB2312" w:hAnsi="Times New Roman"/>
                <w:b/>
              </w:rPr>
            </w:pPr>
          </w:p>
        </w:tc>
        <w:tc>
          <w:tcPr>
            <w:tcW w:w="880" w:type="dxa"/>
            <w:vAlign w:val="center"/>
          </w:tcPr>
          <w:p w14:paraId="530E90B9" w14:textId="77777777" w:rsidR="00D34716" w:rsidRDefault="00D34716">
            <w:pPr>
              <w:spacing w:line="584" w:lineRule="exact"/>
              <w:jc w:val="right"/>
              <w:rPr>
                <w:rFonts w:ascii="Times New Roman" w:eastAsia="仿宋_GB2312" w:hAnsi="Times New Roman"/>
                <w:b/>
              </w:rPr>
            </w:pPr>
          </w:p>
        </w:tc>
      </w:tr>
      <w:tr w:rsidR="00D34716" w14:paraId="77456601" w14:textId="77777777">
        <w:trPr>
          <w:jc w:val="center"/>
        </w:trPr>
        <w:tc>
          <w:tcPr>
            <w:tcW w:w="2406" w:type="dxa"/>
            <w:vAlign w:val="center"/>
          </w:tcPr>
          <w:p w14:paraId="65689483" w14:textId="77777777" w:rsidR="00D34716" w:rsidRDefault="00770D41">
            <w:pPr>
              <w:spacing w:line="584" w:lineRule="exact"/>
              <w:jc w:val="left"/>
              <w:rPr>
                <w:rFonts w:ascii="Times New Roman" w:eastAsia="仿宋_GB2312" w:hAnsi="Times New Roman"/>
              </w:rPr>
            </w:pPr>
            <w:r>
              <w:rPr>
                <w:rFonts w:ascii="Times New Roman" w:eastAsia="仿宋_GB2312" w:hAnsi="Times New Roman" w:hint="eastAsia"/>
                <w:b/>
              </w:rPr>
              <w:lastRenderedPageBreak/>
              <w:t>史各庄镇国土空间总体规划</w:t>
            </w:r>
          </w:p>
        </w:tc>
        <w:tc>
          <w:tcPr>
            <w:tcW w:w="1057" w:type="dxa"/>
            <w:vAlign w:val="center"/>
          </w:tcPr>
          <w:p w14:paraId="78165501" w14:textId="77777777" w:rsidR="00D34716" w:rsidRDefault="00770D41">
            <w:pPr>
              <w:spacing w:line="584" w:lineRule="exact"/>
              <w:jc w:val="right"/>
              <w:rPr>
                <w:rFonts w:ascii="Times New Roman" w:eastAsia="仿宋_GB2312" w:hAnsi="Times New Roman"/>
              </w:rPr>
            </w:pPr>
            <w:r>
              <w:rPr>
                <w:rFonts w:ascii="Times New Roman" w:eastAsia="仿宋_GB2312" w:hAnsi="Times New Roman" w:hint="eastAsia"/>
                <w:b/>
              </w:rPr>
              <w:t>77</w:t>
            </w:r>
          </w:p>
        </w:tc>
        <w:tc>
          <w:tcPr>
            <w:tcW w:w="932" w:type="dxa"/>
            <w:vAlign w:val="center"/>
          </w:tcPr>
          <w:p w14:paraId="0BC80B64" w14:textId="77777777" w:rsidR="00D34716" w:rsidRDefault="00770D41">
            <w:pPr>
              <w:spacing w:line="584" w:lineRule="exact"/>
              <w:jc w:val="left"/>
              <w:rPr>
                <w:rFonts w:ascii="Times New Roman" w:eastAsia="仿宋_GB2312" w:hAnsi="Times New Roman"/>
              </w:rPr>
            </w:pPr>
            <w:r>
              <w:rPr>
                <w:rFonts w:ascii="Times New Roman" w:eastAsia="仿宋_GB2312" w:hAnsi="Times New Roman" w:hint="eastAsia"/>
                <w:b/>
              </w:rPr>
              <w:t>史各庄镇国土空间总体规划</w:t>
            </w:r>
          </w:p>
        </w:tc>
        <w:tc>
          <w:tcPr>
            <w:tcW w:w="1372" w:type="dxa"/>
            <w:vAlign w:val="center"/>
          </w:tcPr>
          <w:p w14:paraId="1469B0E8" w14:textId="77777777" w:rsidR="00D34716" w:rsidRDefault="00770D41">
            <w:pPr>
              <w:spacing w:line="584" w:lineRule="exact"/>
              <w:jc w:val="left"/>
              <w:rPr>
                <w:rFonts w:ascii="Times New Roman" w:eastAsia="仿宋_GB2312" w:hAnsi="Times New Roman"/>
              </w:rPr>
            </w:pPr>
            <w:r>
              <w:rPr>
                <w:rFonts w:ascii="Times New Roman" w:eastAsia="仿宋_GB2312" w:hAnsi="Times New Roman" w:hint="eastAsia"/>
                <w:b/>
              </w:rPr>
              <w:t>C0904</w:t>
            </w:r>
          </w:p>
        </w:tc>
        <w:tc>
          <w:tcPr>
            <w:tcW w:w="720" w:type="dxa"/>
            <w:vAlign w:val="center"/>
          </w:tcPr>
          <w:p w14:paraId="35B462E3" w14:textId="77777777" w:rsidR="00D34716" w:rsidRDefault="00770D41">
            <w:pPr>
              <w:spacing w:line="584" w:lineRule="exact"/>
              <w:jc w:val="left"/>
              <w:rPr>
                <w:rFonts w:ascii="Times New Roman" w:eastAsia="仿宋_GB2312" w:hAnsi="Times New Roman"/>
              </w:rPr>
            </w:pPr>
            <w:r>
              <w:rPr>
                <w:rFonts w:ascii="Times New Roman" w:eastAsia="仿宋_GB2312" w:hAnsi="Times New Roman" w:hint="eastAsia"/>
                <w:b/>
              </w:rPr>
              <w:t>1</w:t>
            </w:r>
          </w:p>
        </w:tc>
        <w:tc>
          <w:tcPr>
            <w:tcW w:w="740" w:type="dxa"/>
            <w:vAlign w:val="center"/>
          </w:tcPr>
          <w:p w14:paraId="6442778D" w14:textId="77777777" w:rsidR="00D34716" w:rsidRDefault="00770D41">
            <w:pPr>
              <w:spacing w:line="584" w:lineRule="exact"/>
              <w:jc w:val="right"/>
              <w:rPr>
                <w:rFonts w:ascii="Times New Roman" w:eastAsia="仿宋_GB2312" w:hAnsi="Times New Roman"/>
              </w:rPr>
            </w:pPr>
            <w:r>
              <w:rPr>
                <w:rFonts w:ascii="Times New Roman" w:eastAsia="仿宋_GB2312" w:hAnsi="Times New Roman" w:hint="eastAsia"/>
              </w:rPr>
              <w:t>1</w:t>
            </w:r>
          </w:p>
        </w:tc>
        <w:tc>
          <w:tcPr>
            <w:tcW w:w="950" w:type="dxa"/>
            <w:vAlign w:val="center"/>
          </w:tcPr>
          <w:p w14:paraId="64F15B4D" w14:textId="77777777" w:rsidR="00D34716" w:rsidRDefault="00770D41">
            <w:pPr>
              <w:spacing w:line="584" w:lineRule="exact"/>
              <w:jc w:val="right"/>
              <w:rPr>
                <w:rFonts w:ascii="Times New Roman" w:eastAsia="仿宋_GB2312" w:hAnsi="Times New Roman"/>
              </w:rPr>
            </w:pPr>
            <w:r>
              <w:rPr>
                <w:rFonts w:ascii="Times New Roman" w:eastAsia="仿宋_GB2312" w:hAnsi="Times New Roman" w:hint="eastAsia"/>
                <w:b/>
              </w:rPr>
              <w:t>77</w:t>
            </w:r>
          </w:p>
        </w:tc>
        <w:tc>
          <w:tcPr>
            <w:tcW w:w="956" w:type="dxa"/>
            <w:vAlign w:val="center"/>
          </w:tcPr>
          <w:p w14:paraId="1A487536" w14:textId="77777777" w:rsidR="00D34716" w:rsidRDefault="00770D41">
            <w:pPr>
              <w:spacing w:line="584" w:lineRule="exact"/>
              <w:jc w:val="right"/>
              <w:rPr>
                <w:rFonts w:ascii="Times New Roman" w:eastAsia="仿宋_GB2312" w:hAnsi="Times New Roman"/>
              </w:rPr>
            </w:pPr>
            <w:r>
              <w:rPr>
                <w:rFonts w:ascii="Times New Roman" w:eastAsia="仿宋_GB2312" w:hAnsi="Times New Roman" w:hint="eastAsia"/>
                <w:b/>
              </w:rPr>
              <w:t>77</w:t>
            </w:r>
          </w:p>
        </w:tc>
        <w:tc>
          <w:tcPr>
            <w:tcW w:w="956" w:type="dxa"/>
            <w:vAlign w:val="center"/>
          </w:tcPr>
          <w:p w14:paraId="68C56318" w14:textId="77777777" w:rsidR="00D34716" w:rsidRDefault="00D34716">
            <w:pPr>
              <w:spacing w:line="584" w:lineRule="exact"/>
              <w:jc w:val="right"/>
              <w:rPr>
                <w:rFonts w:ascii="Times New Roman" w:eastAsia="仿宋_GB2312" w:hAnsi="Times New Roman"/>
              </w:rPr>
            </w:pPr>
          </w:p>
        </w:tc>
        <w:tc>
          <w:tcPr>
            <w:tcW w:w="956" w:type="dxa"/>
            <w:vAlign w:val="center"/>
          </w:tcPr>
          <w:p w14:paraId="77777EAF" w14:textId="77777777" w:rsidR="00D34716" w:rsidRDefault="00D34716">
            <w:pPr>
              <w:spacing w:line="584" w:lineRule="exact"/>
              <w:jc w:val="right"/>
              <w:rPr>
                <w:rFonts w:ascii="Times New Roman" w:eastAsia="仿宋_GB2312" w:hAnsi="Times New Roman"/>
              </w:rPr>
            </w:pPr>
          </w:p>
        </w:tc>
        <w:tc>
          <w:tcPr>
            <w:tcW w:w="790" w:type="dxa"/>
            <w:vAlign w:val="center"/>
          </w:tcPr>
          <w:p w14:paraId="3E440027" w14:textId="77777777" w:rsidR="00D34716" w:rsidRDefault="00770D41">
            <w:pPr>
              <w:spacing w:line="584" w:lineRule="exact"/>
              <w:jc w:val="right"/>
              <w:rPr>
                <w:rFonts w:ascii="Times New Roman" w:eastAsia="仿宋_GB2312" w:hAnsi="Times New Roman"/>
              </w:rPr>
            </w:pPr>
            <w:r>
              <w:rPr>
                <w:rFonts w:ascii="Times New Roman" w:eastAsia="仿宋_GB2312" w:hAnsi="Times New Roman" w:hint="eastAsia"/>
                <w:b/>
              </w:rPr>
              <w:t>77</w:t>
            </w:r>
          </w:p>
        </w:tc>
        <w:tc>
          <w:tcPr>
            <w:tcW w:w="924" w:type="dxa"/>
            <w:vAlign w:val="center"/>
          </w:tcPr>
          <w:p w14:paraId="51C6A651" w14:textId="77777777" w:rsidR="00D34716" w:rsidRDefault="00D34716">
            <w:pPr>
              <w:spacing w:line="584" w:lineRule="exact"/>
              <w:jc w:val="right"/>
              <w:rPr>
                <w:rFonts w:ascii="Times New Roman" w:eastAsia="仿宋_GB2312" w:hAnsi="Times New Roman"/>
              </w:rPr>
            </w:pPr>
          </w:p>
        </w:tc>
        <w:tc>
          <w:tcPr>
            <w:tcW w:w="929" w:type="dxa"/>
            <w:vAlign w:val="center"/>
          </w:tcPr>
          <w:p w14:paraId="4CE75C93" w14:textId="77777777" w:rsidR="00D34716" w:rsidRDefault="00D34716">
            <w:pPr>
              <w:spacing w:line="584" w:lineRule="exact"/>
              <w:jc w:val="right"/>
              <w:rPr>
                <w:rFonts w:ascii="Times New Roman" w:eastAsia="仿宋_GB2312" w:hAnsi="Times New Roman"/>
              </w:rPr>
            </w:pPr>
          </w:p>
        </w:tc>
        <w:tc>
          <w:tcPr>
            <w:tcW w:w="880" w:type="dxa"/>
            <w:vAlign w:val="center"/>
          </w:tcPr>
          <w:p w14:paraId="62D74380" w14:textId="77777777" w:rsidR="00D34716" w:rsidRDefault="00D34716">
            <w:pPr>
              <w:spacing w:line="584" w:lineRule="exact"/>
              <w:jc w:val="right"/>
              <w:rPr>
                <w:rFonts w:ascii="Times New Roman" w:eastAsia="仿宋_GB2312" w:hAnsi="Times New Roman"/>
              </w:rPr>
            </w:pPr>
          </w:p>
        </w:tc>
      </w:tr>
      <w:tr w:rsidR="00D34716" w14:paraId="40722656" w14:textId="77777777">
        <w:trPr>
          <w:jc w:val="center"/>
        </w:trPr>
        <w:tc>
          <w:tcPr>
            <w:tcW w:w="2406" w:type="dxa"/>
            <w:vAlign w:val="center"/>
          </w:tcPr>
          <w:p w14:paraId="3C6732C5" w14:textId="77777777" w:rsidR="00D34716" w:rsidRDefault="00D34716">
            <w:pPr>
              <w:spacing w:line="584" w:lineRule="exact"/>
              <w:jc w:val="left"/>
              <w:rPr>
                <w:rFonts w:ascii="Times New Roman" w:eastAsia="仿宋_GB2312" w:hAnsi="Times New Roman"/>
              </w:rPr>
            </w:pPr>
          </w:p>
        </w:tc>
        <w:tc>
          <w:tcPr>
            <w:tcW w:w="1057" w:type="dxa"/>
            <w:vAlign w:val="center"/>
          </w:tcPr>
          <w:p w14:paraId="5E137386" w14:textId="77777777" w:rsidR="00D34716" w:rsidRDefault="00D34716">
            <w:pPr>
              <w:spacing w:line="584" w:lineRule="exact"/>
              <w:jc w:val="right"/>
              <w:rPr>
                <w:rFonts w:ascii="Times New Roman" w:eastAsia="仿宋_GB2312" w:hAnsi="Times New Roman"/>
              </w:rPr>
            </w:pPr>
          </w:p>
        </w:tc>
        <w:tc>
          <w:tcPr>
            <w:tcW w:w="932" w:type="dxa"/>
            <w:vAlign w:val="center"/>
          </w:tcPr>
          <w:p w14:paraId="2B43D238" w14:textId="77777777" w:rsidR="00D34716" w:rsidRDefault="00D34716">
            <w:pPr>
              <w:spacing w:line="584" w:lineRule="exact"/>
              <w:jc w:val="left"/>
              <w:rPr>
                <w:rFonts w:ascii="Times New Roman" w:eastAsia="仿宋_GB2312" w:hAnsi="Times New Roman"/>
              </w:rPr>
            </w:pPr>
          </w:p>
        </w:tc>
        <w:tc>
          <w:tcPr>
            <w:tcW w:w="1372" w:type="dxa"/>
            <w:vAlign w:val="center"/>
          </w:tcPr>
          <w:p w14:paraId="63E46F74" w14:textId="77777777" w:rsidR="00D34716" w:rsidRDefault="00D34716">
            <w:pPr>
              <w:spacing w:line="584" w:lineRule="exact"/>
              <w:jc w:val="left"/>
              <w:rPr>
                <w:rFonts w:ascii="Times New Roman" w:eastAsia="仿宋_GB2312" w:hAnsi="Times New Roman"/>
              </w:rPr>
            </w:pPr>
          </w:p>
        </w:tc>
        <w:tc>
          <w:tcPr>
            <w:tcW w:w="720" w:type="dxa"/>
            <w:vAlign w:val="center"/>
          </w:tcPr>
          <w:p w14:paraId="4D94AF6C" w14:textId="77777777" w:rsidR="00D34716" w:rsidRDefault="00D34716">
            <w:pPr>
              <w:spacing w:line="584" w:lineRule="exact"/>
              <w:jc w:val="left"/>
              <w:rPr>
                <w:rFonts w:ascii="Times New Roman" w:eastAsia="仿宋_GB2312" w:hAnsi="Times New Roman"/>
              </w:rPr>
            </w:pPr>
          </w:p>
        </w:tc>
        <w:tc>
          <w:tcPr>
            <w:tcW w:w="740" w:type="dxa"/>
            <w:vAlign w:val="center"/>
          </w:tcPr>
          <w:p w14:paraId="5C1AACDB" w14:textId="77777777" w:rsidR="00D34716" w:rsidRDefault="00D34716">
            <w:pPr>
              <w:spacing w:line="584" w:lineRule="exact"/>
              <w:jc w:val="right"/>
              <w:rPr>
                <w:rFonts w:ascii="Times New Roman" w:eastAsia="仿宋_GB2312" w:hAnsi="Times New Roman"/>
              </w:rPr>
            </w:pPr>
          </w:p>
        </w:tc>
        <w:tc>
          <w:tcPr>
            <w:tcW w:w="950" w:type="dxa"/>
            <w:vAlign w:val="center"/>
          </w:tcPr>
          <w:p w14:paraId="0666399C" w14:textId="77777777" w:rsidR="00D34716" w:rsidRDefault="00D34716">
            <w:pPr>
              <w:spacing w:line="584" w:lineRule="exact"/>
              <w:jc w:val="right"/>
              <w:rPr>
                <w:rFonts w:ascii="Times New Roman" w:eastAsia="仿宋_GB2312" w:hAnsi="Times New Roman"/>
              </w:rPr>
            </w:pPr>
          </w:p>
        </w:tc>
        <w:tc>
          <w:tcPr>
            <w:tcW w:w="956" w:type="dxa"/>
            <w:vAlign w:val="center"/>
          </w:tcPr>
          <w:p w14:paraId="1ABCC64E" w14:textId="77777777" w:rsidR="00D34716" w:rsidRDefault="00D34716">
            <w:pPr>
              <w:spacing w:line="584" w:lineRule="exact"/>
              <w:jc w:val="right"/>
              <w:rPr>
                <w:rFonts w:ascii="Times New Roman" w:eastAsia="仿宋_GB2312" w:hAnsi="Times New Roman"/>
              </w:rPr>
            </w:pPr>
          </w:p>
        </w:tc>
        <w:tc>
          <w:tcPr>
            <w:tcW w:w="956" w:type="dxa"/>
            <w:vAlign w:val="center"/>
          </w:tcPr>
          <w:p w14:paraId="57104D64" w14:textId="77777777" w:rsidR="00D34716" w:rsidRDefault="00D34716">
            <w:pPr>
              <w:spacing w:line="584" w:lineRule="exact"/>
              <w:jc w:val="right"/>
              <w:rPr>
                <w:rFonts w:ascii="Times New Roman" w:eastAsia="仿宋_GB2312" w:hAnsi="Times New Roman"/>
              </w:rPr>
            </w:pPr>
          </w:p>
        </w:tc>
        <w:tc>
          <w:tcPr>
            <w:tcW w:w="956" w:type="dxa"/>
            <w:vAlign w:val="center"/>
          </w:tcPr>
          <w:p w14:paraId="2775D1DE" w14:textId="77777777" w:rsidR="00D34716" w:rsidRDefault="00D34716">
            <w:pPr>
              <w:spacing w:line="584" w:lineRule="exact"/>
              <w:jc w:val="right"/>
              <w:rPr>
                <w:rFonts w:ascii="Times New Roman" w:eastAsia="仿宋_GB2312" w:hAnsi="Times New Roman"/>
              </w:rPr>
            </w:pPr>
          </w:p>
        </w:tc>
        <w:tc>
          <w:tcPr>
            <w:tcW w:w="790" w:type="dxa"/>
            <w:vAlign w:val="center"/>
          </w:tcPr>
          <w:p w14:paraId="6E00F1A2" w14:textId="77777777" w:rsidR="00D34716" w:rsidRDefault="00D34716">
            <w:pPr>
              <w:spacing w:line="584" w:lineRule="exact"/>
              <w:jc w:val="right"/>
              <w:rPr>
                <w:rFonts w:ascii="Times New Roman" w:eastAsia="仿宋_GB2312" w:hAnsi="Times New Roman"/>
              </w:rPr>
            </w:pPr>
          </w:p>
        </w:tc>
        <w:tc>
          <w:tcPr>
            <w:tcW w:w="924" w:type="dxa"/>
            <w:vAlign w:val="center"/>
          </w:tcPr>
          <w:p w14:paraId="3542D8B3" w14:textId="77777777" w:rsidR="00D34716" w:rsidRDefault="00D34716">
            <w:pPr>
              <w:spacing w:line="584" w:lineRule="exact"/>
              <w:jc w:val="right"/>
              <w:rPr>
                <w:rFonts w:ascii="Times New Roman" w:eastAsia="仿宋_GB2312" w:hAnsi="Times New Roman"/>
              </w:rPr>
            </w:pPr>
          </w:p>
        </w:tc>
        <w:tc>
          <w:tcPr>
            <w:tcW w:w="929" w:type="dxa"/>
            <w:vAlign w:val="center"/>
          </w:tcPr>
          <w:p w14:paraId="608026D0" w14:textId="77777777" w:rsidR="00D34716" w:rsidRDefault="00D34716">
            <w:pPr>
              <w:spacing w:line="584" w:lineRule="exact"/>
              <w:jc w:val="right"/>
              <w:rPr>
                <w:rFonts w:ascii="Times New Roman" w:eastAsia="仿宋_GB2312" w:hAnsi="Times New Roman"/>
              </w:rPr>
            </w:pPr>
          </w:p>
        </w:tc>
        <w:tc>
          <w:tcPr>
            <w:tcW w:w="880" w:type="dxa"/>
            <w:vAlign w:val="center"/>
          </w:tcPr>
          <w:p w14:paraId="2F5DE6F6" w14:textId="77777777" w:rsidR="00D34716" w:rsidRDefault="00D34716">
            <w:pPr>
              <w:spacing w:line="584" w:lineRule="exact"/>
              <w:jc w:val="right"/>
              <w:rPr>
                <w:rFonts w:ascii="Times New Roman" w:eastAsia="仿宋_GB2312" w:hAnsi="Times New Roman"/>
              </w:rPr>
            </w:pPr>
          </w:p>
        </w:tc>
      </w:tr>
      <w:tr w:rsidR="00D34716" w14:paraId="7ADAD4FA" w14:textId="77777777">
        <w:trPr>
          <w:jc w:val="center"/>
        </w:trPr>
        <w:tc>
          <w:tcPr>
            <w:tcW w:w="2406" w:type="dxa"/>
            <w:vAlign w:val="center"/>
          </w:tcPr>
          <w:p w14:paraId="76358934" w14:textId="77777777" w:rsidR="00D34716" w:rsidRDefault="00D34716">
            <w:pPr>
              <w:spacing w:line="584" w:lineRule="exact"/>
              <w:jc w:val="left"/>
              <w:rPr>
                <w:rFonts w:ascii="Times New Roman" w:eastAsia="仿宋_GB2312" w:hAnsi="Times New Roman"/>
              </w:rPr>
            </w:pPr>
          </w:p>
        </w:tc>
        <w:tc>
          <w:tcPr>
            <w:tcW w:w="1057" w:type="dxa"/>
            <w:vAlign w:val="center"/>
          </w:tcPr>
          <w:p w14:paraId="7EDD9988" w14:textId="77777777" w:rsidR="00D34716" w:rsidRDefault="00D34716">
            <w:pPr>
              <w:spacing w:line="584" w:lineRule="exact"/>
              <w:jc w:val="right"/>
              <w:rPr>
                <w:rFonts w:ascii="Times New Roman" w:eastAsia="仿宋_GB2312" w:hAnsi="Times New Roman"/>
              </w:rPr>
            </w:pPr>
          </w:p>
        </w:tc>
        <w:tc>
          <w:tcPr>
            <w:tcW w:w="932" w:type="dxa"/>
            <w:vAlign w:val="center"/>
          </w:tcPr>
          <w:p w14:paraId="1657EA2C" w14:textId="77777777" w:rsidR="00D34716" w:rsidRDefault="00D34716">
            <w:pPr>
              <w:spacing w:line="584" w:lineRule="exact"/>
              <w:jc w:val="left"/>
              <w:rPr>
                <w:rFonts w:ascii="Times New Roman" w:eastAsia="仿宋_GB2312" w:hAnsi="Times New Roman"/>
              </w:rPr>
            </w:pPr>
          </w:p>
        </w:tc>
        <w:tc>
          <w:tcPr>
            <w:tcW w:w="1372" w:type="dxa"/>
            <w:vAlign w:val="center"/>
          </w:tcPr>
          <w:p w14:paraId="45BF65E3" w14:textId="77777777" w:rsidR="00D34716" w:rsidRDefault="00D34716">
            <w:pPr>
              <w:spacing w:line="584" w:lineRule="exact"/>
              <w:jc w:val="left"/>
              <w:rPr>
                <w:rFonts w:ascii="Times New Roman" w:eastAsia="仿宋_GB2312" w:hAnsi="Times New Roman"/>
              </w:rPr>
            </w:pPr>
          </w:p>
        </w:tc>
        <w:tc>
          <w:tcPr>
            <w:tcW w:w="720" w:type="dxa"/>
            <w:vAlign w:val="center"/>
          </w:tcPr>
          <w:p w14:paraId="5AB48F61" w14:textId="77777777" w:rsidR="00D34716" w:rsidRDefault="00D34716">
            <w:pPr>
              <w:spacing w:line="584" w:lineRule="exact"/>
              <w:jc w:val="left"/>
              <w:rPr>
                <w:rFonts w:ascii="Times New Roman" w:eastAsia="仿宋_GB2312" w:hAnsi="Times New Roman"/>
              </w:rPr>
            </w:pPr>
          </w:p>
        </w:tc>
        <w:tc>
          <w:tcPr>
            <w:tcW w:w="740" w:type="dxa"/>
            <w:vAlign w:val="center"/>
          </w:tcPr>
          <w:p w14:paraId="5BED54E1" w14:textId="77777777" w:rsidR="00D34716" w:rsidRDefault="00D34716">
            <w:pPr>
              <w:spacing w:line="584" w:lineRule="exact"/>
              <w:jc w:val="right"/>
              <w:rPr>
                <w:rFonts w:ascii="Times New Roman" w:eastAsia="仿宋_GB2312" w:hAnsi="Times New Roman"/>
              </w:rPr>
            </w:pPr>
          </w:p>
        </w:tc>
        <w:tc>
          <w:tcPr>
            <w:tcW w:w="950" w:type="dxa"/>
            <w:vAlign w:val="center"/>
          </w:tcPr>
          <w:p w14:paraId="3ADE1102" w14:textId="77777777" w:rsidR="00D34716" w:rsidRDefault="00D34716">
            <w:pPr>
              <w:spacing w:line="584" w:lineRule="exact"/>
              <w:jc w:val="right"/>
              <w:rPr>
                <w:rFonts w:ascii="Times New Roman" w:eastAsia="仿宋_GB2312" w:hAnsi="Times New Roman"/>
              </w:rPr>
            </w:pPr>
          </w:p>
        </w:tc>
        <w:tc>
          <w:tcPr>
            <w:tcW w:w="956" w:type="dxa"/>
            <w:vAlign w:val="center"/>
          </w:tcPr>
          <w:p w14:paraId="743F4853" w14:textId="77777777" w:rsidR="00D34716" w:rsidRDefault="00D34716">
            <w:pPr>
              <w:spacing w:line="584" w:lineRule="exact"/>
              <w:jc w:val="right"/>
              <w:rPr>
                <w:rFonts w:ascii="Times New Roman" w:eastAsia="仿宋_GB2312" w:hAnsi="Times New Roman"/>
              </w:rPr>
            </w:pPr>
          </w:p>
        </w:tc>
        <w:tc>
          <w:tcPr>
            <w:tcW w:w="956" w:type="dxa"/>
            <w:vAlign w:val="center"/>
          </w:tcPr>
          <w:p w14:paraId="3AC686BF" w14:textId="77777777" w:rsidR="00D34716" w:rsidRDefault="00D34716">
            <w:pPr>
              <w:spacing w:line="584" w:lineRule="exact"/>
              <w:jc w:val="right"/>
              <w:rPr>
                <w:rFonts w:ascii="Times New Roman" w:eastAsia="仿宋_GB2312" w:hAnsi="Times New Roman"/>
              </w:rPr>
            </w:pPr>
          </w:p>
        </w:tc>
        <w:tc>
          <w:tcPr>
            <w:tcW w:w="956" w:type="dxa"/>
            <w:vAlign w:val="center"/>
          </w:tcPr>
          <w:p w14:paraId="6D2C2B1F" w14:textId="77777777" w:rsidR="00D34716" w:rsidRDefault="00D34716">
            <w:pPr>
              <w:spacing w:line="584" w:lineRule="exact"/>
              <w:jc w:val="right"/>
              <w:rPr>
                <w:rFonts w:ascii="Times New Roman" w:eastAsia="仿宋_GB2312" w:hAnsi="Times New Roman"/>
              </w:rPr>
            </w:pPr>
          </w:p>
        </w:tc>
        <w:tc>
          <w:tcPr>
            <w:tcW w:w="790" w:type="dxa"/>
            <w:vAlign w:val="center"/>
          </w:tcPr>
          <w:p w14:paraId="527F2704" w14:textId="77777777" w:rsidR="00D34716" w:rsidRDefault="00D34716">
            <w:pPr>
              <w:spacing w:line="584" w:lineRule="exact"/>
              <w:jc w:val="right"/>
              <w:rPr>
                <w:rFonts w:ascii="Times New Roman" w:eastAsia="仿宋_GB2312" w:hAnsi="Times New Roman"/>
              </w:rPr>
            </w:pPr>
          </w:p>
        </w:tc>
        <w:tc>
          <w:tcPr>
            <w:tcW w:w="924" w:type="dxa"/>
            <w:vAlign w:val="center"/>
          </w:tcPr>
          <w:p w14:paraId="7308ADE0" w14:textId="77777777" w:rsidR="00D34716" w:rsidRDefault="00D34716">
            <w:pPr>
              <w:spacing w:line="584" w:lineRule="exact"/>
              <w:jc w:val="right"/>
              <w:rPr>
                <w:rFonts w:ascii="Times New Roman" w:eastAsia="仿宋_GB2312" w:hAnsi="Times New Roman"/>
              </w:rPr>
            </w:pPr>
          </w:p>
        </w:tc>
        <w:tc>
          <w:tcPr>
            <w:tcW w:w="929" w:type="dxa"/>
            <w:vAlign w:val="center"/>
          </w:tcPr>
          <w:p w14:paraId="2F035A05" w14:textId="77777777" w:rsidR="00D34716" w:rsidRDefault="00D34716">
            <w:pPr>
              <w:spacing w:line="584" w:lineRule="exact"/>
              <w:jc w:val="right"/>
              <w:rPr>
                <w:rFonts w:ascii="Times New Roman" w:eastAsia="仿宋_GB2312" w:hAnsi="Times New Roman"/>
              </w:rPr>
            </w:pPr>
          </w:p>
        </w:tc>
        <w:tc>
          <w:tcPr>
            <w:tcW w:w="880" w:type="dxa"/>
            <w:vAlign w:val="center"/>
          </w:tcPr>
          <w:p w14:paraId="2EA13E2B" w14:textId="77777777" w:rsidR="00D34716" w:rsidRDefault="00D34716">
            <w:pPr>
              <w:spacing w:line="584" w:lineRule="exact"/>
              <w:jc w:val="right"/>
              <w:rPr>
                <w:rFonts w:ascii="Times New Roman" w:eastAsia="仿宋_GB2312" w:hAnsi="Times New Roman"/>
              </w:rPr>
            </w:pPr>
          </w:p>
        </w:tc>
      </w:tr>
      <w:tr w:rsidR="00D34716" w14:paraId="1E18CEA6" w14:textId="77777777">
        <w:trPr>
          <w:jc w:val="center"/>
        </w:trPr>
        <w:tc>
          <w:tcPr>
            <w:tcW w:w="2406" w:type="dxa"/>
            <w:vAlign w:val="center"/>
          </w:tcPr>
          <w:p w14:paraId="38298776" w14:textId="77777777" w:rsidR="00D34716" w:rsidRDefault="00D34716">
            <w:pPr>
              <w:spacing w:line="584" w:lineRule="exact"/>
              <w:jc w:val="left"/>
              <w:rPr>
                <w:rFonts w:ascii="Times New Roman" w:eastAsia="仿宋_GB2312" w:hAnsi="Times New Roman"/>
              </w:rPr>
            </w:pPr>
          </w:p>
        </w:tc>
        <w:tc>
          <w:tcPr>
            <w:tcW w:w="1057" w:type="dxa"/>
            <w:vAlign w:val="center"/>
          </w:tcPr>
          <w:p w14:paraId="2C3E9176" w14:textId="77777777" w:rsidR="00D34716" w:rsidRDefault="00D34716">
            <w:pPr>
              <w:spacing w:line="584" w:lineRule="exact"/>
              <w:jc w:val="right"/>
              <w:rPr>
                <w:rFonts w:ascii="Times New Roman" w:eastAsia="仿宋_GB2312" w:hAnsi="Times New Roman"/>
              </w:rPr>
            </w:pPr>
          </w:p>
        </w:tc>
        <w:tc>
          <w:tcPr>
            <w:tcW w:w="932" w:type="dxa"/>
            <w:vAlign w:val="center"/>
          </w:tcPr>
          <w:p w14:paraId="775F1C4D" w14:textId="77777777" w:rsidR="00D34716" w:rsidRDefault="00D34716">
            <w:pPr>
              <w:spacing w:line="584" w:lineRule="exact"/>
              <w:jc w:val="left"/>
              <w:rPr>
                <w:rFonts w:ascii="Times New Roman" w:eastAsia="仿宋_GB2312" w:hAnsi="Times New Roman"/>
              </w:rPr>
            </w:pPr>
          </w:p>
        </w:tc>
        <w:tc>
          <w:tcPr>
            <w:tcW w:w="1372" w:type="dxa"/>
            <w:vAlign w:val="center"/>
          </w:tcPr>
          <w:p w14:paraId="16CDBE45" w14:textId="77777777" w:rsidR="00D34716" w:rsidRDefault="00D34716">
            <w:pPr>
              <w:spacing w:line="584" w:lineRule="exact"/>
              <w:jc w:val="left"/>
              <w:rPr>
                <w:rFonts w:ascii="Times New Roman" w:eastAsia="仿宋_GB2312" w:hAnsi="Times New Roman"/>
              </w:rPr>
            </w:pPr>
          </w:p>
        </w:tc>
        <w:tc>
          <w:tcPr>
            <w:tcW w:w="720" w:type="dxa"/>
            <w:vAlign w:val="center"/>
          </w:tcPr>
          <w:p w14:paraId="6E092020" w14:textId="77777777" w:rsidR="00D34716" w:rsidRDefault="00D34716">
            <w:pPr>
              <w:spacing w:line="584" w:lineRule="exact"/>
              <w:jc w:val="left"/>
              <w:rPr>
                <w:rFonts w:ascii="Times New Roman" w:eastAsia="仿宋_GB2312" w:hAnsi="Times New Roman"/>
              </w:rPr>
            </w:pPr>
          </w:p>
        </w:tc>
        <w:tc>
          <w:tcPr>
            <w:tcW w:w="740" w:type="dxa"/>
            <w:vAlign w:val="center"/>
          </w:tcPr>
          <w:p w14:paraId="6F225B44" w14:textId="77777777" w:rsidR="00D34716" w:rsidRDefault="00D34716">
            <w:pPr>
              <w:spacing w:line="584" w:lineRule="exact"/>
              <w:jc w:val="right"/>
              <w:rPr>
                <w:rFonts w:ascii="Times New Roman" w:eastAsia="仿宋_GB2312" w:hAnsi="Times New Roman"/>
              </w:rPr>
            </w:pPr>
          </w:p>
        </w:tc>
        <w:tc>
          <w:tcPr>
            <w:tcW w:w="950" w:type="dxa"/>
            <w:vAlign w:val="center"/>
          </w:tcPr>
          <w:p w14:paraId="1414326C" w14:textId="77777777" w:rsidR="00D34716" w:rsidRDefault="00D34716">
            <w:pPr>
              <w:spacing w:line="584" w:lineRule="exact"/>
              <w:jc w:val="right"/>
              <w:rPr>
                <w:rFonts w:ascii="Times New Roman" w:eastAsia="仿宋_GB2312" w:hAnsi="Times New Roman"/>
              </w:rPr>
            </w:pPr>
          </w:p>
        </w:tc>
        <w:tc>
          <w:tcPr>
            <w:tcW w:w="956" w:type="dxa"/>
            <w:vAlign w:val="center"/>
          </w:tcPr>
          <w:p w14:paraId="65DF104E" w14:textId="77777777" w:rsidR="00D34716" w:rsidRDefault="00D34716">
            <w:pPr>
              <w:spacing w:line="584" w:lineRule="exact"/>
              <w:jc w:val="right"/>
              <w:rPr>
                <w:rFonts w:ascii="Times New Roman" w:eastAsia="仿宋_GB2312" w:hAnsi="Times New Roman"/>
              </w:rPr>
            </w:pPr>
          </w:p>
        </w:tc>
        <w:tc>
          <w:tcPr>
            <w:tcW w:w="956" w:type="dxa"/>
            <w:vAlign w:val="center"/>
          </w:tcPr>
          <w:p w14:paraId="39816D95" w14:textId="77777777" w:rsidR="00D34716" w:rsidRDefault="00D34716">
            <w:pPr>
              <w:spacing w:line="584" w:lineRule="exact"/>
              <w:jc w:val="right"/>
              <w:rPr>
                <w:rFonts w:ascii="Times New Roman" w:eastAsia="仿宋_GB2312" w:hAnsi="Times New Roman"/>
              </w:rPr>
            </w:pPr>
          </w:p>
        </w:tc>
        <w:tc>
          <w:tcPr>
            <w:tcW w:w="956" w:type="dxa"/>
            <w:vAlign w:val="center"/>
          </w:tcPr>
          <w:p w14:paraId="3555C086" w14:textId="77777777" w:rsidR="00D34716" w:rsidRDefault="00D34716">
            <w:pPr>
              <w:spacing w:line="584" w:lineRule="exact"/>
              <w:jc w:val="right"/>
              <w:rPr>
                <w:rFonts w:ascii="Times New Roman" w:eastAsia="仿宋_GB2312" w:hAnsi="Times New Roman"/>
              </w:rPr>
            </w:pPr>
          </w:p>
        </w:tc>
        <w:tc>
          <w:tcPr>
            <w:tcW w:w="790" w:type="dxa"/>
            <w:vAlign w:val="center"/>
          </w:tcPr>
          <w:p w14:paraId="35C7B4E3" w14:textId="77777777" w:rsidR="00D34716" w:rsidRDefault="00D34716">
            <w:pPr>
              <w:spacing w:line="584" w:lineRule="exact"/>
              <w:jc w:val="right"/>
              <w:rPr>
                <w:rFonts w:ascii="Times New Roman" w:eastAsia="仿宋_GB2312" w:hAnsi="Times New Roman"/>
              </w:rPr>
            </w:pPr>
          </w:p>
        </w:tc>
        <w:tc>
          <w:tcPr>
            <w:tcW w:w="924" w:type="dxa"/>
            <w:vAlign w:val="center"/>
          </w:tcPr>
          <w:p w14:paraId="49734AFF" w14:textId="77777777" w:rsidR="00D34716" w:rsidRDefault="00D34716">
            <w:pPr>
              <w:spacing w:line="584" w:lineRule="exact"/>
              <w:jc w:val="right"/>
              <w:rPr>
                <w:rFonts w:ascii="Times New Roman" w:eastAsia="仿宋_GB2312" w:hAnsi="Times New Roman"/>
              </w:rPr>
            </w:pPr>
          </w:p>
        </w:tc>
        <w:tc>
          <w:tcPr>
            <w:tcW w:w="929" w:type="dxa"/>
            <w:vAlign w:val="center"/>
          </w:tcPr>
          <w:p w14:paraId="6710ED01" w14:textId="77777777" w:rsidR="00D34716" w:rsidRDefault="00D34716">
            <w:pPr>
              <w:spacing w:line="584" w:lineRule="exact"/>
              <w:jc w:val="right"/>
              <w:rPr>
                <w:rFonts w:ascii="Times New Roman" w:eastAsia="仿宋_GB2312" w:hAnsi="Times New Roman"/>
              </w:rPr>
            </w:pPr>
          </w:p>
        </w:tc>
        <w:tc>
          <w:tcPr>
            <w:tcW w:w="880" w:type="dxa"/>
            <w:vAlign w:val="center"/>
          </w:tcPr>
          <w:p w14:paraId="0F612D70" w14:textId="77777777" w:rsidR="00D34716" w:rsidRDefault="00D34716">
            <w:pPr>
              <w:spacing w:line="584" w:lineRule="exact"/>
              <w:jc w:val="right"/>
              <w:rPr>
                <w:rFonts w:ascii="Times New Roman" w:eastAsia="仿宋_GB2312" w:hAnsi="Times New Roman"/>
              </w:rPr>
            </w:pPr>
          </w:p>
        </w:tc>
      </w:tr>
      <w:tr w:rsidR="00D34716" w14:paraId="36BC4ED7" w14:textId="77777777">
        <w:trPr>
          <w:jc w:val="center"/>
        </w:trPr>
        <w:tc>
          <w:tcPr>
            <w:tcW w:w="2406" w:type="dxa"/>
            <w:vAlign w:val="center"/>
          </w:tcPr>
          <w:p w14:paraId="38BC692F" w14:textId="77777777" w:rsidR="00D34716" w:rsidRDefault="00D34716">
            <w:pPr>
              <w:spacing w:line="584" w:lineRule="exact"/>
              <w:jc w:val="center"/>
              <w:rPr>
                <w:rFonts w:ascii="Times New Roman" w:eastAsia="仿宋_GB2312" w:hAnsi="Times New Roman"/>
                <w:b/>
              </w:rPr>
            </w:pPr>
          </w:p>
        </w:tc>
        <w:tc>
          <w:tcPr>
            <w:tcW w:w="1057" w:type="dxa"/>
            <w:vAlign w:val="center"/>
          </w:tcPr>
          <w:p w14:paraId="2F1BF05D" w14:textId="77777777" w:rsidR="00D34716" w:rsidRDefault="00D34716">
            <w:pPr>
              <w:spacing w:line="584" w:lineRule="exact"/>
              <w:jc w:val="right"/>
              <w:rPr>
                <w:rFonts w:ascii="Times New Roman" w:eastAsia="仿宋_GB2312" w:hAnsi="Times New Roman"/>
                <w:b/>
              </w:rPr>
            </w:pPr>
          </w:p>
        </w:tc>
        <w:tc>
          <w:tcPr>
            <w:tcW w:w="932" w:type="dxa"/>
            <w:vAlign w:val="center"/>
          </w:tcPr>
          <w:p w14:paraId="5DE0F3C7" w14:textId="77777777" w:rsidR="00D34716" w:rsidRDefault="00D34716">
            <w:pPr>
              <w:spacing w:line="584" w:lineRule="exact"/>
              <w:jc w:val="left"/>
              <w:rPr>
                <w:rFonts w:ascii="Times New Roman" w:eastAsia="仿宋_GB2312" w:hAnsi="Times New Roman"/>
                <w:b/>
              </w:rPr>
            </w:pPr>
          </w:p>
        </w:tc>
        <w:tc>
          <w:tcPr>
            <w:tcW w:w="1372" w:type="dxa"/>
            <w:vAlign w:val="center"/>
          </w:tcPr>
          <w:p w14:paraId="19F50AE3" w14:textId="77777777" w:rsidR="00D34716" w:rsidRDefault="00D34716">
            <w:pPr>
              <w:spacing w:line="584" w:lineRule="exact"/>
              <w:jc w:val="left"/>
              <w:rPr>
                <w:rFonts w:ascii="Times New Roman" w:eastAsia="仿宋_GB2312" w:hAnsi="Times New Roman"/>
                <w:b/>
              </w:rPr>
            </w:pPr>
          </w:p>
        </w:tc>
        <w:tc>
          <w:tcPr>
            <w:tcW w:w="720" w:type="dxa"/>
            <w:vAlign w:val="center"/>
          </w:tcPr>
          <w:p w14:paraId="68AF6806" w14:textId="77777777" w:rsidR="00D34716" w:rsidRDefault="00D34716">
            <w:pPr>
              <w:spacing w:line="584" w:lineRule="exact"/>
              <w:jc w:val="left"/>
              <w:rPr>
                <w:rFonts w:ascii="Times New Roman" w:eastAsia="仿宋_GB2312" w:hAnsi="Times New Roman"/>
                <w:b/>
              </w:rPr>
            </w:pPr>
          </w:p>
        </w:tc>
        <w:tc>
          <w:tcPr>
            <w:tcW w:w="740" w:type="dxa"/>
            <w:vAlign w:val="center"/>
          </w:tcPr>
          <w:p w14:paraId="2C36ABE9" w14:textId="77777777" w:rsidR="00D34716" w:rsidRDefault="00D34716">
            <w:pPr>
              <w:spacing w:line="584" w:lineRule="exact"/>
              <w:jc w:val="right"/>
              <w:rPr>
                <w:rFonts w:ascii="Times New Roman" w:eastAsia="仿宋_GB2312" w:hAnsi="Times New Roman"/>
                <w:b/>
              </w:rPr>
            </w:pPr>
          </w:p>
        </w:tc>
        <w:tc>
          <w:tcPr>
            <w:tcW w:w="950" w:type="dxa"/>
            <w:vAlign w:val="center"/>
          </w:tcPr>
          <w:p w14:paraId="486DDB8A" w14:textId="77777777" w:rsidR="00D34716" w:rsidRDefault="00D34716">
            <w:pPr>
              <w:spacing w:line="584" w:lineRule="exact"/>
              <w:jc w:val="right"/>
              <w:rPr>
                <w:rFonts w:ascii="Times New Roman" w:eastAsia="仿宋_GB2312" w:hAnsi="Times New Roman"/>
                <w:b/>
              </w:rPr>
            </w:pPr>
          </w:p>
        </w:tc>
        <w:tc>
          <w:tcPr>
            <w:tcW w:w="956" w:type="dxa"/>
            <w:vAlign w:val="center"/>
          </w:tcPr>
          <w:p w14:paraId="398C2B6E" w14:textId="77777777" w:rsidR="00D34716" w:rsidRDefault="00D34716">
            <w:pPr>
              <w:spacing w:line="584" w:lineRule="exact"/>
              <w:jc w:val="right"/>
              <w:rPr>
                <w:rFonts w:ascii="Times New Roman" w:eastAsia="仿宋_GB2312" w:hAnsi="Times New Roman"/>
                <w:b/>
              </w:rPr>
            </w:pPr>
          </w:p>
        </w:tc>
        <w:tc>
          <w:tcPr>
            <w:tcW w:w="956" w:type="dxa"/>
            <w:vAlign w:val="center"/>
          </w:tcPr>
          <w:p w14:paraId="516ADCD2" w14:textId="77777777" w:rsidR="00D34716" w:rsidRDefault="00D34716">
            <w:pPr>
              <w:spacing w:line="584" w:lineRule="exact"/>
              <w:jc w:val="right"/>
              <w:rPr>
                <w:rFonts w:ascii="Times New Roman" w:eastAsia="仿宋_GB2312" w:hAnsi="Times New Roman"/>
                <w:b/>
              </w:rPr>
            </w:pPr>
          </w:p>
        </w:tc>
        <w:tc>
          <w:tcPr>
            <w:tcW w:w="956" w:type="dxa"/>
            <w:vAlign w:val="center"/>
          </w:tcPr>
          <w:p w14:paraId="0BA65788" w14:textId="77777777" w:rsidR="00D34716" w:rsidRDefault="00D34716">
            <w:pPr>
              <w:spacing w:line="584" w:lineRule="exact"/>
              <w:jc w:val="right"/>
              <w:rPr>
                <w:rFonts w:ascii="Times New Roman" w:eastAsia="仿宋_GB2312" w:hAnsi="Times New Roman"/>
                <w:b/>
              </w:rPr>
            </w:pPr>
          </w:p>
        </w:tc>
        <w:tc>
          <w:tcPr>
            <w:tcW w:w="790" w:type="dxa"/>
            <w:vAlign w:val="center"/>
          </w:tcPr>
          <w:p w14:paraId="0778BDD3" w14:textId="77777777" w:rsidR="00D34716" w:rsidRDefault="00D34716">
            <w:pPr>
              <w:spacing w:line="584" w:lineRule="exact"/>
              <w:jc w:val="right"/>
              <w:rPr>
                <w:rFonts w:ascii="Times New Roman" w:eastAsia="仿宋_GB2312" w:hAnsi="Times New Roman"/>
                <w:b/>
              </w:rPr>
            </w:pPr>
          </w:p>
        </w:tc>
        <w:tc>
          <w:tcPr>
            <w:tcW w:w="924" w:type="dxa"/>
            <w:vAlign w:val="center"/>
          </w:tcPr>
          <w:p w14:paraId="3E16EAB8" w14:textId="77777777" w:rsidR="00D34716" w:rsidRDefault="00D34716">
            <w:pPr>
              <w:spacing w:line="584" w:lineRule="exact"/>
              <w:jc w:val="right"/>
              <w:rPr>
                <w:rFonts w:ascii="Times New Roman" w:eastAsia="仿宋_GB2312" w:hAnsi="Times New Roman"/>
                <w:b/>
              </w:rPr>
            </w:pPr>
          </w:p>
        </w:tc>
        <w:tc>
          <w:tcPr>
            <w:tcW w:w="929" w:type="dxa"/>
            <w:vAlign w:val="center"/>
          </w:tcPr>
          <w:p w14:paraId="10376EFC" w14:textId="77777777" w:rsidR="00D34716" w:rsidRDefault="00D34716">
            <w:pPr>
              <w:spacing w:line="584" w:lineRule="exact"/>
              <w:jc w:val="right"/>
              <w:rPr>
                <w:rFonts w:ascii="Times New Roman" w:eastAsia="仿宋_GB2312" w:hAnsi="Times New Roman"/>
                <w:b/>
              </w:rPr>
            </w:pPr>
          </w:p>
        </w:tc>
        <w:tc>
          <w:tcPr>
            <w:tcW w:w="880" w:type="dxa"/>
            <w:vAlign w:val="center"/>
          </w:tcPr>
          <w:p w14:paraId="39A980BB" w14:textId="77777777" w:rsidR="00D34716" w:rsidRDefault="00D34716">
            <w:pPr>
              <w:spacing w:line="584" w:lineRule="exact"/>
              <w:jc w:val="right"/>
              <w:rPr>
                <w:rFonts w:ascii="Times New Roman" w:eastAsia="仿宋_GB2312" w:hAnsi="Times New Roman"/>
                <w:b/>
              </w:rPr>
            </w:pPr>
          </w:p>
        </w:tc>
      </w:tr>
      <w:tr w:rsidR="00D34716" w14:paraId="7F00C62E" w14:textId="77777777">
        <w:trPr>
          <w:jc w:val="center"/>
        </w:trPr>
        <w:tc>
          <w:tcPr>
            <w:tcW w:w="2406" w:type="dxa"/>
            <w:vAlign w:val="center"/>
          </w:tcPr>
          <w:p w14:paraId="71295DD4" w14:textId="77777777" w:rsidR="00D34716" w:rsidRDefault="00D34716">
            <w:pPr>
              <w:spacing w:line="584" w:lineRule="exact"/>
              <w:jc w:val="left"/>
              <w:rPr>
                <w:rFonts w:ascii="Times New Roman" w:eastAsia="仿宋_GB2312" w:hAnsi="Times New Roman"/>
              </w:rPr>
            </w:pPr>
          </w:p>
        </w:tc>
        <w:tc>
          <w:tcPr>
            <w:tcW w:w="1057" w:type="dxa"/>
            <w:vAlign w:val="center"/>
          </w:tcPr>
          <w:p w14:paraId="5B01720B" w14:textId="77777777" w:rsidR="00D34716" w:rsidRDefault="00D34716">
            <w:pPr>
              <w:spacing w:line="584" w:lineRule="exact"/>
              <w:jc w:val="right"/>
              <w:rPr>
                <w:rFonts w:ascii="Times New Roman" w:eastAsia="仿宋_GB2312" w:hAnsi="Times New Roman"/>
              </w:rPr>
            </w:pPr>
          </w:p>
        </w:tc>
        <w:tc>
          <w:tcPr>
            <w:tcW w:w="932" w:type="dxa"/>
            <w:vAlign w:val="center"/>
          </w:tcPr>
          <w:p w14:paraId="6180FCB7" w14:textId="77777777" w:rsidR="00D34716" w:rsidRDefault="00D34716">
            <w:pPr>
              <w:spacing w:line="584" w:lineRule="exact"/>
              <w:jc w:val="left"/>
              <w:rPr>
                <w:rFonts w:ascii="Times New Roman" w:eastAsia="仿宋_GB2312" w:hAnsi="Times New Roman"/>
              </w:rPr>
            </w:pPr>
          </w:p>
        </w:tc>
        <w:tc>
          <w:tcPr>
            <w:tcW w:w="1372" w:type="dxa"/>
            <w:vAlign w:val="center"/>
          </w:tcPr>
          <w:p w14:paraId="2C6BE7D3" w14:textId="77777777" w:rsidR="00D34716" w:rsidRDefault="00D34716">
            <w:pPr>
              <w:spacing w:line="584" w:lineRule="exact"/>
              <w:jc w:val="left"/>
              <w:rPr>
                <w:rFonts w:ascii="Times New Roman" w:eastAsia="仿宋_GB2312" w:hAnsi="Times New Roman"/>
              </w:rPr>
            </w:pPr>
          </w:p>
        </w:tc>
        <w:tc>
          <w:tcPr>
            <w:tcW w:w="720" w:type="dxa"/>
            <w:vAlign w:val="center"/>
          </w:tcPr>
          <w:p w14:paraId="42A96058" w14:textId="77777777" w:rsidR="00D34716" w:rsidRDefault="00D34716">
            <w:pPr>
              <w:spacing w:line="584" w:lineRule="exact"/>
              <w:jc w:val="left"/>
              <w:rPr>
                <w:rFonts w:ascii="Times New Roman" w:eastAsia="仿宋_GB2312" w:hAnsi="Times New Roman"/>
              </w:rPr>
            </w:pPr>
          </w:p>
        </w:tc>
        <w:tc>
          <w:tcPr>
            <w:tcW w:w="740" w:type="dxa"/>
            <w:vAlign w:val="center"/>
          </w:tcPr>
          <w:p w14:paraId="76E1EFE0" w14:textId="77777777" w:rsidR="00D34716" w:rsidRDefault="00D34716">
            <w:pPr>
              <w:spacing w:line="584" w:lineRule="exact"/>
              <w:jc w:val="right"/>
              <w:rPr>
                <w:rFonts w:ascii="Times New Roman" w:eastAsia="仿宋_GB2312" w:hAnsi="Times New Roman"/>
              </w:rPr>
            </w:pPr>
          </w:p>
        </w:tc>
        <w:tc>
          <w:tcPr>
            <w:tcW w:w="950" w:type="dxa"/>
            <w:vAlign w:val="center"/>
          </w:tcPr>
          <w:p w14:paraId="54BC5165" w14:textId="77777777" w:rsidR="00D34716" w:rsidRDefault="00D34716">
            <w:pPr>
              <w:spacing w:line="584" w:lineRule="exact"/>
              <w:jc w:val="right"/>
              <w:rPr>
                <w:rFonts w:ascii="Times New Roman" w:eastAsia="仿宋_GB2312" w:hAnsi="Times New Roman"/>
              </w:rPr>
            </w:pPr>
          </w:p>
        </w:tc>
        <w:tc>
          <w:tcPr>
            <w:tcW w:w="956" w:type="dxa"/>
            <w:vAlign w:val="center"/>
          </w:tcPr>
          <w:p w14:paraId="578B749E" w14:textId="77777777" w:rsidR="00D34716" w:rsidRDefault="00D34716">
            <w:pPr>
              <w:spacing w:line="584" w:lineRule="exact"/>
              <w:jc w:val="right"/>
              <w:rPr>
                <w:rFonts w:ascii="Times New Roman" w:eastAsia="仿宋_GB2312" w:hAnsi="Times New Roman"/>
              </w:rPr>
            </w:pPr>
          </w:p>
        </w:tc>
        <w:tc>
          <w:tcPr>
            <w:tcW w:w="956" w:type="dxa"/>
            <w:vAlign w:val="center"/>
          </w:tcPr>
          <w:p w14:paraId="1C05C4F1" w14:textId="77777777" w:rsidR="00D34716" w:rsidRDefault="00D34716">
            <w:pPr>
              <w:spacing w:line="584" w:lineRule="exact"/>
              <w:jc w:val="right"/>
              <w:rPr>
                <w:rFonts w:ascii="Times New Roman" w:eastAsia="仿宋_GB2312" w:hAnsi="Times New Roman"/>
              </w:rPr>
            </w:pPr>
          </w:p>
        </w:tc>
        <w:tc>
          <w:tcPr>
            <w:tcW w:w="956" w:type="dxa"/>
            <w:vAlign w:val="center"/>
          </w:tcPr>
          <w:p w14:paraId="2461087A" w14:textId="77777777" w:rsidR="00D34716" w:rsidRDefault="00D34716">
            <w:pPr>
              <w:spacing w:line="584" w:lineRule="exact"/>
              <w:jc w:val="right"/>
              <w:rPr>
                <w:rFonts w:ascii="Times New Roman" w:eastAsia="仿宋_GB2312" w:hAnsi="Times New Roman"/>
              </w:rPr>
            </w:pPr>
          </w:p>
        </w:tc>
        <w:tc>
          <w:tcPr>
            <w:tcW w:w="790" w:type="dxa"/>
            <w:vAlign w:val="center"/>
          </w:tcPr>
          <w:p w14:paraId="398EE944" w14:textId="77777777" w:rsidR="00D34716" w:rsidRDefault="00D34716">
            <w:pPr>
              <w:spacing w:line="584" w:lineRule="exact"/>
              <w:jc w:val="right"/>
              <w:rPr>
                <w:rFonts w:ascii="Times New Roman" w:eastAsia="仿宋_GB2312" w:hAnsi="Times New Roman"/>
              </w:rPr>
            </w:pPr>
          </w:p>
        </w:tc>
        <w:tc>
          <w:tcPr>
            <w:tcW w:w="924" w:type="dxa"/>
            <w:vAlign w:val="center"/>
          </w:tcPr>
          <w:p w14:paraId="3A97B157" w14:textId="77777777" w:rsidR="00D34716" w:rsidRDefault="00D34716">
            <w:pPr>
              <w:spacing w:line="584" w:lineRule="exact"/>
              <w:jc w:val="right"/>
              <w:rPr>
                <w:rFonts w:ascii="Times New Roman" w:eastAsia="仿宋_GB2312" w:hAnsi="Times New Roman"/>
              </w:rPr>
            </w:pPr>
          </w:p>
        </w:tc>
        <w:tc>
          <w:tcPr>
            <w:tcW w:w="929" w:type="dxa"/>
            <w:vAlign w:val="center"/>
          </w:tcPr>
          <w:p w14:paraId="687B3610" w14:textId="77777777" w:rsidR="00D34716" w:rsidRDefault="00D34716">
            <w:pPr>
              <w:spacing w:line="584" w:lineRule="exact"/>
              <w:jc w:val="right"/>
              <w:rPr>
                <w:rFonts w:ascii="Times New Roman" w:eastAsia="仿宋_GB2312" w:hAnsi="Times New Roman"/>
              </w:rPr>
            </w:pPr>
          </w:p>
        </w:tc>
        <w:tc>
          <w:tcPr>
            <w:tcW w:w="880" w:type="dxa"/>
            <w:vAlign w:val="center"/>
          </w:tcPr>
          <w:p w14:paraId="59D5ED63" w14:textId="77777777" w:rsidR="00D34716" w:rsidRDefault="00D34716">
            <w:pPr>
              <w:spacing w:line="584" w:lineRule="exact"/>
              <w:jc w:val="right"/>
              <w:rPr>
                <w:rFonts w:ascii="Times New Roman" w:eastAsia="仿宋_GB2312" w:hAnsi="Times New Roman"/>
              </w:rPr>
            </w:pPr>
          </w:p>
        </w:tc>
      </w:tr>
    </w:tbl>
    <w:p w14:paraId="5BBFBD08" w14:textId="77777777" w:rsidR="00D34716" w:rsidRDefault="00D34716">
      <w:pPr>
        <w:spacing w:line="584" w:lineRule="exact"/>
        <w:jc w:val="left"/>
        <w:outlineLvl w:val="0"/>
        <w:rPr>
          <w:rFonts w:ascii="Times New Roman" w:eastAsia="仿宋_GB2312" w:hAnsi="Times New Roman"/>
        </w:rPr>
        <w:sectPr w:rsidR="00D34716">
          <w:pgSz w:w="16839" w:h="11907" w:orient="landscape"/>
          <w:pgMar w:top="1361" w:right="1020" w:bottom="1361" w:left="1020" w:header="851" w:footer="992" w:gutter="0"/>
          <w:cols w:space="425"/>
          <w:docGrid w:type="lines" w:linePitch="312"/>
        </w:sectPr>
      </w:pPr>
    </w:p>
    <w:p w14:paraId="65C3D284" w14:textId="77777777" w:rsidR="00D34716" w:rsidRDefault="00770D41">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lastRenderedPageBreak/>
        <w:t>七、国有资产信息</w:t>
      </w:r>
    </w:p>
    <w:p w14:paraId="24700066" w14:textId="77777777" w:rsidR="00D34716" w:rsidRDefault="00770D41">
      <w:pPr>
        <w:spacing w:line="584" w:lineRule="exact"/>
        <w:ind w:firstLine="640"/>
        <w:rPr>
          <w:rFonts w:ascii="Times New Roman" w:eastAsia="仿宋_GB2312" w:hAnsi="Times New Roman"/>
          <w:sz w:val="32"/>
          <w:szCs w:val="32"/>
        </w:rPr>
      </w:pPr>
      <w:r>
        <w:rPr>
          <w:rFonts w:ascii="Times New Roman" w:eastAsia="仿宋_GB2312" w:hAnsi="Times New Roman" w:hint="eastAsia"/>
          <w:sz w:val="32"/>
          <w:szCs w:val="32"/>
        </w:rPr>
        <w:t>廊坊市文安县史各庄镇人民政府上年末固定资产金额为</w:t>
      </w:r>
      <w:r>
        <w:rPr>
          <w:rFonts w:ascii="Times New Roman" w:eastAsia="仿宋_GB2312" w:hAnsi="Times New Roman"/>
          <w:sz w:val="32"/>
          <w:szCs w:val="32"/>
        </w:rPr>
        <w:t>97.18</w:t>
      </w:r>
      <w:r>
        <w:rPr>
          <w:rFonts w:ascii="Times New Roman" w:eastAsia="仿宋_GB2312" w:hAnsi="Times New Roman" w:hint="eastAsia"/>
          <w:sz w:val="32"/>
          <w:szCs w:val="32"/>
        </w:rPr>
        <w:t>万元，本年度</w:t>
      </w:r>
      <w:proofErr w:type="gramStart"/>
      <w:r>
        <w:rPr>
          <w:rFonts w:ascii="Times New Roman" w:eastAsia="仿宋_GB2312" w:hAnsi="Times New Roman" w:hint="eastAsia"/>
          <w:sz w:val="32"/>
          <w:szCs w:val="32"/>
        </w:rPr>
        <w:t>我部门无拟</w:t>
      </w:r>
      <w:proofErr w:type="gramEnd"/>
      <w:r>
        <w:rPr>
          <w:rFonts w:ascii="Times New Roman" w:eastAsia="仿宋_GB2312" w:hAnsi="Times New Roman" w:hint="eastAsia"/>
          <w:sz w:val="32"/>
          <w:szCs w:val="32"/>
        </w:rPr>
        <w:t>购置固定资产</w:t>
      </w:r>
    </w:p>
    <w:tbl>
      <w:tblPr>
        <w:tblW w:w="13482" w:type="dxa"/>
        <w:tblInd w:w="93" w:type="dxa"/>
        <w:tblLayout w:type="fixed"/>
        <w:tblLook w:val="04A0" w:firstRow="1" w:lastRow="0" w:firstColumn="1" w:lastColumn="0" w:noHBand="0" w:noVBand="1"/>
      </w:tblPr>
      <w:tblGrid>
        <w:gridCol w:w="5224"/>
        <w:gridCol w:w="3155"/>
        <w:gridCol w:w="5103"/>
      </w:tblGrid>
      <w:tr w:rsidR="00D34716" w14:paraId="6BE24E31" w14:textId="77777777">
        <w:trPr>
          <w:trHeight w:val="705"/>
        </w:trPr>
        <w:tc>
          <w:tcPr>
            <w:tcW w:w="13482" w:type="dxa"/>
            <w:gridSpan w:val="3"/>
            <w:tcBorders>
              <w:top w:val="nil"/>
              <w:left w:val="nil"/>
              <w:bottom w:val="nil"/>
              <w:right w:val="nil"/>
            </w:tcBorders>
            <w:vAlign w:val="center"/>
          </w:tcPr>
          <w:p w14:paraId="77CC18DA" w14:textId="77777777" w:rsidR="00D34716" w:rsidRDefault="00770D41">
            <w:pPr>
              <w:widowControl/>
              <w:spacing w:line="584" w:lineRule="exact"/>
              <w:jc w:val="center"/>
              <w:rPr>
                <w:rFonts w:ascii="Times New Roman" w:eastAsia="仿宋_GB2312" w:hAnsi="Times New Roman"/>
                <w:b/>
                <w:bCs/>
                <w:kern w:val="0"/>
                <w:sz w:val="32"/>
                <w:szCs w:val="32"/>
              </w:rPr>
            </w:pPr>
            <w:r>
              <w:rPr>
                <w:rFonts w:ascii="Times New Roman" w:eastAsia="仿宋_GB2312" w:hAnsi="Times New Roman" w:hint="eastAsia"/>
                <w:b/>
                <w:bCs/>
                <w:kern w:val="0"/>
                <w:sz w:val="32"/>
                <w:szCs w:val="32"/>
              </w:rPr>
              <w:t>廊坊市市直部门固定资产占用情况表</w:t>
            </w:r>
          </w:p>
        </w:tc>
      </w:tr>
      <w:tr w:rsidR="00D34716" w14:paraId="5EF91314" w14:textId="77777777">
        <w:trPr>
          <w:trHeight w:val="510"/>
        </w:trPr>
        <w:tc>
          <w:tcPr>
            <w:tcW w:w="8379" w:type="dxa"/>
            <w:gridSpan w:val="2"/>
            <w:tcBorders>
              <w:top w:val="nil"/>
              <w:left w:val="nil"/>
              <w:bottom w:val="nil"/>
              <w:right w:val="nil"/>
            </w:tcBorders>
            <w:vAlign w:val="center"/>
          </w:tcPr>
          <w:p w14:paraId="63DE9653" w14:textId="77777777" w:rsidR="00D34716" w:rsidRDefault="00770D41">
            <w:pPr>
              <w:widowControl/>
              <w:spacing w:line="584" w:lineRule="exact"/>
              <w:jc w:val="left"/>
              <w:rPr>
                <w:rFonts w:ascii="Times New Roman" w:eastAsia="仿宋_GB2312" w:hAnsi="Times New Roman"/>
                <w:kern w:val="0"/>
                <w:sz w:val="22"/>
              </w:rPr>
            </w:pPr>
            <w:r>
              <w:rPr>
                <w:rFonts w:ascii="Times New Roman" w:eastAsia="仿宋_GB2312" w:hAnsi="Times New Roman" w:hint="eastAsia"/>
                <w:kern w:val="0"/>
                <w:sz w:val="22"/>
              </w:rPr>
              <w:t>编制部门：廊坊市文安县史各庄镇人民政府</w:t>
            </w:r>
          </w:p>
        </w:tc>
        <w:tc>
          <w:tcPr>
            <w:tcW w:w="5103" w:type="dxa"/>
            <w:tcBorders>
              <w:top w:val="nil"/>
              <w:left w:val="nil"/>
              <w:bottom w:val="nil"/>
              <w:right w:val="nil"/>
            </w:tcBorders>
            <w:vAlign w:val="center"/>
          </w:tcPr>
          <w:p w14:paraId="6D39D6F9" w14:textId="77777777" w:rsidR="00D34716" w:rsidRDefault="00770D41">
            <w:pPr>
              <w:widowControl/>
              <w:spacing w:line="584" w:lineRule="exact"/>
              <w:jc w:val="left"/>
              <w:rPr>
                <w:rFonts w:ascii="Times New Roman" w:eastAsia="仿宋_GB2312" w:hAnsi="Times New Roman"/>
                <w:kern w:val="0"/>
                <w:sz w:val="22"/>
              </w:rPr>
            </w:pPr>
            <w:r>
              <w:rPr>
                <w:rFonts w:ascii="Times New Roman" w:eastAsia="仿宋_GB2312" w:hAnsi="Times New Roman"/>
                <w:kern w:val="0"/>
                <w:sz w:val="22"/>
              </w:rPr>
              <w:t xml:space="preserve">              </w:t>
            </w:r>
            <w:r>
              <w:rPr>
                <w:rFonts w:ascii="Times New Roman" w:eastAsia="仿宋_GB2312" w:hAnsi="Times New Roman" w:hint="eastAsia"/>
                <w:kern w:val="0"/>
                <w:sz w:val="22"/>
              </w:rPr>
              <w:t>截止时间：</w:t>
            </w:r>
            <w:r>
              <w:rPr>
                <w:rFonts w:ascii="Times New Roman" w:eastAsia="仿宋_GB2312" w:hAnsi="Times New Roman"/>
                <w:kern w:val="0"/>
                <w:sz w:val="22"/>
              </w:rPr>
              <w:t>20</w:t>
            </w:r>
            <w:r>
              <w:rPr>
                <w:rFonts w:ascii="Times New Roman" w:eastAsia="仿宋_GB2312" w:hAnsi="Times New Roman" w:hint="eastAsia"/>
                <w:kern w:val="0"/>
                <w:sz w:val="22"/>
              </w:rPr>
              <w:t>20</w:t>
            </w:r>
            <w:r>
              <w:rPr>
                <w:rFonts w:ascii="Times New Roman" w:eastAsia="仿宋_GB2312" w:hAnsi="Times New Roman" w:hint="eastAsia"/>
                <w:kern w:val="0"/>
                <w:sz w:val="22"/>
              </w:rPr>
              <w:t>年</w:t>
            </w:r>
            <w:r>
              <w:rPr>
                <w:rFonts w:ascii="Times New Roman" w:eastAsia="仿宋_GB2312" w:hAnsi="Times New Roman"/>
                <w:kern w:val="0"/>
                <w:sz w:val="22"/>
              </w:rPr>
              <w:t>12</w:t>
            </w:r>
            <w:r>
              <w:rPr>
                <w:rFonts w:ascii="Times New Roman" w:eastAsia="仿宋_GB2312" w:hAnsi="Times New Roman" w:hint="eastAsia"/>
                <w:kern w:val="0"/>
                <w:sz w:val="22"/>
              </w:rPr>
              <w:t>月</w:t>
            </w:r>
            <w:r>
              <w:rPr>
                <w:rFonts w:ascii="Times New Roman" w:eastAsia="仿宋_GB2312" w:hAnsi="Times New Roman"/>
                <w:kern w:val="0"/>
                <w:sz w:val="22"/>
              </w:rPr>
              <w:t>31</w:t>
            </w:r>
            <w:r>
              <w:rPr>
                <w:rFonts w:ascii="Times New Roman" w:eastAsia="仿宋_GB2312" w:hAnsi="Times New Roman" w:hint="eastAsia"/>
                <w:kern w:val="0"/>
                <w:sz w:val="22"/>
              </w:rPr>
              <w:t>日</w:t>
            </w:r>
            <w:r>
              <w:rPr>
                <w:rFonts w:ascii="Times New Roman" w:eastAsia="仿宋_GB2312" w:hAnsi="Times New Roman"/>
                <w:kern w:val="0"/>
                <w:sz w:val="22"/>
              </w:rPr>
              <w:t xml:space="preserve">  </w:t>
            </w:r>
          </w:p>
        </w:tc>
      </w:tr>
      <w:tr w:rsidR="00D34716" w14:paraId="6DD988EB" w14:textId="77777777">
        <w:trPr>
          <w:trHeight w:hRule="exact" w:val="567"/>
        </w:trPr>
        <w:tc>
          <w:tcPr>
            <w:tcW w:w="5224" w:type="dxa"/>
            <w:tcBorders>
              <w:top w:val="single" w:sz="4" w:space="0" w:color="auto"/>
              <w:left w:val="single" w:sz="4" w:space="0" w:color="auto"/>
              <w:bottom w:val="single" w:sz="4" w:space="0" w:color="auto"/>
              <w:right w:val="single" w:sz="4" w:space="0" w:color="auto"/>
            </w:tcBorders>
            <w:vAlign w:val="center"/>
          </w:tcPr>
          <w:p w14:paraId="145DD397" w14:textId="77777777" w:rsidR="00D34716" w:rsidRDefault="00770D41">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项</w:t>
            </w:r>
            <w:r>
              <w:rPr>
                <w:rFonts w:ascii="Times New Roman" w:eastAsia="仿宋_GB2312" w:hAnsi="Times New Roman"/>
                <w:b/>
                <w:bCs/>
                <w:kern w:val="0"/>
                <w:sz w:val="22"/>
              </w:rPr>
              <w:t xml:space="preserve">   </w:t>
            </w:r>
            <w:r>
              <w:rPr>
                <w:rFonts w:ascii="Times New Roman" w:eastAsia="仿宋_GB2312" w:hAnsi="Times New Roman"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14:paraId="6E8AFBDA" w14:textId="77777777" w:rsidR="00D34716" w:rsidRDefault="00770D41">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64ECDCA5" w14:textId="77777777" w:rsidR="00D34716" w:rsidRDefault="00770D41">
            <w:pPr>
              <w:widowControl/>
              <w:spacing w:line="584" w:lineRule="exact"/>
              <w:jc w:val="center"/>
              <w:rPr>
                <w:rFonts w:ascii="Times New Roman" w:eastAsia="仿宋_GB2312" w:hAnsi="Times New Roman"/>
                <w:b/>
                <w:bCs/>
                <w:kern w:val="0"/>
                <w:sz w:val="22"/>
              </w:rPr>
            </w:pPr>
            <w:r>
              <w:rPr>
                <w:rFonts w:ascii="Times New Roman" w:eastAsia="仿宋_GB2312" w:hAnsi="Times New Roman" w:hint="eastAsia"/>
                <w:b/>
                <w:bCs/>
                <w:kern w:val="0"/>
                <w:sz w:val="22"/>
              </w:rPr>
              <w:t>价值（金额单位：万元）</w:t>
            </w:r>
          </w:p>
        </w:tc>
      </w:tr>
      <w:tr w:rsidR="00D34716" w14:paraId="16F5BC26"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4D669D8D"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hint="eastAsia"/>
                <w:kern w:val="0"/>
                <w:sz w:val="22"/>
              </w:rPr>
              <w:t>资产总额</w:t>
            </w:r>
          </w:p>
        </w:tc>
        <w:tc>
          <w:tcPr>
            <w:tcW w:w="3155" w:type="dxa"/>
            <w:tcBorders>
              <w:top w:val="nil"/>
              <w:left w:val="nil"/>
              <w:bottom w:val="single" w:sz="4" w:space="0" w:color="auto"/>
              <w:right w:val="single" w:sz="4" w:space="0" w:color="auto"/>
            </w:tcBorders>
            <w:vAlign w:val="center"/>
          </w:tcPr>
          <w:p w14:paraId="74B6FF90"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w:t>
            </w:r>
          </w:p>
        </w:tc>
        <w:tc>
          <w:tcPr>
            <w:tcW w:w="5103" w:type="dxa"/>
            <w:tcBorders>
              <w:top w:val="nil"/>
              <w:left w:val="nil"/>
              <w:bottom w:val="single" w:sz="4" w:space="0" w:color="auto"/>
              <w:right w:val="single" w:sz="4" w:space="0" w:color="auto"/>
            </w:tcBorders>
            <w:vAlign w:val="center"/>
          </w:tcPr>
          <w:p w14:paraId="2B77333F"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97.18</w:t>
            </w:r>
          </w:p>
        </w:tc>
      </w:tr>
      <w:tr w:rsidR="00D34716" w14:paraId="55B6F326"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6C3FC37C"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1</w:t>
            </w:r>
            <w:r>
              <w:rPr>
                <w:rFonts w:ascii="Times New Roman" w:eastAsia="仿宋_GB2312" w:hAnsi="Times New Roman" w:hint="eastAsia"/>
                <w:kern w:val="0"/>
                <w:sz w:val="22"/>
              </w:rPr>
              <w:t>、房屋（平方米）</w:t>
            </w:r>
          </w:p>
        </w:tc>
        <w:tc>
          <w:tcPr>
            <w:tcW w:w="3155" w:type="dxa"/>
            <w:tcBorders>
              <w:top w:val="nil"/>
              <w:left w:val="nil"/>
              <w:bottom w:val="single" w:sz="4" w:space="0" w:color="auto"/>
              <w:right w:val="single" w:sz="4" w:space="0" w:color="auto"/>
            </w:tcBorders>
            <w:vAlign w:val="center"/>
          </w:tcPr>
          <w:p w14:paraId="653B6966"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1663</w:t>
            </w:r>
          </w:p>
        </w:tc>
        <w:tc>
          <w:tcPr>
            <w:tcW w:w="5103" w:type="dxa"/>
            <w:tcBorders>
              <w:top w:val="nil"/>
              <w:left w:val="nil"/>
              <w:bottom w:val="single" w:sz="4" w:space="0" w:color="auto"/>
              <w:right w:val="single" w:sz="4" w:space="0" w:color="auto"/>
            </w:tcBorders>
            <w:vAlign w:val="center"/>
          </w:tcPr>
          <w:p w14:paraId="334769EA"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12.88</w:t>
            </w:r>
          </w:p>
        </w:tc>
      </w:tr>
      <w:tr w:rsidR="00D34716" w14:paraId="17265789"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669ADB09"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hint="eastAsia"/>
                <w:kern w:val="0"/>
                <w:sz w:val="22"/>
              </w:rPr>
              <w:t>其中：办公用房（平方米）</w:t>
            </w:r>
          </w:p>
        </w:tc>
        <w:tc>
          <w:tcPr>
            <w:tcW w:w="3155" w:type="dxa"/>
            <w:tcBorders>
              <w:top w:val="nil"/>
              <w:left w:val="nil"/>
              <w:bottom w:val="single" w:sz="4" w:space="0" w:color="auto"/>
              <w:right w:val="single" w:sz="4" w:space="0" w:color="auto"/>
            </w:tcBorders>
            <w:vAlign w:val="center"/>
          </w:tcPr>
          <w:p w14:paraId="5DD1C721"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1663</w:t>
            </w:r>
          </w:p>
        </w:tc>
        <w:tc>
          <w:tcPr>
            <w:tcW w:w="5103" w:type="dxa"/>
            <w:tcBorders>
              <w:top w:val="nil"/>
              <w:left w:val="nil"/>
              <w:bottom w:val="single" w:sz="4" w:space="0" w:color="auto"/>
              <w:right w:val="single" w:sz="4" w:space="0" w:color="auto"/>
            </w:tcBorders>
            <w:vAlign w:val="center"/>
          </w:tcPr>
          <w:p w14:paraId="53D1152E"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12.88</w:t>
            </w:r>
          </w:p>
        </w:tc>
      </w:tr>
      <w:tr w:rsidR="00D34716" w14:paraId="22000755" w14:textId="77777777">
        <w:trPr>
          <w:trHeight w:hRule="exact" w:val="1507"/>
        </w:trPr>
        <w:tc>
          <w:tcPr>
            <w:tcW w:w="5224" w:type="dxa"/>
            <w:tcBorders>
              <w:top w:val="nil"/>
              <w:left w:val="single" w:sz="4" w:space="0" w:color="auto"/>
              <w:bottom w:val="single" w:sz="4" w:space="0" w:color="auto"/>
              <w:right w:val="single" w:sz="4" w:space="0" w:color="auto"/>
            </w:tcBorders>
            <w:vAlign w:val="center"/>
          </w:tcPr>
          <w:p w14:paraId="34F8E3BC"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2</w:t>
            </w:r>
            <w:r>
              <w:rPr>
                <w:rFonts w:ascii="Times New Roman" w:eastAsia="仿宋_GB2312" w:hAnsi="Times New Roman" w:hint="eastAsia"/>
                <w:kern w:val="0"/>
                <w:sz w:val="22"/>
              </w:rPr>
              <w:t>、车辆（台、辆）</w:t>
            </w:r>
          </w:p>
        </w:tc>
        <w:tc>
          <w:tcPr>
            <w:tcW w:w="3155" w:type="dxa"/>
            <w:tcBorders>
              <w:top w:val="nil"/>
              <w:left w:val="nil"/>
              <w:bottom w:val="single" w:sz="4" w:space="0" w:color="auto"/>
              <w:right w:val="single" w:sz="4" w:space="0" w:color="auto"/>
            </w:tcBorders>
          </w:tcPr>
          <w:p w14:paraId="4B456948" w14:textId="77777777" w:rsidR="00D34716" w:rsidRDefault="00770D41">
            <w:pPr>
              <w:pStyle w:val="ad"/>
              <w:widowControl/>
              <w:spacing w:before="0" w:beforeAutospacing="0" w:after="0" w:afterAutospacing="0" w:line="405" w:lineRule="atLeast"/>
              <w:jc w:val="both"/>
              <w:rPr>
                <w:rFonts w:ascii="Times New Roman" w:eastAsia="仿宋_GB2312" w:hAnsi="Times New Roman"/>
                <w:sz w:val="22"/>
              </w:rPr>
            </w:pPr>
            <w:r>
              <w:rPr>
                <w:rFonts w:ascii="方正仿宋简体" w:eastAsia="方正仿宋简体" w:hAnsi="宋体" w:cs="仿宋_GB2312"/>
                <w:color w:val="333333"/>
                <w:szCs w:val="24"/>
                <w:shd w:val="clear" w:color="auto" w:fill="FFFFFF"/>
              </w:rPr>
              <w:t>23</w:t>
            </w:r>
            <w:r>
              <w:rPr>
                <w:rFonts w:ascii="方正仿宋简体" w:eastAsia="方正仿宋简体" w:hAnsi="宋体" w:cs="仿宋_GB2312" w:hint="eastAsia"/>
                <w:color w:val="333333"/>
                <w:szCs w:val="24"/>
                <w:shd w:val="clear" w:color="auto" w:fill="FFFFFF"/>
              </w:rPr>
              <w:t>（其中包括消防车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辆、洒水车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辆，三轮车</w:t>
            </w:r>
            <w:r>
              <w:rPr>
                <w:rFonts w:ascii="方正仿宋简体" w:eastAsia="方正仿宋简体" w:hAnsi="宋体" w:cs="仿宋_GB2312"/>
                <w:color w:val="333333"/>
                <w:szCs w:val="24"/>
                <w:shd w:val="clear" w:color="auto" w:fill="FFFFFF"/>
              </w:rPr>
              <w:t>20</w:t>
            </w:r>
            <w:r>
              <w:rPr>
                <w:rFonts w:ascii="方正仿宋简体" w:eastAsia="方正仿宋简体" w:hAnsi="宋体" w:cs="仿宋_GB2312" w:hint="eastAsia"/>
                <w:color w:val="333333"/>
                <w:szCs w:val="24"/>
                <w:shd w:val="clear" w:color="auto" w:fill="FFFFFF"/>
              </w:rPr>
              <w:t>辆公务用车</w:t>
            </w:r>
            <w:r>
              <w:rPr>
                <w:rFonts w:ascii="方正仿宋简体" w:eastAsia="方正仿宋简体" w:hAnsi="宋体" w:cs="仿宋_GB2312"/>
                <w:color w:val="333333"/>
                <w:szCs w:val="24"/>
                <w:shd w:val="clear" w:color="auto" w:fill="FFFFFF"/>
              </w:rPr>
              <w:t>1</w:t>
            </w:r>
            <w:r>
              <w:rPr>
                <w:rFonts w:ascii="方正仿宋简体" w:eastAsia="方正仿宋简体" w:hAnsi="宋体" w:cs="仿宋_GB2312" w:hint="eastAsia"/>
                <w:color w:val="333333"/>
                <w:szCs w:val="24"/>
                <w:shd w:val="clear" w:color="auto" w:fill="FFFFFF"/>
              </w:rPr>
              <w:t>辆）</w:t>
            </w:r>
          </w:p>
        </w:tc>
        <w:tc>
          <w:tcPr>
            <w:tcW w:w="5103" w:type="dxa"/>
            <w:tcBorders>
              <w:top w:val="nil"/>
              <w:left w:val="nil"/>
              <w:bottom w:val="single" w:sz="4" w:space="0" w:color="auto"/>
              <w:right w:val="single" w:sz="4" w:space="0" w:color="auto"/>
            </w:tcBorders>
            <w:vAlign w:val="center"/>
          </w:tcPr>
          <w:p w14:paraId="40E4BBA9"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41.12</w:t>
            </w:r>
          </w:p>
        </w:tc>
      </w:tr>
      <w:tr w:rsidR="00D34716" w14:paraId="7A028778"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7625FF8C"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3</w:t>
            </w:r>
            <w:r>
              <w:rPr>
                <w:rFonts w:ascii="Times New Roman" w:eastAsia="仿宋_GB2312" w:hAnsi="Times New Roman" w:hint="eastAsia"/>
                <w:kern w:val="0"/>
                <w:sz w:val="22"/>
              </w:rPr>
              <w:t>、单价在</w:t>
            </w:r>
            <w:r>
              <w:rPr>
                <w:rFonts w:ascii="Times New Roman" w:eastAsia="仿宋_GB2312" w:hAnsi="Times New Roman"/>
                <w:kern w:val="0"/>
                <w:sz w:val="22"/>
              </w:rPr>
              <w:t>20</w:t>
            </w:r>
            <w:r>
              <w:rPr>
                <w:rFonts w:ascii="Times New Roman" w:eastAsia="仿宋_GB2312" w:hAnsi="Times New Roman" w:hint="eastAsia"/>
                <w:kern w:val="0"/>
                <w:sz w:val="22"/>
              </w:rPr>
              <w:t>万元以上的设备</w:t>
            </w:r>
          </w:p>
        </w:tc>
        <w:tc>
          <w:tcPr>
            <w:tcW w:w="3155" w:type="dxa"/>
            <w:tcBorders>
              <w:top w:val="nil"/>
              <w:left w:val="nil"/>
              <w:bottom w:val="single" w:sz="4" w:space="0" w:color="auto"/>
              <w:right w:val="single" w:sz="4" w:space="0" w:color="auto"/>
            </w:tcBorders>
            <w:vAlign w:val="center"/>
          </w:tcPr>
          <w:p w14:paraId="2AC99C7D" w14:textId="77777777" w:rsidR="00D34716" w:rsidRDefault="00D34716">
            <w:pPr>
              <w:spacing w:line="584" w:lineRule="exact"/>
              <w:jc w:val="center"/>
              <w:rPr>
                <w:rFonts w:ascii="Times New Roman" w:eastAsia="仿宋_GB2312" w:hAnsi="Times New Roman"/>
                <w:sz w:val="22"/>
              </w:rPr>
            </w:pPr>
          </w:p>
        </w:tc>
        <w:tc>
          <w:tcPr>
            <w:tcW w:w="5103" w:type="dxa"/>
            <w:tcBorders>
              <w:top w:val="nil"/>
              <w:left w:val="nil"/>
              <w:bottom w:val="single" w:sz="4" w:space="0" w:color="auto"/>
              <w:right w:val="single" w:sz="4" w:space="0" w:color="auto"/>
            </w:tcBorders>
            <w:vAlign w:val="center"/>
          </w:tcPr>
          <w:p w14:paraId="1385405A" w14:textId="77777777" w:rsidR="00D34716" w:rsidRDefault="00D34716">
            <w:pPr>
              <w:spacing w:line="584" w:lineRule="exact"/>
              <w:jc w:val="center"/>
              <w:rPr>
                <w:rFonts w:ascii="Times New Roman" w:eastAsia="仿宋_GB2312" w:hAnsi="Times New Roman"/>
                <w:sz w:val="22"/>
              </w:rPr>
            </w:pPr>
          </w:p>
        </w:tc>
      </w:tr>
      <w:tr w:rsidR="00D34716" w14:paraId="6E9FA444" w14:textId="77777777">
        <w:trPr>
          <w:trHeight w:hRule="exact" w:val="567"/>
        </w:trPr>
        <w:tc>
          <w:tcPr>
            <w:tcW w:w="5224" w:type="dxa"/>
            <w:tcBorders>
              <w:top w:val="nil"/>
              <w:left w:val="single" w:sz="4" w:space="0" w:color="auto"/>
              <w:bottom w:val="single" w:sz="4" w:space="0" w:color="auto"/>
              <w:right w:val="single" w:sz="4" w:space="0" w:color="auto"/>
            </w:tcBorders>
            <w:vAlign w:val="center"/>
          </w:tcPr>
          <w:p w14:paraId="4E14116F" w14:textId="77777777" w:rsidR="00D34716" w:rsidRDefault="00770D41">
            <w:pPr>
              <w:widowControl/>
              <w:spacing w:line="584" w:lineRule="exact"/>
              <w:jc w:val="center"/>
              <w:rPr>
                <w:rFonts w:ascii="Times New Roman" w:eastAsia="仿宋_GB2312" w:hAnsi="Times New Roman"/>
                <w:kern w:val="0"/>
                <w:sz w:val="22"/>
              </w:rPr>
            </w:pPr>
            <w:r>
              <w:rPr>
                <w:rFonts w:ascii="Times New Roman" w:eastAsia="仿宋_GB2312" w:hAnsi="Times New Roman"/>
                <w:kern w:val="0"/>
                <w:sz w:val="22"/>
              </w:rPr>
              <w:t>4</w:t>
            </w:r>
            <w:r>
              <w:rPr>
                <w:rFonts w:ascii="Times New Roman" w:eastAsia="仿宋_GB2312" w:hAnsi="Times New Roman" w:hint="eastAsia"/>
                <w:kern w:val="0"/>
                <w:sz w:val="22"/>
              </w:rPr>
              <w:t>、其他固定资产</w:t>
            </w:r>
          </w:p>
        </w:tc>
        <w:tc>
          <w:tcPr>
            <w:tcW w:w="3155" w:type="dxa"/>
            <w:tcBorders>
              <w:top w:val="nil"/>
              <w:left w:val="nil"/>
              <w:bottom w:val="single" w:sz="4" w:space="0" w:color="auto"/>
              <w:right w:val="single" w:sz="4" w:space="0" w:color="auto"/>
            </w:tcBorders>
            <w:vAlign w:val="center"/>
          </w:tcPr>
          <w:p w14:paraId="72EDBF7D" w14:textId="77777777" w:rsidR="00D34716" w:rsidRDefault="00D34716">
            <w:pPr>
              <w:spacing w:line="584" w:lineRule="exact"/>
              <w:jc w:val="center"/>
              <w:rPr>
                <w:rFonts w:ascii="Times New Roman" w:eastAsia="仿宋_GB2312" w:hAnsi="Times New Roman"/>
                <w:sz w:val="22"/>
              </w:rPr>
            </w:pPr>
          </w:p>
        </w:tc>
        <w:tc>
          <w:tcPr>
            <w:tcW w:w="5103" w:type="dxa"/>
            <w:tcBorders>
              <w:top w:val="nil"/>
              <w:left w:val="nil"/>
              <w:bottom w:val="single" w:sz="4" w:space="0" w:color="auto"/>
              <w:right w:val="single" w:sz="4" w:space="0" w:color="auto"/>
            </w:tcBorders>
            <w:vAlign w:val="center"/>
          </w:tcPr>
          <w:p w14:paraId="25D81B64" w14:textId="77777777" w:rsidR="00D34716" w:rsidRDefault="00770D41">
            <w:pPr>
              <w:spacing w:line="584" w:lineRule="exact"/>
              <w:jc w:val="center"/>
              <w:rPr>
                <w:rFonts w:ascii="Times New Roman" w:eastAsia="仿宋_GB2312" w:hAnsi="Times New Roman"/>
                <w:sz w:val="22"/>
              </w:rPr>
            </w:pPr>
            <w:r>
              <w:rPr>
                <w:rFonts w:ascii="Times New Roman" w:eastAsia="仿宋_GB2312" w:hAnsi="Times New Roman"/>
                <w:sz w:val="22"/>
              </w:rPr>
              <w:t>43.19</w:t>
            </w:r>
          </w:p>
        </w:tc>
      </w:tr>
    </w:tbl>
    <w:p w14:paraId="7D6DB5D7" w14:textId="77777777" w:rsidR="00D34716" w:rsidRDefault="00770D41">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lastRenderedPageBreak/>
        <w:t>八、名词解释</w:t>
      </w:r>
    </w:p>
    <w:p w14:paraId="74E60418" w14:textId="24C33393"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1</w:t>
      </w:r>
      <w:r>
        <w:rPr>
          <w:rFonts w:ascii="Times New Roman" w:eastAsia="仿宋_GB2312" w:hAnsi="Times New Roman" w:hint="eastAsia"/>
          <w:b/>
          <w:sz w:val="32"/>
          <w:szCs w:val="32"/>
        </w:rPr>
        <w:t>、一般公共预算拨款收入：</w:t>
      </w:r>
      <w:r>
        <w:rPr>
          <w:rFonts w:ascii="Times New Roman" w:eastAsia="仿宋_GB2312" w:hAnsi="Times New Roman" w:hint="eastAsia"/>
          <w:sz w:val="32"/>
          <w:szCs w:val="32"/>
        </w:rPr>
        <w:t>指</w:t>
      </w:r>
      <w:r w:rsidR="003C671B">
        <w:rPr>
          <w:rFonts w:ascii="Times New Roman" w:eastAsia="仿宋_GB2312" w:hAnsi="Times New Roman" w:hint="eastAsia"/>
          <w:sz w:val="32"/>
          <w:szCs w:val="32"/>
        </w:rPr>
        <w:t>县</w:t>
      </w:r>
      <w:r>
        <w:rPr>
          <w:rFonts w:ascii="Times New Roman" w:eastAsia="仿宋_GB2312" w:hAnsi="Times New Roman" w:hint="eastAsia"/>
          <w:sz w:val="32"/>
          <w:szCs w:val="32"/>
        </w:rPr>
        <w:t>级财政当年拨付的资金。</w:t>
      </w:r>
    </w:p>
    <w:p w14:paraId="37380AD3"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2</w:t>
      </w:r>
      <w:r>
        <w:rPr>
          <w:rFonts w:ascii="Times New Roman" w:eastAsia="仿宋_GB2312" w:hAnsi="Times New Roman" w:hint="eastAsia"/>
          <w:b/>
          <w:sz w:val="32"/>
          <w:szCs w:val="32"/>
        </w:rPr>
        <w:t>、事业收入：</w:t>
      </w:r>
      <w:r>
        <w:rPr>
          <w:rFonts w:ascii="Times New Roman" w:eastAsia="仿宋_GB2312" w:hAnsi="Times New Roman" w:hint="eastAsia"/>
          <w:sz w:val="32"/>
          <w:szCs w:val="32"/>
        </w:rPr>
        <w:t>指事业单位开展专业业务活动及辅助活动所取得的收入。</w:t>
      </w:r>
    </w:p>
    <w:p w14:paraId="7C040F19" w14:textId="77777777" w:rsidR="00D34716" w:rsidRDefault="00770D41">
      <w:pPr>
        <w:tabs>
          <w:tab w:val="left" w:pos="11490"/>
        </w:tabs>
        <w:spacing w:line="584" w:lineRule="exact"/>
        <w:ind w:firstLineChars="200" w:firstLine="640"/>
        <w:rPr>
          <w:rFonts w:ascii="Times New Roman" w:eastAsia="仿宋_GB2312" w:hAnsi="Times New Roman"/>
          <w:b/>
          <w:sz w:val="32"/>
          <w:szCs w:val="32"/>
        </w:rPr>
      </w:pPr>
      <w:r>
        <w:rPr>
          <w:rFonts w:ascii="Times New Roman" w:eastAsia="仿宋_GB2312" w:hAnsi="Times New Roman"/>
          <w:b/>
          <w:sz w:val="32"/>
          <w:szCs w:val="32"/>
        </w:rPr>
        <w:t>3</w:t>
      </w:r>
      <w:r>
        <w:rPr>
          <w:rFonts w:ascii="Times New Roman" w:eastAsia="仿宋_GB2312" w:hAnsi="Times New Roman" w:hint="eastAsia"/>
          <w:b/>
          <w:sz w:val="32"/>
          <w:szCs w:val="32"/>
        </w:rPr>
        <w:t>、其他收入：</w:t>
      </w:r>
      <w:r>
        <w:rPr>
          <w:rFonts w:ascii="Times New Roman" w:eastAsia="仿宋_GB2312" w:hAnsi="Times New Roman" w:hint="eastAsia"/>
          <w:sz w:val="32"/>
          <w:szCs w:val="32"/>
        </w:rPr>
        <w:t>指除</w:t>
      </w:r>
      <w:r>
        <w:rPr>
          <w:rFonts w:ascii="Times New Roman" w:eastAsia="仿宋_GB2312" w:hAnsi="Times New Roman"/>
          <w:sz w:val="32"/>
          <w:szCs w:val="32"/>
        </w:rPr>
        <w:t>“</w:t>
      </w:r>
      <w:r>
        <w:rPr>
          <w:rFonts w:ascii="Times New Roman" w:eastAsia="仿宋_GB2312" w:hAnsi="Times New Roman" w:hint="eastAsia"/>
          <w:sz w:val="32"/>
          <w:szCs w:val="32"/>
        </w:rPr>
        <w:t>一般公共预算拨款收入</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事业收入</w:t>
      </w:r>
      <w:r>
        <w:rPr>
          <w:rFonts w:ascii="Times New Roman" w:eastAsia="仿宋_GB2312" w:hAnsi="Times New Roman"/>
          <w:sz w:val="32"/>
          <w:szCs w:val="32"/>
        </w:rPr>
        <w:t>”</w:t>
      </w:r>
      <w:r>
        <w:rPr>
          <w:rFonts w:ascii="Times New Roman" w:eastAsia="仿宋_GB2312" w:hAnsi="Times New Roman" w:hint="eastAsia"/>
          <w:sz w:val="32"/>
          <w:szCs w:val="32"/>
        </w:rPr>
        <w:t>等以外的收入。主要是按规定动用的租房收入、存款利息收入等。</w:t>
      </w:r>
    </w:p>
    <w:p w14:paraId="42C4391A"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4</w:t>
      </w:r>
      <w:r>
        <w:rPr>
          <w:rFonts w:ascii="Times New Roman" w:eastAsia="仿宋_GB2312" w:hAnsi="Times New Roman" w:hint="eastAsia"/>
          <w:b/>
          <w:sz w:val="32"/>
          <w:szCs w:val="32"/>
        </w:rPr>
        <w:t>、基本支出：</w:t>
      </w:r>
      <w:r>
        <w:rPr>
          <w:rFonts w:ascii="Times New Roman" w:eastAsia="仿宋_GB2312" w:hAnsi="Times New Roman" w:hint="eastAsia"/>
          <w:sz w:val="32"/>
          <w:szCs w:val="32"/>
        </w:rPr>
        <w:t>指为保障机构正常运转、完成日常工作任务而发生的人员支出和公用支出。</w:t>
      </w:r>
    </w:p>
    <w:p w14:paraId="7CCF8092"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5</w:t>
      </w:r>
      <w:r>
        <w:rPr>
          <w:rFonts w:ascii="Times New Roman" w:eastAsia="仿宋_GB2312" w:hAnsi="Times New Roman" w:hint="eastAsia"/>
          <w:b/>
          <w:sz w:val="32"/>
          <w:szCs w:val="32"/>
        </w:rPr>
        <w:t>、项目支出：</w:t>
      </w:r>
      <w:r>
        <w:rPr>
          <w:rFonts w:ascii="Times New Roman" w:eastAsia="仿宋_GB2312" w:hAnsi="Times New Roman" w:hint="eastAsia"/>
          <w:sz w:val="32"/>
          <w:szCs w:val="32"/>
        </w:rPr>
        <w:t>指在基本支出之外为完成特定行政任务和事业发展目标所发生的支出。</w:t>
      </w:r>
    </w:p>
    <w:p w14:paraId="3F8450FB"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6</w:t>
      </w:r>
      <w:r>
        <w:rPr>
          <w:rFonts w:ascii="Times New Roman" w:eastAsia="仿宋_GB2312" w:hAnsi="Times New Roman" w:hint="eastAsia"/>
          <w:b/>
          <w:sz w:val="32"/>
          <w:szCs w:val="32"/>
        </w:rPr>
        <w:t>、上缴上级支出：</w:t>
      </w:r>
      <w:r>
        <w:rPr>
          <w:rFonts w:ascii="Times New Roman" w:eastAsia="仿宋_GB2312" w:hAnsi="Times New Roman" w:hint="eastAsia"/>
          <w:sz w:val="32"/>
          <w:szCs w:val="32"/>
        </w:rPr>
        <w:t>指下级单位上缴上级的支出。</w:t>
      </w:r>
    </w:p>
    <w:p w14:paraId="52239568" w14:textId="651EE131"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7</w:t>
      </w:r>
      <w:r>
        <w:rPr>
          <w:rFonts w:ascii="Times New Roman" w:eastAsia="仿宋_GB2312" w:hAnsi="Times New Roman" w:hint="eastAsia"/>
          <w:b/>
          <w:sz w:val="32"/>
          <w:szCs w:val="32"/>
        </w:rPr>
        <w:t>、</w:t>
      </w:r>
      <w:r>
        <w:rPr>
          <w:rFonts w:ascii="Times New Roman" w:eastAsia="仿宋_GB2312" w:hAnsi="Times New Roman"/>
          <w:b/>
          <w:sz w:val="32"/>
          <w:szCs w:val="32"/>
        </w:rPr>
        <w:t>“</w:t>
      </w:r>
      <w:r>
        <w:rPr>
          <w:rFonts w:ascii="Times New Roman" w:eastAsia="仿宋_GB2312" w:hAnsi="Times New Roman" w:hint="eastAsia"/>
          <w:b/>
          <w:sz w:val="32"/>
          <w:szCs w:val="32"/>
        </w:rPr>
        <w:t>三公</w:t>
      </w:r>
      <w:r>
        <w:rPr>
          <w:rFonts w:ascii="Times New Roman" w:eastAsia="仿宋_GB2312" w:hAnsi="Times New Roman"/>
          <w:b/>
          <w:sz w:val="32"/>
          <w:szCs w:val="32"/>
        </w:rPr>
        <w:t>”</w:t>
      </w:r>
      <w:r>
        <w:rPr>
          <w:rFonts w:ascii="Times New Roman" w:eastAsia="仿宋_GB2312" w:hAnsi="Times New Roman" w:hint="eastAsia"/>
          <w:b/>
          <w:sz w:val="32"/>
          <w:szCs w:val="32"/>
        </w:rPr>
        <w:t>经费：</w:t>
      </w:r>
      <w:r>
        <w:rPr>
          <w:rFonts w:ascii="Times New Roman" w:eastAsia="仿宋_GB2312" w:hAnsi="Times New Roman" w:hint="eastAsia"/>
          <w:sz w:val="32"/>
          <w:szCs w:val="32"/>
        </w:rPr>
        <w:t>纳入</w:t>
      </w:r>
      <w:r w:rsidR="003C671B">
        <w:rPr>
          <w:rFonts w:ascii="Times New Roman" w:eastAsia="仿宋_GB2312" w:hAnsi="Times New Roman" w:hint="eastAsia"/>
          <w:sz w:val="32"/>
          <w:szCs w:val="32"/>
        </w:rPr>
        <w:t>县</w:t>
      </w:r>
      <w:r>
        <w:rPr>
          <w:rFonts w:ascii="Times New Roman" w:eastAsia="仿宋_GB2312" w:hAnsi="Times New Roman" w:hint="eastAsia"/>
          <w:sz w:val="32"/>
          <w:szCs w:val="32"/>
        </w:rPr>
        <w:t>级财政预算管理的</w:t>
      </w:r>
      <w:r>
        <w:rPr>
          <w:rFonts w:ascii="Times New Roman" w:eastAsia="仿宋_GB2312" w:hAnsi="Times New Roman"/>
          <w:sz w:val="32"/>
          <w:szCs w:val="32"/>
        </w:rPr>
        <w:t>“</w:t>
      </w:r>
      <w:r>
        <w:rPr>
          <w:rFonts w:ascii="Times New Roman" w:eastAsia="仿宋_GB2312" w:hAnsi="Times New Roman" w:hint="eastAsia"/>
          <w:sz w:val="32"/>
          <w:szCs w:val="32"/>
        </w:rPr>
        <w:t>三公</w:t>
      </w:r>
      <w:r>
        <w:rPr>
          <w:rFonts w:ascii="Times New Roman" w:eastAsia="仿宋_GB2312" w:hAnsi="Times New Roman"/>
          <w:sz w:val="32"/>
          <w:szCs w:val="32"/>
        </w:rPr>
        <w:t>”</w:t>
      </w:r>
      <w:r>
        <w:rPr>
          <w:rFonts w:ascii="Times New Roman" w:eastAsia="仿宋_GB2312" w:hAnsi="Times New Roman" w:hint="eastAsia"/>
          <w:sz w:val="32"/>
          <w:szCs w:val="32"/>
        </w:rPr>
        <w:t>经费，是指</w:t>
      </w:r>
      <w:r w:rsidR="003C671B">
        <w:rPr>
          <w:rFonts w:ascii="Times New Roman" w:eastAsia="仿宋_GB2312" w:hAnsi="Times New Roman" w:hint="eastAsia"/>
          <w:sz w:val="32"/>
          <w:szCs w:val="32"/>
        </w:rPr>
        <w:t>县</w:t>
      </w:r>
      <w:r>
        <w:rPr>
          <w:rFonts w:ascii="Times New Roman" w:eastAsia="仿宋_GB2312" w:hAnsi="Times New Roman" w:hint="eastAsia"/>
          <w:sz w:val="32"/>
          <w:szCs w:val="32"/>
        </w:rPr>
        <w:t>级部门用财政拨款安排的因公出国（境）费、公务用车购置及运维费和公务接待费。其中，因公出国（境）</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单位公务出国（境）的住宿费、旅费、伙食补助费、杂费、培训费等支出；公务用车购置及运维</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单位公务用车购置费及租用费、燃料费、维修费、过路过桥费、保险费、安全奖励费用等支出；公务接待</w:t>
      </w:r>
      <w:proofErr w:type="gramStart"/>
      <w:r>
        <w:rPr>
          <w:rFonts w:ascii="Times New Roman" w:eastAsia="仿宋_GB2312" w:hAnsi="Times New Roman" w:hint="eastAsia"/>
          <w:sz w:val="32"/>
          <w:szCs w:val="32"/>
        </w:rPr>
        <w:t>费反映</w:t>
      </w:r>
      <w:proofErr w:type="gramEnd"/>
      <w:r>
        <w:rPr>
          <w:rFonts w:ascii="Times New Roman" w:eastAsia="仿宋_GB2312" w:hAnsi="Times New Roman" w:hint="eastAsia"/>
          <w:sz w:val="32"/>
          <w:szCs w:val="32"/>
        </w:rPr>
        <w:t>单位按规定开支的各类公务接待（含外宾接待）支出。</w:t>
      </w:r>
    </w:p>
    <w:p w14:paraId="3A27AA06"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8</w:t>
      </w:r>
      <w:r>
        <w:rPr>
          <w:rFonts w:ascii="Times New Roman" w:eastAsia="仿宋_GB2312" w:hAnsi="Times New Roman" w:hint="eastAsia"/>
          <w:b/>
          <w:sz w:val="32"/>
          <w:szCs w:val="32"/>
        </w:rPr>
        <w:t>、机关运行费：</w:t>
      </w:r>
      <w:r>
        <w:rPr>
          <w:rFonts w:ascii="Times New Roman" w:eastAsia="仿宋_GB2312" w:hAnsi="Times New Roman" w:hint="eastAsia"/>
          <w:sz w:val="32"/>
          <w:szCs w:val="32"/>
        </w:rPr>
        <w:t>为保障全部单位运行用于购买货物和服务的各项资金，包括办公及印刷费、邮</w:t>
      </w:r>
      <w:r>
        <w:rPr>
          <w:rFonts w:ascii="Times New Roman" w:eastAsia="仿宋_GB2312" w:hAnsi="Times New Roman" w:hint="eastAsia"/>
          <w:sz w:val="32"/>
          <w:szCs w:val="32"/>
        </w:rPr>
        <w:lastRenderedPageBreak/>
        <w:t>电费、差旅费、会议费、福利费、日常维修费、专用材料及一般设备购置费、办公用房水电费、办公用房取暖费、办公用房物业管理费、公务用车运行维护费以及其他费用。</w:t>
      </w:r>
    </w:p>
    <w:p w14:paraId="1EB26998"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9</w:t>
      </w:r>
      <w:r>
        <w:rPr>
          <w:rFonts w:ascii="Times New Roman" w:eastAsia="仿宋_GB2312" w:hAnsi="Times New Roman" w:hint="eastAsia"/>
          <w:b/>
          <w:sz w:val="32"/>
          <w:szCs w:val="32"/>
        </w:rPr>
        <w:t>、上年结转：</w:t>
      </w:r>
      <w:r>
        <w:rPr>
          <w:rFonts w:ascii="Times New Roman" w:eastAsia="仿宋_GB2312" w:hAnsi="Times New Roman" w:hint="eastAsia"/>
          <w:sz w:val="32"/>
          <w:szCs w:val="32"/>
        </w:rPr>
        <w:t>指以前年度尚未完成、结转到本年仍按原规定用途继续使用的资金。</w:t>
      </w:r>
    </w:p>
    <w:p w14:paraId="3D89B5A6" w14:textId="77777777" w:rsidR="00D34716" w:rsidRDefault="00770D41">
      <w:pPr>
        <w:tabs>
          <w:tab w:val="left" w:pos="11490"/>
        </w:tabs>
        <w:spacing w:line="584" w:lineRule="exact"/>
        <w:ind w:firstLineChars="200" w:firstLine="640"/>
        <w:rPr>
          <w:rFonts w:ascii="Times New Roman" w:eastAsia="仿宋_GB2312" w:hAnsi="Times New Roman"/>
          <w:sz w:val="32"/>
          <w:szCs w:val="32"/>
        </w:rPr>
      </w:pPr>
      <w:r>
        <w:rPr>
          <w:rFonts w:ascii="Times New Roman" w:eastAsia="仿宋_GB2312" w:hAnsi="Times New Roman"/>
          <w:b/>
          <w:sz w:val="32"/>
          <w:szCs w:val="32"/>
        </w:rPr>
        <w:t>10</w:t>
      </w:r>
      <w:r>
        <w:rPr>
          <w:rFonts w:ascii="Times New Roman" w:eastAsia="仿宋_GB2312" w:hAnsi="Times New Roman" w:hint="eastAsia"/>
          <w:b/>
          <w:sz w:val="32"/>
          <w:szCs w:val="32"/>
        </w:rPr>
        <w:t>、事业单位经营支出：</w:t>
      </w:r>
      <w:r>
        <w:rPr>
          <w:rFonts w:ascii="Times New Roman" w:eastAsia="仿宋_GB2312" w:hAnsi="Times New Roman" w:hint="eastAsia"/>
          <w:sz w:val="32"/>
          <w:szCs w:val="32"/>
        </w:rPr>
        <w:t>指事业单位在专业业务活动及其辅助活动之外开展非独立核算经营活动发生的支出。</w:t>
      </w:r>
    </w:p>
    <w:p w14:paraId="670A7B71" w14:textId="77777777" w:rsidR="00D34716" w:rsidRDefault="00770D41">
      <w:pPr>
        <w:autoSpaceDE w:val="0"/>
        <w:autoSpaceDN w:val="0"/>
        <w:adjustRightInd w:val="0"/>
        <w:spacing w:line="584" w:lineRule="exact"/>
        <w:ind w:firstLineChars="200" w:firstLine="640"/>
        <w:jc w:val="left"/>
        <w:rPr>
          <w:rFonts w:ascii="Times New Roman" w:eastAsia="黑体" w:hAnsi="Times New Roman"/>
          <w:sz w:val="32"/>
          <w:szCs w:val="32"/>
        </w:rPr>
      </w:pPr>
      <w:r>
        <w:rPr>
          <w:rFonts w:ascii="Times New Roman" w:eastAsia="黑体" w:hAnsi="黑体" w:hint="eastAsia"/>
          <w:sz w:val="32"/>
          <w:szCs w:val="32"/>
        </w:rPr>
        <w:t>九、其他需要说明的事项</w:t>
      </w:r>
    </w:p>
    <w:p w14:paraId="182E8B99" w14:textId="77777777" w:rsidR="00D34716" w:rsidRDefault="00770D41">
      <w:pPr>
        <w:spacing w:line="584" w:lineRule="exact"/>
        <w:ind w:firstLineChars="200" w:firstLine="640"/>
        <w:rPr>
          <w:rFonts w:ascii="Times New Roman" w:eastAsia="仿宋_GB2312" w:hAnsi="Times New Roman"/>
          <w:sz w:val="32"/>
          <w:szCs w:val="32"/>
        </w:rPr>
      </w:pPr>
      <w:proofErr w:type="gramStart"/>
      <w:r>
        <w:rPr>
          <w:rFonts w:ascii="Times New Roman" w:eastAsia="仿宋_GB2312" w:hAnsi="Times New Roman" w:hint="eastAsia"/>
          <w:sz w:val="32"/>
          <w:szCs w:val="32"/>
        </w:rPr>
        <w:t>我部门</w:t>
      </w:r>
      <w:proofErr w:type="gramEnd"/>
      <w:r>
        <w:rPr>
          <w:rFonts w:ascii="Times New Roman" w:eastAsia="仿宋_GB2312" w:hAnsi="Times New Roman" w:hint="eastAsia"/>
          <w:sz w:val="32"/>
          <w:szCs w:val="32"/>
        </w:rPr>
        <w:t>无其他需要说明的事项。</w:t>
      </w:r>
    </w:p>
    <w:p w14:paraId="4CAE357D" w14:textId="77777777" w:rsidR="00D34716" w:rsidRDefault="00D34716">
      <w:pPr>
        <w:spacing w:line="584" w:lineRule="exact"/>
        <w:rPr>
          <w:rFonts w:ascii="Times New Roman" w:eastAsia="仿宋_GB2312" w:hAnsi="Times New Roman"/>
          <w:sz w:val="32"/>
          <w:szCs w:val="32"/>
        </w:rPr>
      </w:pPr>
    </w:p>
    <w:p w14:paraId="5246CC22" w14:textId="77777777" w:rsidR="00D34716" w:rsidRDefault="00D34716">
      <w:pPr>
        <w:spacing w:line="584" w:lineRule="exact"/>
        <w:ind w:firstLineChars="200" w:firstLine="640"/>
        <w:rPr>
          <w:rFonts w:ascii="Times New Roman" w:eastAsia="仿宋_GB2312" w:hAnsi="Times New Roman"/>
          <w:b/>
          <w:color w:val="FF0000"/>
          <w:sz w:val="32"/>
          <w:szCs w:val="32"/>
        </w:rPr>
      </w:pPr>
    </w:p>
    <w:p w14:paraId="01121863" w14:textId="77777777" w:rsidR="00D34716" w:rsidRDefault="00D34716">
      <w:pPr>
        <w:spacing w:line="584" w:lineRule="exact"/>
        <w:ind w:firstLineChars="200" w:firstLine="640"/>
        <w:rPr>
          <w:rFonts w:ascii="Times New Roman" w:eastAsia="仿宋_GB2312" w:hAnsi="Times New Roman"/>
          <w:b/>
          <w:color w:val="FF0000"/>
          <w:sz w:val="32"/>
          <w:szCs w:val="32"/>
        </w:rPr>
      </w:pPr>
    </w:p>
    <w:sectPr w:rsidR="00D34716">
      <w:pgSz w:w="16838" w:h="11906" w:orient="landscape"/>
      <w:pgMar w:top="1800" w:right="1440" w:bottom="180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FEB7A" w14:textId="77777777" w:rsidR="00046B4F" w:rsidRDefault="00046B4F">
      <w:r>
        <w:separator/>
      </w:r>
    </w:p>
  </w:endnote>
  <w:endnote w:type="continuationSeparator" w:id="0">
    <w:p w14:paraId="40BDED6F" w14:textId="77777777" w:rsidR="00046B4F" w:rsidRDefault="0004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仿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5E64" w14:textId="77777777" w:rsidR="00D34716" w:rsidRDefault="00770D41">
    <w:pPr>
      <w:pStyle w:val="a7"/>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26</w:t>
    </w:r>
    <w:r>
      <w:rPr>
        <w:rStyle w:val="ae"/>
      </w:rPr>
      <w:fldChar w:fldCharType="end"/>
    </w:r>
  </w:p>
  <w:p w14:paraId="7A890DB2" w14:textId="77777777" w:rsidR="00D34716" w:rsidRDefault="00D34716">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E1D0" w14:textId="77777777" w:rsidR="00046B4F" w:rsidRDefault="00046B4F">
      <w:r>
        <w:separator/>
      </w:r>
    </w:p>
  </w:footnote>
  <w:footnote w:type="continuationSeparator" w:id="0">
    <w:p w14:paraId="30F9D101" w14:textId="77777777" w:rsidR="00046B4F" w:rsidRDefault="0004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9269B"/>
    <w:multiLevelType w:val="singleLevel"/>
    <w:tmpl w:val="9419269B"/>
    <w:lvl w:ilvl="0">
      <w:start w:val="3"/>
      <w:numFmt w:val="decimal"/>
      <w:suff w:val="nothing"/>
      <w:lvlText w:val="%1、"/>
      <w:lvlJc w:val="left"/>
      <w:pPr>
        <w:ind w:left="-352"/>
      </w:pPr>
      <w:rPr>
        <w:rFonts w:ascii="宋体" w:eastAsia="宋体" w:hAnsi="宋体" w:cs="宋体" w:hint="default"/>
        <w:sz w:val="18"/>
        <w:szCs w:val="18"/>
      </w:rPr>
    </w:lvl>
  </w:abstractNum>
  <w:abstractNum w:abstractNumId="1" w15:restartNumberingAfterBreak="0">
    <w:nsid w:val="ED01ED12"/>
    <w:multiLevelType w:val="singleLevel"/>
    <w:tmpl w:val="ED01ED12"/>
    <w:lvl w:ilvl="0">
      <w:start w:val="7"/>
      <w:numFmt w:val="decimal"/>
      <w:suff w:val="nothing"/>
      <w:lvlText w:val="%1、"/>
      <w:lvlJc w:val="left"/>
    </w:lvl>
  </w:abstractNum>
  <w:abstractNum w:abstractNumId="2" w15:restartNumberingAfterBreak="0">
    <w:nsid w:val="606159CB"/>
    <w:multiLevelType w:val="singleLevel"/>
    <w:tmpl w:val="606159CB"/>
    <w:lvl w:ilvl="0">
      <w:start w:val="4"/>
      <w:numFmt w:val="chineseCounting"/>
      <w:suff w:val="nothing"/>
      <w:lvlText w:val="（%1）"/>
      <w:lvlJc w:val="left"/>
    </w:lvl>
  </w:abstractNum>
  <w:abstractNum w:abstractNumId="3" w15:restartNumberingAfterBreak="0">
    <w:nsid w:val="75E22F24"/>
    <w:multiLevelType w:val="multilevel"/>
    <w:tmpl w:val="75E22F24"/>
    <w:lvl w:ilvl="0">
      <w:start w:val="5"/>
      <w:numFmt w:val="japaneseCounting"/>
      <w:lvlText w:val="%1、"/>
      <w:lvlJc w:val="left"/>
      <w:pPr>
        <w:tabs>
          <w:tab w:val="left" w:pos="1520"/>
        </w:tabs>
        <w:ind w:left="1520" w:hanging="720"/>
      </w:pPr>
      <w:rPr>
        <w:rFonts w:cs="Times New Roman" w:hint="default"/>
      </w:rPr>
    </w:lvl>
    <w:lvl w:ilvl="1">
      <w:start w:val="1"/>
      <w:numFmt w:val="lowerLetter"/>
      <w:lvlText w:val="%2)"/>
      <w:lvlJc w:val="left"/>
      <w:pPr>
        <w:tabs>
          <w:tab w:val="left" w:pos="1640"/>
        </w:tabs>
        <w:ind w:left="1640" w:hanging="420"/>
      </w:pPr>
      <w:rPr>
        <w:rFonts w:cs="Times New Roman"/>
      </w:rPr>
    </w:lvl>
    <w:lvl w:ilvl="2">
      <w:start w:val="1"/>
      <w:numFmt w:val="lowerRoman"/>
      <w:lvlText w:val="%3."/>
      <w:lvlJc w:val="right"/>
      <w:pPr>
        <w:tabs>
          <w:tab w:val="left" w:pos="2060"/>
        </w:tabs>
        <w:ind w:left="2060" w:hanging="420"/>
      </w:pPr>
      <w:rPr>
        <w:rFonts w:cs="Times New Roman"/>
      </w:rPr>
    </w:lvl>
    <w:lvl w:ilvl="3">
      <w:start w:val="1"/>
      <w:numFmt w:val="decimal"/>
      <w:lvlText w:val="%4."/>
      <w:lvlJc w:val="left"/>
      <w:pPr>
        <w:tabs>
          <w:tab w:val="left" w:pos="2480"/>
        </w:tabs>
        <w:ind w:left="2480" w:hanging="420"/>
      </w:pPr>
      <w:rPr>
        <w:rFonts w:cs="Times New Roman"/>
      </w:rPr>
    </w:lvl>
    <w:lvl w:ilvl="4">
      <w:start w:val="1"/>
      <w:numFmt w:val="lowerLetter"/>
      <w:lvlText w:val="%5)"/>
      <w:lvlJc w:val="left"/>
      <w:pPr>
        <w:tabs>
          <w:tab w:val="left" w:pos="2900"/>
        </w:tabs>
        <w:ind w:left="2900" w:hanging="420"/>
      </w:pPr>
      <w:rPr>
        <w:rFonts w:cs="Times New Roman"/>
      </w:rPr>
    </w:lvl>
    <w:lvl w:ilvl="5">
      <w:start w:val="1"/>
      <w:numFmt w:val="lowerRoman"/>
      <w:lvlText w:val="%6."/>
      <w:lvlJc w:val="right"/>
      <w:pPr>
        <w:tabs>
          <w:tab w:val="left" w:pos="3320"/>
        </w:tabs>
        <w:ind w:left="3320" w:hanging="420"/>
      </w:pPr>
      <w:rPr>
        <w:rFonts w:cs="Times New Roman"/>
      </w:rPr>
    </w:lvl>
    <w:lvl w:ilvl="6">
      <w:start w:val="1"/>
      <w:numFmt w:val="decimal"/>
      <w:lvlText w:val="%7."/>
      <w:lvlJc w:val="left"/>
      <w:pPr>
        <w:tabs>
          <w:tab w:val="left" w:pos="3740"/>
        </w:tabs>
        <w:ind w:left="3740" w:hanging="420"/>
      </w:pPr>
      <w:rPr>
        <w:rFonts w:cs="Times New Roman"/>
      </w:rPr>
    </w:lvl>
    <w:lvl w:ilvl="7">
      <w:start w:val="1"/>
      <w:numFmt w:val="lowerLetter"/>
      <w:lvlText w:val="%8)"/>
      <w:lvlJc w:val="left"/>
      <w:pPr>
        <w:tabs>
          <w:tab w:val="left" w:pos="4160"/>
        </w:tabs>
        <w:ind w:left="4160" w:hanging="420"/>
      </w:pPr>
      <w:rPr>
        <w:rFonts w:cs="Times New Roman"/>
      </w:rPr>
    </w:lvl>
    <w:lvl w:ilvl="8">
      <w:start w:val="1"/>
      <w:numFmt w:val="lowerRoman"/>
      <w:lvlText w:val="%9."/>
      <w:lvlJc w:val="right"/>
      <w:pPr>
        <w:tabs>
          <w:tab w:val="left" w:pos="4580"/>
        </w:tabs>
        <w:ind w:left="4580" w:hanging="420"/>
      </w:pPr>
      <w:rPr>
        <w:rFonts w:cs="Times New Roman"/>
      </w:rPr>
    </w:lvl>
  </w:abstractNum>
  <w:num w:numId="1" w16cid:durableId="347954304">
    <w:abstractNumId w:val="3"/>
  </w:num>
  <w:num w:numId="2" w16cid:durableId="1371495452">
    <w:abstractNumId w:val="2"/>
  </w:num>
  <w:num w:numId="3" w16cid:durableId="1175999180">
    <w:abstractNumId w:val="0"/>
  </w:num>
  <w:num w:numId="4" w16cid:durableId="184342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032"/>
    <w:rsid w:val="000053CC"/>
    <w:rsid w:val="00005DD8"/>
    <w:rsid w:val="00007292"/>
    <w:rsid w:val="00007A31"/>
    <w:rsid w:val="0003697D"/>
    <w:rsid w:val="00037AF6"/>
    <w:rsid w:val="0004565F"/>
    <w:rsid w:val="00046B4F"/>
    <w:rsid w:val="00072187"/>
    <w:rsid w:val="00075D5F"/>
    <w:rsid w:val="00076CDC"/>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21CC"/>
    <w:rsid w:val="001A3D44"/>
    <w:rsid w:val="001B5C1D"/>
    <w:rsid w:val="001C2576"/>
    <w:rsid w:val="001C2B2C"/>
    <w:rsid w:val="001D42E8"/>
    <w:rsid w:val="001E0757"/>
    <w:rsid w:val="001E5749"/>
    <w:rsid w:val="001E6DDC"/>
    <w:rsid w:val="001E70E9"/>
    <w:rsid w:val="001F5C92"/>
    <w:rsid w:val="001F7873"/>
    <w:rsid w:val="00204F37"/>
    <w:rsid w:val="0022607B"/>
    <w:rsid w:val="00230E48"/>
    <w:rsid w:val="00241FD4"/>
    <w:rsid w:val="00246317"/>
    <w:rsid w:val="00251B12"/>
    <w:rsid w:val="00265318"/>
    <w:rsid w:val="002713A3"/>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25861"/>
    <w:rsid w:val="0033339C"/>
    <w:rsid w:val="003442A2"/>
    <w:rsid w:val="0036386B"/>
    <w:rsid w:val="00371FDA"/>
    <w:rsid w:val="00377D7A"/>
    <w:rsid w:val="00383239"/>
    <w:rsid w:val="0039520A"/>
    <w:rsid w:val="003A6ED3"/>
    <w:rsid w:val="003B6D37"/>
    <w:rsid w:val="003C671B"/>
    <w:rsid w:val="003D2E03"/>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42866"/>
    <w:rsid w:val="00572067"/>
    <w:rsid w:val="00573562"/>
    <w:rsid w:val="0057546C"/>
    <w:rsid w:val="00590ECE"/>
    <w:rsid w:val="005B041A"/>
    <w:rsid w:val="005B3671"/>
    <w:rsid w:val="005C0E90"/>
    <w:rsid w:val="005D37CA"/>
    <w:rsid w:val="005D5683"/>
    <w:rsid w:val="005F1499"/>
    <w:rsid w:val="005F5714"/>
    <w:rsid w:val="005F7AE1"/>
    <w:rsid w:val="00611D03"/>
    <w:rsid w:val="00614A29"/>
    <w:rsid w:val="00623770"/>
    <w:rsid w:val="00651BA2"/>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0D41"/>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E17"/>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5CF"/>
    <w:rsid w:val="008E0AD8"/>
    <w:rsid w:val="008E4261"/>
    <w:rsid w:val="008E70D4"/>
    <w:rsid w:val="008F4662"/>
    <w:rsid w:val="0090563F"/>
    <w:rsid w:val="00905D08"/>
    <w:rsid w:val="009161E4"/>
    <w:rsid w:val="00920F22"/>
    <w:rsid w:val="00923F0E"/>
    <w:rsid w:val="00925753"/>
    <w:rsid w:val="00932F6D"/>
    <w:rsid w:val="00936DDD"/>
    <w:rsid w:val="00937F8B"/>
    <w:rsid w:val="009425F4"/>
    <w:rsid w:val="00943BD8"/>
    <w:rsid w:val="009458A2"/>
    <w:rsid w:val="00954B2C"/>
    <w:rsid w:val="0096626E"/>
    <w:rsid w:val="009664AA"/>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96C57"/>
    <w:rsid w:val="00BA0016"/>
    <w:rsid w:val="00BA1ACD"/>
    <w:rsid w:val="00BD09F8"/>
    <w:rsid w:val="00BD7278"/>
    <w:rsid w:val="00BE6A1C"/>
    <w:rsid w:val="00C005B2"/>
    <w:rsid w:val="00C1565C"/>
    <w:rsid w:val="00C21E0F"/>
    <w:rsid w:val="00C362CA"/>
    <w:rsid w:val="00C56BB2"/>
    <w:rsid w:val="00C772C1"/>
    <w:rsid w:val="00C77976"/>
    <w:rsid w:val="00C87712"/>
    <w:rsid w:val="00CA7176"/>
    <w:rsid w:val="00CC75B0"/>
    <w:rsid w:val="00CD2773"/>
    <w:rsid w:val="00CD3C04"/>
    <w:rsid w:val="00CE01BA"/>
    <w:rsid w:val="00CE143B"/>
    <w:rsid w:val="00CE3A91"/>
    <w:rsid w:val="00D07DBA"/>
    <w:rsid w:val="00D23C16"/>
    <w:rsid w:val="00D27003"/>
    <w:rsid w:val="00D30617"/>
    <w:rsid w:val="00D324AD"/>
    <w:rsid w:val="00D34716"/>
    <w:rsid w:val="00D474C0"/>
    <w:rsid w:val="00D86ED8"/>
    <w:rsid w:val="00D926D0"/>
    <w:rsid w:val="00D9307A"/>
    <w:rsid w:val="00DB08DA"/>
    <w:rsid w:val="00DB4322"/>
    <w:rsid w:val="00DD1D0C"/>
    <w:rsid w:val="00DD62E6"/>
    <w:rsid w:val="00DE186D"/>
    <w:rsid w:val="00DE4AC2"/>
    <w:rsid w:val="00E12A2B"/>
    <w:rsid w:val="00E167C7"/>
    <w:rsid w:val="00E419DD"/>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B4971"/>
    <w:rsid w:val="00FC06C7"/>
    <w:rsid w:val="00FD5DB4"/>
    <w:rsid w:val="00FE1724"/>
    <w:rsid w:val="00FE753C"/>
    <w:rsid w:val="00FF0CD3"/>
    <w:rsid w:val="00FF2162"/>
    <w:rsid w:val="00FF2346"/>
    <w:rsid w:val="0E620E68"/>
    <w:rsid w:val="0E7E3D74"/>
    <w:rsid w:val="144E1DA3"/>
    <w:rsid w:val="186F5394"/>
    <w:rsid w:val="224E60F5"/>
    <w:rsid w:val="27BD1BFC"/>
    <w:rsid w:val="28A206B5"/>
    <w:rsid w:val="2A007120"/>
    <w:rsid w:val="2EBB0B17"/>
    <w:rsid w:val="30D97E6D"/>
    <w:rsid w:val="31D23B92"/>
    <w:rsid w:val="35DE335C"/>
    <w:rsid w:val="436F371E"/>
    <w:rsid w:val="4507253A"/>
    <w:rsid w:val="458E0600"/>
    <w:rsid w:val="51940D73"/>
    <w:rsid w:val="55BB52D4"/>
    <w:rsid w:val="58323634"/>
    <w:rsid w:val="61F46AE1"/>
    <w:rsid w:val="630F5830"/>
    <w:rsid w:val="6416242C"/>
    <w:rsid w:val="69E62185"/>
    <w:rsid w:val="70475261"/>
    <w:rsid w:val="739417AD"/>
    <w:rsid w:val="76E21B0D"/>
    <w:rsid w:val="7CAB5302"/>
    <w:rsid w:val="7CD2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9F12F"/>
  <w15:docId w15:val="{811722CA-04ED-4162-8FC5-DCB61142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rFonts w:ascii="Times New Roman" w:hAnsi="Times New Roman"/>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99"/>
    <w:qFormat/>
    <w:rPr>
      <w:rFonts w:ascii="Times New Roman" w:hAnsi="Times New Roman"/>
      <w:szCs w:val="24"/>
    </w:rPr>
  </w:style>
  <w:style w:type="paragraph" w:styleId="ab">
    <w:name w:val="footnote text"/>
    <w:basedOn w:val="a"/>
    <w:link w:val="ac"/>
    <w:uiPriority w:val="99"/>
    <w:semiHidden/>
    <w:pPr>
      <w:snapToGrid w:val="0"/>
      <w:jc w:val="left"/>
    </w:pPr>
    <w:rPr>
      <w:sz w:val="18"/>
      <w:szCs w:val="18"/>
    </w:rPr>
  </w:style>
  <w:style w:type="paragraph" w:styleId="TOC2">
    <w:name w:val="toc 2"/>
    <w:basedOn w:val="a"/>
    <w:next w:val="a"/>
    <w:uiPriority w:val="99"/>
    <w:pPr>
      <w:ind w:leftChars="200" w:left="420"/>
    </w:pPr>
    <w:rPr>
      <w:rFonts w:ascii="Times New Roman" w:hAnsi="Times New Roman"/>
      <w:szCs w:val="24"/>
    </w:rPr>
  </w:style>
  <w:style w:type="paragraph" w:styleId="ad">
    <w:name w:val="Normal (Web)"/>
    <w:basedOn w:val="a"/>
    <w:uiPriority w:val="99"/>
    <w:pPr>
      <w:spacing w:before="100" w:beforeAutospacing="1" w:after="100" w:afterAutospacing="1"/>
      <w:jc w:val="left"/>
    </w:pPr>
    <w:rPr>
      <w:kern w:val="0"/>
      <w:sz w:val="24"/>
      <w:szCs w:val="20"/>
    </w:rPr>
  </w:style>
  <w:style w:type="character" w:styleId="ae">
    <w:name w:val="page number"/>
    <w:uiPriority w:val="99"/>
    <w:rPr>
      <w:rFonts w:cs="Times New Roman"/>
    </w:rPr>
  </w:style>
  <w:style w:type="character" w:styleId="af">
    <w:name w:val="footnote reference"/>
    <w:uiPriority w:val="99"/>
    <w:semiHidden/>
    <w:rPr>
      <w:rFonts w:cs="Times New Roman"/>
      <w:vertAlign w:val="superscript"/>
    </w:rPr>
  </w:style>
  <w:style w:type="character" w:customStyle="1" w:styleId="a4">
    <w:name w:val="文档结构图 字符"/>
    <w:link w:val="a3"/>
    <w:uiPriority w:val="99"/>
    <w:semiHidden/>
    <w:locked/>
    <w:rPr>
      <w:rFonts w:ascii="Times New Roman" w:hAnsi="Times New Roman" w:cs="Times New Roman"/>
      <w:sz w:val="2"/>
    </w:rPr>
  </w:style>
  <w:style w:type="character" w:customStyle="1" w:styleId="a6">
    <w:name w:val="批注框文本 字符"/>
    <w:link w:val="a5"/>
    <w:uiPriority w:val="99"/>
    <w:semiHidden/>
    <w:locked/>
    <w:rPr>
      <w:rFonts w:cs="Times New Roman"/>
      <w:sz w:val="18"/>
      <w:szCs w:val="18"/>
    </w:rPr>
  </w:style>
  <w:style w:type="character" w:customStyle="1" w:styleId="a8">
    <w:name w:val="页脚 字符"/>
    <w:link w:val="a7"/>
    <w:uiPriority w:val="99"/>
    <w:qFormat/>
    <w:locked/>
    <w:rPr>
      <w:rFonts w:ascii="Times New Roman" w:eastAsia="宋体" w:hAnsi="Times New Roman" w:cs="Times New Roman"/>
      <w:sz w:val="18"/>
      <w:szCs w:val="18"/>
    </w:rPr>
  </w:style>
  <w:style w:type="character" w:customStyle="1" w:styleId="aa">
    <w:name w:val="页眉 字符"/>
    <w:link w:val="a9"/>
    <w:uiPriority w:val="99"/>
    <w:locked/>
    <w:rPr>
      <w:rFonts w:ascii="Times New Roman" w:eastAsia="宋体" w:hAnsi="Times New Roman" w:cs="Times New Roman"/>
      <w:sz w:val="18"/>
      <w:szCs w:val="18"/>
    </w:rPr>
  </w:style>
  <w:style w:type="character" w:customStyle="1" w:styleId="ac">
    <w:name w:val="脚注文本 字符"/>
    <w:link w:val="ab"/>
    <w:uiPriority w:val="99"/>
    <w:semiHidden/>
    <w:locked/>
    <w:rPr>
      <w:rFonts w:ascii="Calibri" w:eastAsia="宋体" w:hAnsi="Calibri" w:cs="Times New Roman"/>
      <w:sz w:val="18"/>
      <w:szCs w:val="18"/>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1">
    <w:name w:val="页脚1"/>
    <w:basedOn w:val="a"/>
    <w:pPr>
      <w:tabs>
        <w:tab w:val="center" w:pos="4153"/>
        <w:tab w:val="right" w:pos="8306"/>
      </w:tabs>
      <w:spacing w:line="240" w:lineRule="atLeast"/>
      <w:jc w:val="left"/>
    </w:pPr>
    <w:rPr>
      <w:sz w:val="18"/>
    </w:rPr>
  </w:style>
  <w:style w:type="character" w:customStyle="1" w:styleId="10">
    <w:name w:val="页码1"/>
    <w:basedOn w:val="a0"/>
  </w:style>
  <w:style w:type="paragraph" w:customStyle="1" w:styleId="Normal">
    <w:name w:val="[Normal]"/>
    <w:uiPriority w:val="6"/>
    <w:rPr>
      <w:rFonts w:ascii="宋体" w:hAnsi="宋体"/>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3664</Words>
  <Characters>20885</Characters>
  <Application>Microsoft Office Word</Application>
  <DocSecurity>0</DocSecurity>
  <Lines>174</Lines>
  <Paragraphs>48</Paragraphs>
  <ScaleCrop>false</ScaleCrop>
  <Company>Microsoft</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部门预算公开9张表格导出：</dc:title>
  <dc:creator>guest</dc:creator>
  <cp:lastModifiedBy>aff404375678@outlook.com</cp:lastModifiedBy>
  <cp:revision>14</cp:revision>
  <cp:lastPrinted>2018-01-30T06:12:00Z</cp:lastPrinted>
  <dcterms:created xsi:type="dcterms:W3CDTF">2020-02-24T02:18:00Z</dcterms:created>
  <dcterms:modified xsi:type="dcterms:W3CDTF">2022-07-04T02:41:00Z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6737EE9BA7DF4C6D8ABF9B71A8533F9A</vt:lpwstr>
  </property>
</Properties>
</file>