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文安县交通运输局</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2024年部门预算绩效文本</w:t>
      </w:r>
    </w:p>
    <w:p>
      <w:pPr>
        <w:spacing w:before="0" w:after="0" w:line="240" w:lineRule="auto"/>
        <w:ind w:firstLine="0"/>
        <w:jc w:val="center"/>
        <w:outlineLvl w:val="9"/>
      </w:pPr>
      <w:r>
        <w:rPr>
          <w:rFonts w:ascii="方正小标宋_GBK" w:hAnsi="方正小标宋_GBK" w:eastAsia="方正小标宋_GBK" w:cs="方正小标宋_GBK"/>
          <w:color w:val="000000"/>
          <w:sz w:val="52"/>
        </w:rPr>
        <w:t>null</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文安县交通运输局编制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文安县财政局审核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1.2024年京原铁路“三线”建设民兵生活和医疗补贴资金绩效目标表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2.大吕线（民族路段）大修工程绩效目标表</w:t>
      </w:r>
      <w:r>
        <w:tab/>
      </w:r>
      <w:r>
        <w:fldChar w:fldCharType="begin"/>
      </w:r>
      <w:r>
        <w:instrText xml:space="preserve">PAGEREF _Toc_4_4_0000000005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3.廊沧高速公路大柳河连接线大修工程绩效目标表</w:t>
      </w:r>
      <w:r>
        <w:tab/>
      </w:r>
      <w:r>
        <w:fldChar w:fldCharType="begin"/>
      </w:r>
      <w:r>
        <w:instrText xml:space="preserve">PAGEREF _Toc_4_4_0000000006 \h</w:instrText>
      </w:r>
      <w:r>
        <w:fldChar w:fldCharType="separate"/>
      </w:r>
      <w:r>
        <w:t>8</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4.农村公路养护改造工程（省级转移支付）绩效目标表</w:t>
      </w:r>
      <w:r>
        <w:tab/>
      </w:r>
      <w:r>
        <w:fldChar w:fldCharType="begin"/>
      </w:r>
      <w:r>
        <w:instrText xml:space="preserve">PAGEREF _Toc_4_4_0000000007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5.台王线安左路大修工程绩效目标表</w:t>
      </w:r>
      <w:r>
        <w:tab/>
      </w:r>
      <w:r>
        <w:fldChar w:fldCharType="begin"/>
      </w:r>
      <w:r>
        <w:instrText xml:space="preserve">PAGEREF _Toc_4_4_0000000008 \h</w:instrText>
      </w:r>
      <w:r>
        <w:fldChar w:fldCharType="separate"/>
      </w:r>
      <w:r>
        <w:t>10</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6.台王线安左路大修工程绩效目标表</w:t>
      </w:r>
      <w:r>
        <w:tab/>
      </w:r>
      <w:r>
        <w:fldChar w:fldCharType="begin"/>
      </w:r>
      <w:r>
        <w:instrText xml:space="preserve">PAGEREF _Toc_4_4_0000000009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"_Toc_4_4_0000000010" </w:instrText>
      </w:r>
      <w:r>
        <w:fldChar w:fldCharType="separate"/>
      </w:r>
      <w:r>
        <w:t>7.王宫线（兴祖线-大城界段）大修工程绩效目标表</w:t>
      </w:r>
      <w:r>
        <w:tab/>
      </w:r>
      <w:r>
        <w:fldChar w:fldCharType="begin"/>
      </w:r>
      <w:r>
        <w:instrText xml:space="preserve">PAGEREF _Toc_4_4_0000000010 \h</w:instrText>
      </w:r>
      <w:r>
        <w:fldChar w:fldCharType="separate"/>
      </w:r>
      <w:r>
        <w:t>12</w:t>
      </w:r>
      <w:r>
        <w:fldChar w:fldCharType="end"/>
      </w:r>
      <w:r>
        <w:fldChar w:fldCharType="end"/>
      </w:r>
    </w:p>
    <w:p>
      <w:pPr>
        <w:pStyle w:val="2"/>
        <w:tabs>
          <w:tab w:val="right" w:leader="dot" w:pos="9282"/>
        </w:tabs>
      </w:pPr>
      <w:r>
        <w:fldChar w:fldCharType="begin"/>
      </w:r>
      <w:r>
        <w:instrText xml:space="preserve"> HYPERLINK \l "_Toc_4_4_0000000011" </w:instrText>
      </w:r>
      <w:r>
        <w:fldChar w:fldCharType="separate"/>
      </w:r>
      <w:r>
        <w:t>8.乡村公路改造提升工程绩效目标表</w:t>
      </w:r>
      <w:r>
        <w:tab/>
      </w:r>
      <w:r>
        <w:fldChar w:fldCharType="begin"/>
      </w:r>
      <w:r>
        <w:instrText xml:space="preserve">PAGEREF _Toc_4_4_0000000011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"_Toc_4_4_0000000012" </w:instrText>
      </w:r>
      <w:r>
        <w:fldChar w:fldCharType="separate"/>
      </w:r>
      <w:r>
        <w:t>9.乡村公路改造提升工程绩效目标表</w:t>
      </w:r>
      <w:r>
        <w:tab/>
      </w:r>
      <w:r>
        <w:fldChar w:fldCharType="begin"/>
      </w:r>
      <w:r>
        <w:instrText xml:space="preserve">PAGEREF _Toc_4_4_0000000012 \h</w:instrText>
      </w:r>
      <w:r>
        <w:fldChar w:fldCharType="separate"/>
      </w:r>
      <w:r>
        <w:t>14</w:t>
      </w:r>
      <w:r>
        <w:fldChar w:fldCharType="end"/>
      </w:r>
      <w:r>
        <w:fldChar w:fldCharType="end"/>
      </w:r>
    </w:p>
    <w:p>
      <w:pPr>
        <w:pStyle w:val="2"/>
        <w:tabs>
          <w:tab w:val="right" w:leader="dot" w:pos="9282"/>
        </w:tabs>
      </w:pPr>
      <w:r>
        <w:fldChar w:fldCharType="begin"/>
      </w:r>
      <w:r>
        <w:instrText xml:space="preserve"> HYPERLINK \l "_Toc_4_4_0000000013" </w:instrText>
      </w:r>
      <w:r>
        <w:fldChar w:fldCharType="separate"/>
      </w:r>
      <w:r>
        <w:t>10.2023年农村公路建设养护发展（养护工程）专项资金绩效目标表</w:t>
      </w:r>
      <w:r>
        <w:tab/>
      </w:r>
      <w:r>
        <w:fldChar w:fldCharType="begin"/>
      </w:r>
      <w:r>
        <w:instrText xml:space="preserve">PAGEREF _Toc_4_4_0000000013 \h</w:instrText>
      </w:r>
      <w:r>
        <w:fldChar w:fldCharType="separate"/>
      </w:r>
      <w:r>
        <w:t>15</w:t>
      </w:r>
      <w:r>
        <w:fldChar w:fldCharType="end"/>
      </w:r>
      <w:r>
        <w:fldChar w:fldCharType="end"/>
      </w:r>
    </w:p>
    <w:p>
      <w:pPr>
        <w:pStyle w:val="2"/>
        <w:tabs>
          <w:tab w:val="right" w:leader="dot" w:pos="9282"/>
        </w:tabs>
      </w:pPr>
      <w:r>
        <w:fldChar w:fldCharType="begin"/>
      </w:r>
      <w:r>
        <w:instrText xml:space="preserve"> HYPERLINK \l "_Toc_4_4_0000000014" </w:instrText>
      </w:r>
      <w:r>
        <w:fldChar w:fldCharType="separate"/>
      </w:r>
      <w:r>
        <w:t>11.2024年文安县农村公路养护工程省级补助资金（基数部分）绩效目标表</w:t>
      </w:r>
      <w:r>
        <w:tab/>
      </w:r>
      <w:r>
        <w:fldChar w:fldCharType="begin"/>
      </w:r>
      <w:r>
        <w:instrText xml:space="preserve">PAGEREF _Toc_4_4_0000000014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"_Toc_4_4_0000000015" </w:instrText>
      </w:r>
      <w:r>
        <w:fldChar w:fldCharType="separate"/>
      </w:r>
      <w:r>
        <w:t>12.2024年县级农村公路日常养护资金绩效目标表</w:t>
      </w:r>
      <w:r>
        <w:tab/>
      </w:r>
      <w:r>
        <w:fldChar w:fldCharType="begin"/>
      </w:r>
      <w:r>
        <w:instrText xml:space="preserve">PAGEREF _Toc_4_4_0000000015 \h</w:instrText>
      </w:r>
      <w:r>
        <w:fldChar w:fldCharType="separate"/>
      </w:r>
      <w:r>
        <w:t>17</w:t>
      </w:r>
      <w:r>
        <w:fldChar w:fldCharType="end"/>
      </w:r>
      <w:r>
        <w:fldChar w:fldCharType="end"/>
      </w:r>
    </w:p>
    <w:p>
      <w:pPr>
        <w:pStyle w:val="2"/>
        <w:tabs>
          <w:tab w:val="right" w:leader="dot" w:pos="9282"/>
        </w:tabs>
      </w:pPr>
      <w:r>
        <w:fldChar w:fldCharType="begin"/>
      </w:r>
      <w:r>
        <w:instrText xml:space="preserve"> HYPERLINK \l "_Toc_4_4_0000000016" </w:instrText>
      </w:r>
      <w:r>
        <w:fldChar w:fldCharType="separate"/>
      </w:r>
      <w:r>
        <w:t>13.2024年县级农村公路养护工程配套资金绩效目标表</w:t>
      </w:r>
      <w:r>
        <w:tab/>
      </w:r>
      <w:r>
        <w:fldChar w:fldCharType="begin"/>
      </w:r>
      <w:r>
        <w:instrText xml:space="preserve">PAGEREF _Toc_4_4_0000000016 \h</w:instrText>
      </w:r>
      <w:r>
        <w:fldChar w:fldCharType="separate"/>
      </w:r>
      <w:r>
        <w:t>18</w:t>
      </w:r>
      <w:r>
        <w:fldChar w:fldCharType="end"/>
      </w:r>
      <w:r>
        <w:fldChar w:fldCharType="end"/>
      </w:r>
    </w:p>
    <w:p>
      <w:pPr>
        <w:pStyle w:val="2"/>
        <w:tabs>
          <w:tab w:val="right" w:leader="dot" w:pos="9282"/>
        </w:tabs>
      </w:pPr>
      <w:r>
        <w:fldChar w:fldCharType="begin"/>
      </w:r>
      <w:r>
        <w:instrText xml:space="preserve"> HYPERLINK \l "_Toc_4_4_0000000017" </w:instrText>
      </w:r>
      <w:r>
        <w:fldChar w:fldCharType="separate"/>
      </w:r>
      <w:r>
        <w:t>14.农村公路建设养护发展专项资金（日常养护补助）绩效目标表</w:t>
      </w:r>
      <w:r>
        <w:tab/>
      </w:r>
      <w:r>
        <w:fldChar w:fldCharType="begin"/>
      </w:r>
      <w:r>
        <w:instrText xml:space="preserve">PAGEREF _Toc_4_4_0000000017 \h</w:instrText>
      </w:r>
      <w:r>
        <w:fldChar w:fldCharType="separate"/>
      </w:r>
      <w:r>
        <w:t>19</w:t>
      </w:r>
      <w:r>
        <w:fldChar w:fldCharType="end"/>
      </w:r>
      <w:r>
        <w:fldChar w:fldCharType="end"/>
      </w:r>
    </w:p>
    <w:p>
      <w:pPr>
        <w:pStyle w:val="2"/>
        <w:tabs>
          <w:tab w:val="right" w:leader="dot" w:pos="9282"/>
        </w:tabs>
      </w:pPr>
      <w:r>
        <w:fldChar w:fldCharType="begin"/>
      </w:r>
      <w:r>
        <w:instrText xml:space="preserve"> HYPERLINK \l "_Toc_4_4_0000000018" </w:instrText>
      </w:r>
      <w:r>
        <w:fldChar w:fldCharType="separate"/>
      </w:r>
      <w:r>
        <w:t>15.农村公路建设养护发展专项资金（示范创建）绩效目标表</w:t>
      </w:r>
      <w:r>
        <w:tab/>
      </w:r>
      <w:r>
        <w:fldChar w:fldCharType="begin"/>
      </w:r>
      <w:r>
        <w:instrText xml:space="preserve">PAGEREF _Toc_4_4_0000000018 \h</w:instrText>
      </w:r>
      <w:r>
        <w:fldChar w:fldCharType="separate"/>
      </w:r>
      <w:r>
        <w:t>20</w:t>
      </w:r>
      <w:r>
        <w:fldChar w:fldCharType="end"/>
      </w:r>
      <w:r>
        <w:fldChar w:fldCharType="end"/>
      </w:r>
    </w:p>
    <w:p>
      <w:pPr>
        <w:pStyle w:val="2"/>
        <w:tabs>
          <w:tab w:val="right" w:leader="dot" w:pos="9282"/>
        </w:tabs>
      </w:pPr>
      <w:r>
        <w:fldChar w:fldCharType="begin"/>
      </w:r>
      <w:r>
        <w:instrText xml:space="preserve"> HYPERLINK \l "_Toc_4_4_0000000019" </w:instrText>
      </w:r>
      <w:r>
        <w:fldChar w:fldCharType="separate"/>
      </w:r>
      <w:r>
        <w:t>16.农村公路建设养护发展专项资金（养护工程补助）绩效目标表</w:t>
      </w:r>
      <w:r>
        <w:tab/>
      </w:r>
      <w:r>
        <w:fldChar w:fldCharType="begin"/>
      </w:r>
      <w:r>
        <w:instrText xml:space="preserve">PAGEREF _Toc_4_4_0000000019 \h</w:instrText>
      </w:r>
      <w:r>
        <w:fldChar w:fldCharType="separate"/>
      </w:r>
      <w:r>
        <w:t>21</w:t>
      </w:r>
      <w:r>
        <w:fldChar w:fldCharType="end"/>
      </w:r>
      <w:r>
        <w:fldChar w:fldCharType="end"/>
      </w:r>
    </w:p>
    <w:p>
      <w:pPr>
        <w:pStyle w:val="2"/>
        <w:tabs>
          <w:tab w:val="right" w:leader="dot" w:pos="9282"/>
        </w:tabs>
      </w:pPr>
      <w:r>
        <w:fldChar w:fldCharType="begin"/>
      </w:r>
      <w:r>
        <w:instrText xml:space="preserve"> HYPERLINK \l "_Toc_4_4_0000000020" </w:instrText>
      </w:r>
      <w:r>
        <w:fldChar w:fldCharType="separate"/>
      </w:r>
      <w:r>
        <w:t>17.国省干线日常养护经费绩效目标表</w:t>
      </w:r>
      <w:r>
        <w:tab/>
      </w:r>
      <w:r>
        <w:fldChar w:fldCharType="begin"/>
      </w:r>
      <w:r>
        <w:instrText xml:space="preserve">PAGEREF _Toc_4_4_0000000020 \h</w:instrText>
      </w:r>
      <w:r>
        <w:fldChar w:fldCharType="separate"/>
      </w:r>
      <w:r>
        <w:t>22</w:t>
      </w:r>
      <w:r>
        <w:fldChar w:fldCharType="end"/>
      </w:r>
      <w:r>
        <w:fldChar w:fldCharType="end"/>
      </w:r>
    </w:p>
    <w:p>
      <w:pPr>
        <w:pStyle w:val="2"/>
        <w:tabs>
          <w:tab w:val="right" w:leader="dot" w:pos="9282"/>
        </w:tabs>
      </w:pPr>
      <w:r>
        <w:fldChar w:fldCharType="begin"/>
      </w:r>
      <w:r>
        <w:instrText xml:space="preserve"> HYPERLINK \l "_Toc_4_4_0000000021" </w:instrText>
      </w:r>
      <w:r>
        <w:fldChar w:fldCharType="separate"/>
      </w:r>
      <w:r>
        <w:t>18.普通国省干线公路建设养护发展专项资金（普通公路超限检测站补助部分）绩效目标表</w:t>
      </w:r>
      <w:r>
        <w:tab/>
      </w:r>
      <w:r>
        <w:fldChar w:fldCharType="begin"/>
      </w:r>
      <w:r>
        <w:instrText xml:space="preserve">PAGEREF _Toc_4_4_0000000021 \h</w:instrText>
      </w:r>
      <w:r>
        <w:fldChar w:fldCharType="separate"/>
      </w:r>
      <w:r>
        <w:t>23</w:t>
      </w:r>
      <w:r>
        <w:fldChar w:fldCharType="end"/>
      </w:r>
      <w:r>
        <w:fldChar w:fldCharType="end"/>
      </w:r>
    </w:p>
    <w:p>
      <w:pPr>
        <w:pStyle w:val="2"/>
        <w:tabs>
          <w:tab w:val="right" w:leader="dot" w:pos="9282"/>
        </w:tabs>
      </w:pPr>
      <w:r>
        <w:fldChar w:fldCharType="begin"/>
      </w:r>
      <w:r>
        <w:instrText xml:space="preserve"> HYPERLINK \l "_Toc_4_4_0000000022" </w:instrText>
      </w:r>
      <w:r>
        <w:fldChar w:fldCharType="separate"/>
      </w:r>
      <w:r>
        <w:t>19.普通国省干线公路建设养护发展专项资金（日常养护补助部分）绩效目标表</w:t>
      </w:r>
      <w:r>
        <w:tab/>
      </w:r>
      <w:r>
        <w:fldChar w:fldCharType="begin"/>
      </w:r>
      <w:r>
        <w:instrText xml:space="preserve">PAGEREF _Toc_4_4_0000000022 \h</w:instrText>
      </w:r>
      <w:r>
        <w:fldChar w:fldCharType="separate"/>
      </w:r>
      <w:r>
        <w:t>24</w:t>
      </w:r>
      <w:r>
        <w:fldChar w:fldCharType="end"/>
      </w:r>
      <w:r>
        <w:fldChar w:fldCharType="end"/>
      </w:r>
    </w:p>
    <w:p>
      <w:pPr>
        <w:pStyle w:val="2"/>
        <w:tabs>
          <w:tab w:val="right" w:leader="dot" w:pos="9282"/>
        </w:tabs>
      </w:pPr>
      <w:r>
        <w:fldChar w:fldCharType="begin"/>
      </w:r>
      <w:r>
        <w:instrText xml:space="preserve"> HYPERLINK \l "_Toc_4_4_0000000023" </w:instrText>
      </w:r>
      <w:r>
        <w:fldChar w:fldCharType="separate"/>
      </w:r>
      <w:r>
        <w:t>20.补充运输事业发展中心人员经费绩效目标表</w:t>
      </w:r>
      <w:r>
        <w:tab/>
      </w:r>
      <w:r>
        <w:fldChar w:fldCharType="begin"/>
      </w:r>
      <w:r>
        <w:instrText xml:space="preserve">PAGEREF _Toc_4_4_0000000023 \h</w:instrText>
      </w:r>
      <w:r>
        <w:fldChar w:fldCharType="separate"/>
      </w:r>
      <w:r>
        <w:t>25</w:t>
      </w:r>
      <w:r>
        <w:fldChar w:fldCharType="end"/>
      </w:r>
      <w:r>
        <w:fldChar w:fldCharType="end"/>
      </w:r>
    </w:p>
    <w:p>
      <w:pPr>
        <w:pStyle w:val="2"/>
        <w:tabs>
          <w:tab w:val="right" w:leader="dot" w:pos="9282"/>
        </w:tabs>
      </w:pPr>
      <w:r>
        <w:fldChar w:fldCharType="begin"/>
      </w:r>
      <w:r>
        <w:instrText xml:space="preserve"> HYPERLINK \l "_Toc_4_4_0000000024" </w:instrText>
      </w:r>
      <w:r>
        <w:fldChar w:fldCharType="separate"/>
      </w:r>
      <w:r>
        <w:t>21.文安县运输事业发展中心2023年农村客运补贴资金绩效目标表</w:t>
      </w:r>
      <w:r>
        <w:tab/>
      </w:r>
      <w:r>
        <w:fldChar w:fldCharType="begin"/>
      </w:r>
      <w:r>
        <w:instrText xml:space="preserve">PAGEREF _Toc_4_4_0000000024 \h</w:instrText>
      </w:r>
      <w:r>
        <w:fldChar w:fldCharType="separate"/>
      </w:r>
      <w:r>
        <w:t>26</w:t>
      </w:r>
      <w:r>
        <w:fldChar w:fldCharType="end"/>
      </w:r>
      <w:r>
        <w:fldChar w:fldCharType="end"/>
      </w:r>
    </w:p>
    <w:p>
      <w:pPr>
        <w:pStyle w:val="2"/>
        <w:tabs>
          <w:tab w:val="right" w:leader="dot" w:pos="9282"/>
        </w:tabs>
      </w:pPr>
      <w:r>
        <w:fldChar w:fldCharType="begin"/>
      </w:r>
      <w:r>
        <w:instrText xml:space="preserve"> HYPERLINK \l "_Toc_4_4_0000000025" </w:instrText>
      </w:r>
      <w:r>
        <w:fldChar w:fldCharType="separate"/>
      </w:r>
      <w:r>
        <w:t>22.文安县运输事业发展中心2024年农村客运奖励补贴资金绩效目标表</w:t>
      </w:r>
      <w:r>
        <w:tab/>
      </w:r>
      <w:r>
        <w:fldChar w:fldCharType="begin"/>
      </w:r>
      <w:r>
        <w:instrText xml:space="preserve">PAGEREF _Toc_4_4_0000000025 \h</w:instrText>
      </w:r>
      <w:r>
        <w:fldChar w:fldCharType="separate"/>
      </w:r>
      <w:r>
        <w:t>27</w:t>
      </w:r>
      <w:r>
        <w:fldChar w:fldCharType="end"/>
      </w:r>
      <w:r>
        <w:fldChar w:fldCharType="end"/>
      </w:r>
    </w:p>
    <w:p>
      <w:pPr>
        <w:pStyle w:val="2"/>
        <w:tabs>
          <w:tab w:val="right" w:leader="dot" w:pos="9282"/>
        </w:tabs>
      </w:pPr>
      <w:r>
        <w:fldChar w:fldCharType="begin"/>
      </w:r>
      <w:r>
        <w:instrText xml:space="preserve"> HYPERLINK \l "_Toc_4_4_0000000026" </w:instrText>
      </w:r>
      <w:r>
        <w:fldChar w:fldCharType="separate"/>
      </w:r>
      <w:r>
        <w:t>23.文安县公交运营项目绩效目标表</w:t>
      </w:r>
      <w:r>
        <w:tab/>
      </w:r>
      <w:r>
        <w:fldChar w:fldCharType="begin"/>
      </w:r>
      <w:r>
        <w:instrText xml:space="preserve">PAGEREF _Toc_4_4_0000000026 \h</w:instrText>
      </w:r>
      <w:r>
        <w:fldChar w:fldCharType="separate"/>
      </w:r>
      <w:r>
        <w:t>28</w:t>
      </w:r>
      <w:r>
        <w:fldChar w:fldCharType="end"/>
      </w:r>
      <w:r>
        <w:fldChar w:fldCharType="end"/>
      </w:r>
    </w:p>
    <w:p>
      <w:pPr>
        <w:pStyle w:val="2"/>
        <w:tabs>
          <w:tab w:val="right" w:leader="dot" w:pos="9282"/>
        </w:tabs>
      </w:pPr>
      <w:r>
        <w:fldChar w:fldCharType="begin"/>
      </w:r>
      <w:r>
        <w:instrText xml:space="preserve"> HYPERLINK \l "_Toc_4_4_0000000027" </w:instrText>
      </w:r>
      <w:r>
        <w:fldChar w:fldCharType="separate"/>
      </w:r>
      <w:r>
        <w:t>24.文安县公交运营项目绩效目标表</w:t>
      </w:r>
      <w:r>
        <w:tab/>
      </w:r>
      <w:r>
        <w:fldChar w:fldCharType="begin"/>
      </w:r>
      <w:r>
        <w:instrText xml:space="preserve">PAGEREF _Toc_4_4_0000000027 \h</w:instrText>
      </w:r>
      <w:r>
        <w:fldChar w:fldCharType="separate"/>
      </w:r>
      <w:r>
        <w:t>29</w:t>
      </w:r>
      <w:r>
        <w:fldChar w:fldCharType="end"/>
      </w:r>
      <w:r>
        <w:fldChar w:fldCharType="end"/>
      </w:r>
    </w:p>
    <w:p>
      <w:pPr>
        <w:pStyle w:val="2"/>
        <w:tabs>
          <w:tab w:val="right" w:leader="dot" w:pos="9282"/>
        </w:tabs>
      </w:pPr>
      <w:r>
        <w:fldChar w:fldCharType="begin"/>
      </w:r>
      <w:r>
        <w:instrText xml:space="preserve"> HYPERLINK \l "_Toc_4_4_0000000028" </w:instrText>
      </w:r>
      <w:r>
        <w:fldChar w:fldCharType="separate"/>
      </w:r>
      <w:r>
        <w:t>25.中央-农村客运出租车等行业成品油价格改革财政补贴绩效目标表</w:t>
      </w:r>
      <w:r>
        <w:tab/>
      </w:r>
      <w:r>
        <w:fldChar w:fldCharType="begin"/>
      </w:r>
      <w:r>
        <w:instrText xml:space="preserve">PAGEREF _Toc_4_4_0000000028 \h</w:instrText>
      </w:r>
      <w:r>
        <w:fldChar w:fldCharType="separate"/>
      </w:r>
      <w:r>
        <w:t>30</w:t>
      </w:r>
      <w:r>
        <w:fldChar w:fldCharType="end"/>
      </w:r>
      <w:r>
        <w:fldChar w:fldCharType="end"/>
      </w:r>
    </w:p>
    <w:p>
      <w:pPr>
        <w:pStyle w:val="2"/>
        <w:tabs>
          <w:tab w:val="right" w:leader="dot" w:pos="9282"/>
        </w:tabs>
      </w:pPr>
      <w:r>
        <w:fldChar w:fldCharType="begin"/>
      </w:r>
      <w:r>
        <w:instrText xml:space="preserve"> HYPERLINK \l "_Toc_4_4_0000000029" </w:instrText>
      </w:r>
      <w:r>
        <w:fldChar w:fldCharType="separate"/>
      </w:r>
      <w:r>
        <w:t>26.2023年农村公路建设养护发展专项资金（水毁公路恢复重建部分）绩效目标表</w:t>
      </w:r>
      <w:r>
        <w:tab/>
      </w:r>
      <w:r>
        <w:fldChar w:fldCharType="begin"/>
      </w:r>
      <w:r>
        <w:instrText xml:space="preserve">PAGEREF _Toc_4_4_0000000029 \h</w:instrText>
      </w:r>
      <w:r>
        <w:fldChar w:fldCharType="separate"/>
      </w:r>
      <w:r>
        <w:t>31</w:t>
      </w:r>
      <w:r>
        <w:fldChar w:fldCharType="end"/>
      </w:r>
      <w:r>
        <w:fldChar w:fldCharType="end"/>
      </w:r>
    </w:p>
    <w:p>
      <w:pPr>
        <w:pStyle w:val="2"/>
        <w:tabs>
          <w:tab w:val="right" w:leader="dot" w:pos="9282"/>
        </w:tabs>
      </w:pPr>
      <w:r>
        <w:fldChar w:fldCharType="begin"/>
      </w:r>
      <w:r>
        <w:instrText xml:space="preserve"> HYPERLINK \l "_Toc_4_4_0000000030" </w:instrText>
      </w:r>
      <w:r>
        <w:fldChar w:fldCharType="separate"/>
      </w:r>
      <w:r>
        <w:t>27.台王线（106-里东庄段）大修工程绩效目标表</w:t>
      </w:r>
      <w:r>
        <w:tab/>
      </w:r>
      <w:r>
        <w:fldChar w:fldCharType="begin"/>
      </w:r>
      <w:r>
        <w:instrText xml:space="preserve">PAGEREF _Toc_4_4_0000000030 \h</w:instrText>
      </w:r>
      <w:r>
        <w:fldChar w:fldCharType="separate"/>
      </w:r>
      <w:r>
        <w:t>32</w:t>
      </w:r>
      <w:r>
        <w:fldChar w:fldCharType="end"/>
      </w:r>
      <w:r>
        <w:fldChar w:fldCharType="end"/>
      </w:r>
    </w:p>
    <w:p>
      <w:pPr>
        <w:pStyle w:val="2"/>
        <w:tabs>
          <w:tab w:val="right" w:leader="dot" w:pos="9282"/>
        </w:tabs>
      </w:pPr>
      <w:r>
        <w:fldChar w:fldCharType="begin"/>
      </w:r>
      <w:r>
        <w:instrText xml:space="preserve"> HYPERLINK \l "_Toc_4_4_0000000031" </w:instrText>
      </w:r>
      <w:r>
        <w:fldChar w:fldCharType="separate"/>
      </w:r>
      <w:r>
        <w:t>28.台王线（106-里东庄段）大修工程（2024年省级配套资金）绩效目标表</w:t>
      </w:r>
      <w:r>
        <w:tab/>
      </w:r>
      <w:r>
        <w:fldChar w:fldCharType="begin"/>
      </w:r>
      <w:r>
        <w:instrText xml:space="preserve">PAGEREF _Toc_4_4_0000000031 \h</w:instrText>
      </w:r>
      <w:r>
        <w:fldChar w:fldCharType="separate"/>
      </w:r>
      <w:r>
        <w:t>33</w:t>
      </w:r>
      <w:r>
        <w:fldChar w:fldCharType="end"/>
      </w:r>
      <w:r>
        <w:fldChar w:fldCharType="end"/>
      </w:r>
    </w:p>
    <w:p>
      <w:pPr>
        <w:pStyle w:val="2"/>
        <w:tabs>
          <w:tab w:val="right" w:leader="dot" w:pos="9282"/>
        </w:tabs>
      </w:pPr>
      <w:r>
        <w:fldChar w:fldCharType="begin"/>
      </w:r>
      <w:r>
        <w:instrText xml:space="preserve"> HYPERLINK \l "_Toc_4_4_0000000032" </w:instrText>
      </w:r>
      <w:r>
        <w:fldChar w:fldCharType="separate"/>
      </w:r>
      <w:r>
        <w:t>29.文安县水毁公路恢复重建工程绩效目标表</w:t>
      </w:r>
      <w:r>
        <w:tab/>
      </w:r>
      <w:r>
        <w:fldChar w:fldCharType="begin"/>
      </w:r>
      <w:r>
        <w:instrText xml:space="preserve">PAGEREF _Toc_4_4_0000000032 \h</w:instrText>
      </w:r>
      <w:r>
        <w:fldChar w:fldCharType="separate"/>
      </w:r>
      <w:r>
        <w:t>34</w:t>
      </w:r>
      <w:r>
        <w:fldChar w:fldCharType="end"/>
      </w:r>
      <w:r>
        <w:fldChar w:fldCharType="end"/>
      </w:r>
    </w:p>
    <w:p>
      <w:pPr>
        <w:pStyle w:val="2"/>
        <w:tabs>
          <w:tab w:val="right" w:leader="dot" w:pos="9282"/>
        </w:tabs>
      </w:pPr>
      <w:r>
        <w:fldChar w:fldCharType="begin"/>
      </w:r>
      <w:r>
        <w:instrText xml:space="preserve"> HYPERLINK \l "_Toc_4_4_0000000033" </w:instrText>
      </w:r>
      <w:r>
        <w:fldChar w:fldCharType="separate"/>
      </w:r>
      <w:r>
        <w:t>30.文安县水毁公路恢复重建工程（2024年省级配套资金）绩效目标表</w:t>
      </w:r>
      <w:r>
        <w:tab/>
      </w:r>
      <w:r>
        <w:fldChar w:fldCharType="begin"/>
      </w:r>
      <w:r>
        <w:instrText xml:space="preserve">PAGEREF _Toc_4_4_0000000033 \h</w:instrText>
      </w:r>
      <w:r>
        <w:fldChar w:fldCharType="separate"/>
      </w:r>
      <w:r>
        <w:t>35</w:t>
      </w:r>
      <w:r>
        <w:fldChar w:fldCharType="end"/>
      </w:r>
      <w:r>
        <w:fldChar w:fldCharType="end"/>
      </w:r>
    </w:p>
    <w:p>
      <w:pPr>
        <w:pStyle w:val="2"/>
        <w:tabs>
          <w:tab w:val="right" w:leader="dot" w:pos="9282"/>
        </w:tabs>
      </w:pPr>
      <w:r>
        <w:fldChar w:fldCharType="begin"/>
      </w:r>
      <w:r>
        <w:instrText xml:space="preserve"> HYPERLINK \l "_Toc_4_4_0000000034" </w:instrText>
      </w:r>
      <w:r>
        <w:fldChar w:fldCharType="separate"/>
      </w:r>
      <w:r>
        <w:t>31.兴祖线二期大修工程绩效目标表</w:t>
      </w:r>
      <w:r>
        <w:tab/>
      </w:r>
      <w:r>
        <w:fldChar w:fldCharType="begin"/>
      </w:r>
      <w:r>
        <w:instrText xml:space="preserve">PAGEREF _Toc_4_4_0000000034 \h</w:instrText>
      </w:r>
      <w:r>
        <w:fldChar w:fldCharType="separate"/>
      </w:r>
      <w:r>
        <w:t>36</w:t>
      </w:r>
      <w:r>
        <w:fldChar w:fldCharType="end"/>
      </w:r>
      <w:r>
        <w:fldChar w:fldCharType="end"/>
      </w:r>
    </w:p>
    <w:p>
      <w:pPr>
        <w:pStyle w:val="2"/>
        <w:tabs>
          <w:tab w:val="right" w:leader="dot" w:pos="9282"/>
        </w:tabs>
      </w:pPr>
      <w:r>
        <w:fldChar w:fldCharType="begin"/>
      </w:r>
      <w:r>
        <w:instrText xml:space="preserve"> HYPERLINK \l "_Toc_4_4_0000000035" </w:instrText>
      </w:r>
      <w:r>
        <w:fldChar w:fldCharType="separate"/>
      </w:r>
      <w:r>
        <w:t>32.兴祖线二期大修工程（2024年省级配套资金）绩效目标表</w:t>
      </w:r>
      <w:r>
        <w:tab/>
      </w:r>
      <w:r>
        <w:fldChar w:fldCharType="begin"/>
      </w:r>
      <w:r>
        <w:instrText xml:space="preserve">PAGEREF _Toc_4_4_0000000035 \h</w:instrText>
      </w:r>
      <w:r>
        <w:fldChar w:fldCharType="separate"/>
      </w:r>
      <w:r>
        <w:t>37</w:t>
      </w:r>
      <w:r>
        <w:fldChar w:fldCharType="end"/>
      </w:r>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严把道路运输市场准入难,按照相关法律法规规定的要求对申请从事道路运输行业的业户进行审批。加强对辖区内重型车辆超限超载的源头企业的管理监督。贯彻执行国家和省市有关出租车和城市公交行业管理方针政策和法律法规，编制行业的发展规划和年度计划，制定市场调控措施并组织实施。按照上级工作安排，圆满完成公路项目谋划、前期业务办理，及公路建设任务。确保对公路、桥梁日常养护巡视，及时维修公路沿线设施，完成公路安全保障工程及排水设施治理。建立县、乡、村道路分级养护体制。公路路政管理；依靠法律手段促进路政工作，全年不出现“三乱”和违纪案件。加强文安治超站的管理，严格按照上级治超精神开展超限车辆治理工作。</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p>
    <w:p>
      <w:pPr>
        <w:pStyle w:val="9"/>
      </w:pPr>
      <w:r>
        <w:t>按照县政府关于做好2024年项目谋划的指示精神，我局经实地调查，并结合有关政策认真研究，制定了2024年我县交通工作。</w:t>
      </w:r>
    </w:p>
    <w:p>
      <w:pPr>
        <w:pStyle w:val="9"/>
      </w:pPr>
      <w:r>
        <w:t>（一）农村公路、桥梁建设方面</w:t>
      </w:r>
    </w:p>
    <w:p>
      <w:pPr>
        <w:pStyle w:val="9"/>
      </w:pPr>
      <w:r>
        <w:t>绩效目标：保障群众出行条件，全面实现“村村通”。      绩效指标：全面完成我县2024年上级部门及县政府关于县、乡、村路及桥梁的建设任务，全面符合达标工程；完成我县2024年县域内公路建设任务。</w:t>
      </w:r>
    </w:p>
    <w:p>
      <w:pPr>
        <w:pStyle w:val="9"/>
      </w:pPr>
      <w:r>
        <w:t>（二）公路养护方面</w:t>
      </w:r>
    </w:p>
    <w:p>
      <w:pPr>
        <w:pStyle w:val="9"/>
      </w:pPr>
      <w:r>
        <w:t>绩效目标：加强干线公路的预防性养护，降低公路成本的投入，延续公路使用周期，为社会提供更好的公路交通服务。</w:t>
      </w:r>
    </w:p>
    <w:p>
      <w:pPr>
        <w:pStyle w:val="9"/>
      </w:pPr>
      <w:r>
        <w:t>绩效指标：完成全年公路小修,加固桥梁,公路及节点绿化，公路安全保障及排水设施维修。</w:t>
      </w:r>
    </w:p>
    <w:p>
      <w:pPr>
        <w:pStyle w:val="9"/>
      </w:pPr>
      <w:r>
        <w:t>（三）公路大气污染防治方面</w:t>
      </w:r>
    </w:p>
    <w:p>
      <w:pPr>
        <w:pStyle w:val="9"/>
      </w:pPr>
      <w:r>
        <w:t>绩效目标：改善生活环境，加强环保建设，稳步提升我县绿色经济。</w:t>
      </w:r>
    </w:p>
    <w:p>
      <w:pPr>
        <w:pStyle w:val="9"/>
      </w:pPr>
      <w:r>
        <w:t>绩效指标：完成全年公路湿式清扫、洒水除尘任务。</w:t>
      </w:r>
    </w:p>
    <w:p>
      <w:pPr>
        <w:pStyle w:val="9"/>
      </w:pPr>
      <w:r>
        <w:t>（四）公路路政管理方面</w:t>
      </w:r>
    </w:p>
    <w:p>
      <w:pPr>
        <w:pStyle w:val="9"/>
      </w:pPr>
      <w:r>
        <w:t>绩效目标：维护路产路权，提高服务水平。</w:t>
      </w:r>
    </w:p>
    <w:p>
      <w:pPr>
        <w:pStyle w:val="9"/>
      </w:pPr>
      <w:r>
        <w:t>绩效指标：完成日常路政巡查工作，严格管理路产路权。</w:t>
      </w:r>
    </w:p>
    <w:p>
      <w:pPr>
        <w:pStyle w:val="9"/>
      </w:pPr>
      <w:r>
        <w:t>（五）超限超载治理方面</w:t>
      </w:r>
    </w:p>
    <w:p>
      <w:pPr>
        <w:pStyle w:val="9"/>
      </w:pPr>
      <w:r>
        <w:t>绩效目标：保障人民生命财产安全，加强经济发展。</w:t>
      </w:r>
    </w:p>
    <w:p>
      <w:pPr>
        <w:pStyle w:val="9"/>
      </w:pPr>
      <w:r>
        <w:t>绩效指标：加强源头治超及车辆超限运输，保障通行能力。</w:t>
      </w:r>
    </w:p>
    <w:p>
      <w:pPr>
        <w:pStyle w:val="9"/>
      </w:pPr>
      <w:r>
        <w:t>（六）公路工程建设方面</w:t>
      </w:r>
    </w:p>
    <w:p>
      <w:pPr>
        <w:pStyle w:val="9"/>
      </w:pPr>
      <w:r>
        <w:t>绩效目标：改善出行环境，完善公路网布局，加强与外界经济联系。</w:t>
      </w:r>
    </w:p>
    <w:p>
      <w:pPr>
        <w:pStyle w:val="9"/>
      </w:pPr>
      <w:r>
        <w:t>绩效指标：完成全年普通干线公路建设，确保工程项目的质量达标，实施安全。</w:t>
      </w:r>
    </w:p>
    <w:p>
      <w:pPr>
        <w:pStyle w:val="9"/>
      </w:pPr>
      <w:r>
        <w:t>（七）加强道路运输管理方面</w:t>
      </w:r>
    </w:p>
    <w:p>
      <w:pPr>
        <w:pStyle w:val="9"/>
      </w:pPr>
      <w:r>
        <w:t>绩效目标：规范业务审批，治理无证经营，改善运输市场环境。</w:t>
      </w:r>
    </w:p>
    <w:p>
      <w:pPr>
        <w:pStyle w:val="9"/>
      </w:pPr>
      <w:r>
        <w:t>绩效指标：完成全县运输市场的行政许可审批工作，办理发放证照、年审、年检等手续。</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按照县政府关于做好2024年项目谋划的指示精神，我局结合有关政策认真研究，制定相关措施，保障2024年任务目标顺利完成。</w:t>
      </w:r>
    </w:p>
    <w:p>
      <w:pPr>
        <w:pStyle w:val="10"/>
      </w:pPr>
      <w:r>
        <w:t>（一）完善制度建设，加强队伍学习，干部素质显著提升</w:t>
      </w:r>
    </w:p>
    <w:p>
      <w:pPr>
        <w:pStyle w:val="10"/>
      </w:pPr>
      <w:r>
        <w:t>加强领导，成立组织，确保工作效果。成立以一把手为组长，副职为副组长的领导小组，各科室负责人为成员，领导小组下设办公室，办公室具体负责各项工作的协调指导、督办检查、宣传报道和日常工作。下属各站站长为第一负责人，负责全面工作，定期对规划目标进行检查督促，及时解决活动中遇到的困难和问题，确保规划目标的顺利完成。加强业务知识学习，对班子成员、机关干部进行全方面的知识学习，积极组织各类学习培训活动。</w:t>
      </w:r>
    </w:p>
    <w:p>
      <w:pPr>
        <w:pStyle w:val="10"/>
      </w:pPr>
      <w:r>
        <w:t>（二）加强支出管理</w:t>
      </w:r>
    </w:p>
    <w:p>
      <w:pPr>
        <w:pStyle w:val="10"/>
      </w:pPr>
      <w:r>
        <w:t>通过优化支出结构、编实编细预算、加快履行政府采购手续、按时启动部门项目、及时支付资金，确保支出进度达标。</w:t>
      </w:r>
    </w:p>
    <w:p>
      <w:pPr>
        <w:pStyle w:val="10"/>
      </w:pPr>
      <w:r>
        <w:t>（三）加强绩效运行监控</w:t>
      </w:r>
    </w:p>
    <w:p>
      <w:pPr>
        <w:pStyle w:val="10"/>
      </w:pPr>
      <w:r>
        <w:t>按要求开展绩效运行监控，安排专人实时监控，发现问题及时采取措施，确保绩效目标如期保质实现。</w:t>
      </w:r>
    </w:p>
    <w:p>
      <w:pPr>
        <w:pStyle w:val="10"/>
      </w:pPr>
      <w:r>
        <w:t>（四）做好绩效自评</w:t>
      </w:r>
    </w:p>
    <w:p>
      <w:pPr>
        <w:pStyle w:val="10"/>
      </w:pPr>
      <w:r>
        <w:t>针对以下方面按要求开展上年度部门预算绩效自评和重点评价工作，发现问题及时整改，提高财政资金使用效益。</w:t>
      </w:r>
    </w:p>
    <w:p>
      <w:pPr>
        <w:pStyle w:val="10"/>
      </w:pPr>
      <w:r>
        <w:t>公路养护：对公路主体及其附属设施、设备进行保养、小修、维护，保证公路的畅通无阻；积极营造畅、洁、绿、美的公路行车环境。</w:t>
      </w:r>
    </w:p>
    <w:p>
      <w:pPr>
        <w:pStyle w:val="10"/>
      </w:pPr>
      <w:r>
        <w:t>公路大气污染防治：按照市、县大气污染防治要求和标准，实施公路湿式清扫、洒水除尘。</w:t>
      </w:r>
    </w:p>
    <w:p>
      <w:pPr>
        <w:pStyle w:val="10"/>
      </w:pPr>
      <w:r>
        <w:t>公路路政管理：依法治路，秉公执法。严格查处路政违章案件，加强日常巡查，加强公路路域环境治理。</w:t>
      </w:r>
    </w:p>
    <w:p>
      <w:pPr>
        <w:pStyle w:val="10"/>
      </w:pPr>
      <w:r>
        <w:t>超限超载治理:对源头治超及车辆超限超载进行管理，依法行使公路行政处罚权，对公路超限治理进行监督管理。</w:t>
      </w:r>
    </w:p>
    <w:p>
      <w:pPr>
        <w:pStyle w:val="10"/>
      </w:pPr>
      <w:r>
        <w:t>公路工程建设：严格依据施工图纸及规范组织实施各项普通国省干线公路建设。</w:t>
      </w:r>
    </w:p>
    <w:p>
      <w:pPr>
        <w:pStyle w:val="10"/>
      </w:pPr>
      <w:r>
        <w:t>出租车和城市公交：确保完成出租车和城市公交基础设施建设和管理工作及科技应用和推广工作，确保完成对行业精神文明建设和从业人员的培训、考核和管理。</w:t>
      </w:r>
    </w:p>
    <w:p>
      <w:pPr>
        <w:pStyle w:val="10"/>
      </w:pPr>
      <w:r>
        <w:t>公路运输管理：加强道路运输管理，规范业务审批，治理无证经营，改善运输市场环境。加强运输市场行政审批管理，治理无证经营，办理证照发放、年审、年检工作。</w:t>
      </w:r>
    </w:p>
    <w:p>
      <w:pPr>
        <w:pStyle w:val="10"/>
      </w:pPr>
      <w:r>
        <w:t>（五）规范财务资产管理</w:t>
      </w:r>
    </w:p>
    <w:p>
      <w:pPr>
        <w:pStyle w:val="10"/>
      </w:pPr>
      <w:r>
        <w:t>完善财务管理制度，严格审批程序，加强固定资产登记、使用和报废处置管理，做到支出合理，物尽其用。</w:t>
      </w:r>
    </w:p>
    <w:p>
      <w:pPr>
        <w:pStyle w:val="10"/>
      </w:pPr>
      <w:r>
        <w:t>（六）加强内部监督</w:t>
      </w:r>
    </w:p>
    <w:p>
      <w:pPr>
        <w:pStyle w:val="10"/>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10"/>
      </w:pPr>
      <w:r>
        <w:t>（七）加强宣传培训调研</w:t>
      </w:r>
    </w:p>
    <w:p>
      <w:pPr>
        <w:pStyle w:val="10"/>
      </w:pPr>
      <w:r>
        <w:t>加强业务人员培训，提高本部门职工业务素质；加强调研，提出优化财政资金配置、提高资金使用效益的意见；加大宣传力度，高度重视预算绩效管理意识，促进预算绩效管理水平进一步提升。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1.2024年京原铁路“三线”建设民兵生活和医疗补贴资金绩效目标表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157001文安县交通运输局本级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13102624P000001109764</w:t>
            </w:r>
          </w:p>
        </w:tc>
        <w:tc>
          <w:tcPr>
            <w:tcW w:w="1587" w:type="dxa"/>
            <w:vAlign w:val="center"/>
          </w:tcPr>
          <w:p>
            <w:pPr>
              <w:pStyle w:val="14"/>
            </w:pPr>
            <w:r>
              <w:t>项目名称</w:t>
            </w:r>
          </w:p>
        </w:tc>
        <w:tc>
          <w:tcPr>
            <w:tcW w:w="4422" w:type="dxa"/>
            <w:gridSpan w:val="3"/>
            <w:vAlign w:val="center"/>
          </w:tcPr>
          <w:p>
            <w:pPr>
              <w:pStyle w:val="13"/>
            </w:pPr>
            <w:r>
              <w:t>2024年京原铁路“三线”建设民兵生活和医疗补贴资金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1087100.00</w:t>
            </w:r>
          </w:p>
        </w:tc>
        <w:tc>
          <w:tcPr>
            <w:tcW w:w="1587" w:type="dxa"/>
            <w:vAlign w:val="center"/>
          </w:tcPr>
          <w:p>
            <w:pPr>
              <w:pStyle w:val="14"/>
            </w:pPr>
            <w:r>
              <w:t>其中：财政    资金</w:t>
            </w:r>
          </w:p>
        </w:tc>
        <w:tc>
          <w:tcPr>
            <w:tcW w:w="1304" w:type="dxa"/>
            <w:vAlign w:val="center"/>
          </w:tcPr>
          <w:p>
            <w:pPr>
              <w:pStyle w:val="13"/>
            </w:pPr>
            <w:r>
              <w:t>1087100.00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妥善解决京原铁路“三线”建设民兵生活困难问题，保障京原铁路“三线”建设民兵生活质量。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310000.00</w:t>
            </w:r>
          </w:p>
        </w:tc>
        <w:tc>
          <w:tcPr>
            <w:tcW w:w="1587" w:type="dxa"/>
            <w:vAlign w:val="center"/>
          </w:tcPr>
          <w:p>
            <w:pPr>
              <w:pStyle w:val="15"/>
            </w:pPr>
            <w:r>
              <w:t>591250.00</w:t>
            </w:r>
          </w:p>
        </w:tc>
        <w:tc>
          <w:tcPr>
            <w:tcW w:w="1304" w:type="dxa"/>
            <w:vAlign w:val="center"/>
          </w:tcPr>
          <w:p>
            <w:pPr>
              <w:pStyle w:val="15"/>
            </w:pPr>
            <w:r>
              <w:t>1087100.00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1.妥善解决京原铁路“三线”建设民兵生活困难问题，促进我县社会和谐稳定。</w:t>
            </w:r>
          </w:p>
          <w:p>
            <w:pPr>
              <w:pStyle w:val="13"/>
            </w:pPr>
            <w:r>
              <w:t>2.按时发放生活和医疗补贴，保障京原铁路“三线”建设民兵生活质量。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发放补贴人数</w:t>
            </w:r>
          </w:p>
        </w:tc>
        <w:tc>
          <w:tcPr>
            <w:tcW w:w="2891" w:type="dxa"/>
            <w:vAlign w:val="center"/>
          </w:tcPr>
          <w:p>
            <w:pPr>
              <w:pStyle w:val="13"/>
            </w:pPr>
            <w:r>
              <w:t>京原铁路“三线”建设民兵健在人数和遗属人数</w:t>
            </w:r>
          </w:p>
        </w:tc>
        <w:tc>
          <w:tcPr>
            <w:tcW w:w="1276" w:type="dxa"/>
            <w:vAlign w:val="center"/>
          </w:tcPr>
          <w:p>
            <w:pPr>
              <w:pStyle w:val="13"/>
            </w:pPr>
            <w:r>
              <w:t>649人</w:t>
            </w:r>
          </w:p>
        </w:tc>
        <w:tc>
          <w:tcPr>
            <w:tcW w:w="1843" w:type="dxa"/>
            <w:vAlign w:val="center"/>
          </w:tcPr>
          <w:p>
            <w:pPr>
              <w:pStyle w:val="13"/>
            </w:pPr>
            <w:r>
              <w:t>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发放补贴合格率</w:t>
            </w:r>
          </w:p>
        </w:tc>
        <w:tc>
          <w:tcPr>
            <w:tcW w:w="2891" w:type="dxa"/>
            <w:vAlign w:val="center"/>
          </w:tcPr>
          <w:p>
            <w:pPr>
              <w:pStyle w:val="13"/>
            </w:pPr>
            <w:r>
              <w:t>京原铁路“三线”建设民兵发放补贴合格率</w:t>
            </w:r>
          </w:p>
        </w:tc>
        <w:tc>
          <w:tcPr>
            <w:tcW w:w="1276" w:type="dxa"/>
            <w:vAlign w:val="center"/>
          </w:tcPr>
          <w:p>
            <w:pPr>
              <w:pStyle w:val="13"/>
            </w:pPr>
            <w:r>
              <w:t>100%</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补贴资金发放周期</w:t>
            </w:r>
          </w:p>
        </w:tc>
        <w:tc>
          <w:tcPr>
            <w:tcW w:w="2891" w:type="dxa"/>
            <w:vAlign w:val="center"/>
          </w:tcPr>
          <w:p>
            <w:pPr>
              <w:pStyle w:val="13"/>
            </w:pPr>
            <w:r>
              <w:t>京原铁路“三线”建设民兵发放月数</w:t>
            </w:r>
          </w:p>
        </w:tc>
        <w:tc>
          <w:tcPr>
            <w:tcW w:w="1276" w:type="dxa"/>
            <w:vAlign w:val="center"/>
          </w:tcPr>
          <w:p>
            <w:pPr>
              <w:pStyle w:val="13"/>
            </w:pPr>
            <w:r>
              <w:t>9月</w:t>
            </w:r>
          </w:p>
        </w:tc>
        <w:tc>
          <w:tcPr>
            <w:tcW w:w="1843" w:type="dxa"/>
            <w:vAlign w:val="center"/>
          </w:tcPr>
          <w:p>
            <w:pPr>
              <w:pStyle w:val="13"/>
            </w:pPr>
            <w:r>
              <w:t>项目实施计划表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补贴发放金额</w:t>
            </w:r>
          </w:p>
        </w:tc>
        <w:tc>
          <w:tcPr>
            <w:tcW w:w="2891" w:type="dxa"/>
            <w:vAlign w:val="center"/>
          </w:tcPr>
          <w:p>
            <w:pPr>
              <w:pStyle w:val="13"/>
            </w:pPr>
            <w:r>
              <w:t>京原铁路“三线”建设民兵发放金额</w:t>
            </w:r>
          </w:p>
        </w:tc>
        <w:tc>
          <w:tcPr>
            <w:tcW w:w="1276" w:type="dxa"/>
            <w:vAlign w:val="center"/>
          </w:tcPr>
          <w:p>
            <w:pPr>
              <w:pStyle w:val="13"/>
            </w:pPr>
            <w:r>
              <w:t>≤108.71万元</w:t>
            </w:r>
          </w:p>
        </w:tc>
        <w:tc>
          <w:tcPr>
            <w:tcW w:w="1843" w:type="dxa"/>
            <w:vAlign w:val="center"/>
          </w:tcPr>
          <w:p>
            <w:pPr>
              <w:pStyle w:val="13"/>
            </w:pPr>
            <w:r>
              <w:t>项目实施计划表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按时发放补贴</w:t>
            </w:r>
          </w:p>
        </w:tc>
        <w:tc>
          <w:tcPr>
            <w:tcW w:w="2891" w:type="dxa"/>
            <w:vAlign w:val="center"/>
          </w:tcPr>
          <w:p>
            <w:pPr>
              <w:pStyle w:val="13"/>
            </w:pPr>
            <w:r>
              <w:t>保障京原铁路“三线”建设民兵生活质量</w:t>
            </w:r>
          </w:p>
        </w:tc>
        <w:tc>
          <w:tcPr>
            <w:tcW w:w="1276" w:type="dxa"/>
            <w:vAlign w:val="center"/>
          </w:tcPr>
          <w:p>
            <w:pPr>
              <w:pStyle w:val="13"/>
            </w:pPr>
            <w:r>
              <w:t>明细</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京原铁路“三线”建设民兵满意程度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2.大吕线（民族路段）大修工程绩效目标表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157001文安县交通运输局本级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13102623P009GK610385Y</w:t>
            </w:r>
          </w:p>
        </w:tc>
        <w:tc>
          <w:tcPr>
            <w:tcW w:w="1587" w:type="dxa"/>
            <w:vAlign w:val="center"/>
          </w:tcPr>
          <w:p>
            <w:pPr>
              <w:pStyle w:val="14"/>
            </w:pPr>
            <w:r>
              <w:t>项目名称</w:t>
            </w:r>
          </w:p>
        </w:tc>
        <w:tc>
          <w:tcPr>
            <w:tcW w:w="4422" w:type="dxa"/>
            <w:gridSpan w:val="3"/>
            <w:vAlign w:val="center"/>
          </w:tcPr>
          <w:p>
            <w:pPr>
              <w:pStyle w:val="13"/>
            </w:pPr>
            <w:r>
              <w:t>大吕线（民族路段）大修工程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14000000.00</w:t>
            </w:r>
          </w:p>
        </w:tc>
        <w:tc>
          <w:tcPr>
            <w:tcW w:w="1587" w:type="dxa"/>
            <w:vAlign w:val="center"/>
          </w:tcPr>
          <w:p>
            <w:pPr>
              <w:pStyle w:val="14"/>
            </w:pPr>
            <w:r>
              <w:t>其中：财政    资金</w:t>
            </w:r>
          </w:p>
        </w:tc>
        <w:tc>
          <w:tcPr>
            <w:tcW w:w="1304" w:type="dxa"/>
            <w:vAlign w:val="center"/>
          </w:tcPr>
          <w:p>
            <w:pPr>
              <w:pStyle w:val="13"/>
            </w:pPr>
            <w:r>
              <w:t>14000000.00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资金用于工程款支出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2000000.00</w:t>
            </w:r>
          </w:p>
        </w:tc>
        <w:tc>
          <w:tcPr>
            <w:tcW w:w="1304" w:type="dxa"/>
            <w:vAlign w:val="center"/>
          </w:tcPr>
          <w:p>
            <w:pPr>
              <w:pStyle w:val="15"/>
            </w:pPr>
            <w:r>
              <w:t>8000000.00</w:t>
            </w:r>
          </w:p>
        </w:tc>
        <w:tc>
          <w:tcPr>
            <w:tcW w:w="3118" w:type="dxa"/>
            <w:gridSpan w:val="2"/>
            <w:vAlign w:val="center"/>
          </w:tcPr>
          <w:p>
            <w:pPr>
              <w:pStyle w:val="15"/>
            </w:pPr>
            <w:r>
              <w:t>14000000.00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1.对民族路自台王线段进行大修，路线长约6.5公里。</w:t>
            </w:r>
          </w:p>
          <w:p>
            <w:pPr>
              <w:pStyle w:val="13"/>
            </w:pPr>
            <w:r>
              <w:t>2.促进文安县西北部地区建设，完善区域路网布局、改善路网结构，加快文安县域经济的发展，满足县域车辆出行。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实际完成工程量</w:t>
            </w:r>
          </w:p>
        </w:tc>
        <w:tc>
          <w:tcPr>
            <w:tcW w:w="1276" w:type="dxa"/>
            <w:vAlign w:val="center"/>
          </w:tcPr>
          <w:p>
            <w:pPr>
              <w:pStyle w:val="13"/>
            </w:pPr>
            <w:r>
              <w:t>6.5公里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工程按期及时率</w:t>
            </w:r>
          </w:p>
        </w:tc>
        <w:tc>
          <w:tcPr>
            <w:tcW w:w="1276" w:type="dxa"/>
            <w:vAlign w:val="center"/>
          </w:tcPr>
          <w:p>
            <w:pPr>
              <w:pStyle w:val="13"/>
            </w:pPr>
            <w:r>
              <w:t>100%</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完成项目本次投资额</w:t>
            </w:r>
          </w:p>
        </w:tc>
        <w:tc>
          <w:tcPr>
            <w:tcW w:w="1276" w:type="dxa"/>
            <w:vAlign w:val="center"/>
          </w:tcPr>
          <w:p>
            <w:pPr>
              <w:pStyle w:val="13"/>
            </w:pPr>
            <w:r>
              <w:t>1400万元</w:t>
            </w:r>
          </w:p>
        </w:tc>
        <w:tc>
          <w:tcPr>
            <w:tcW w:w="1843" w:type="dxa"/>
            <w:vAlign w:val="center"/>
          </w:tcPr>
          <w:p>
            <w:pPr>
              <w:pStyle w:val="13"/>
            </w:pPr>
            <w:r>
              <w:t>建设工程审核定案表、《文安县政府投资工程项目审批监管办法（试行）》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提高道路的通行质量、方便村民的出行、提高村民的幸福指数。</w:t>
            </w:r>
          </w:p>
        </w:tc>
        <w:tc>
          <w:tcPr>
            <w:tcW w:w="2891" w:type="dxa"/>
            <w:vAlign w:val="center"/>
          </w:tcPr>
          <w:p>
            <w:pPr>
              <w:pStyle w:val="13"/>
            </w:pPr>
            <w:r>
              <w:t>提高道路的通行质量、方便村民的出行、提高村民的幸福指数。</w:t>
            </w:r>
          </w:p>
        </w:tc>
        <w:tc>
          <w:tcPr>
            <w:tcW w:w="1276" w:type="dxa"/>
            <w:vAlign w:val="center"/>
          </w:tcPr>
          <w:p>
            <w:pPr>
              <w:pStyle w:val="13"/>
            </w:pPr>
            <w:r>
              <w:t>提高</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项目受益群众对项目实施效果的满意程度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3.廊沧高速公路大柳河连接线大修工程绩效目标表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157001文安县交通运输局本级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13102623P009GK610384B</w:t>
            </w:r>
          </w:p>
        </w:tc>
        <w:tc>
          <w:tcPr>
            <w:tcW w:w="1587" w:type="dxa"/>
            <w:vAlign w:val="center"/>
          </w:tcPr>
          <w:p>
            <w:pPr>
              <w:pStyle w:val="14"/>
            </w:pPr>
            <w:r>
              <w:t>项目名称</w:t>
            </w:r>
          </w:p>
        </w:tc>
        <w:tc>
          <w:tcPr>
            <w:tcW w:w="4422" w:type="dxa"/>
            <w:gridSpan w:val="3"/>
            <w:vAlign w:val="center"/>
          </w:tcPr>
          <w:p>
            <w:pPr>
              <w:pStyle w:val="13"/>
            </w:pPr>
            <w:r>
              <w:t>廊沧高速公路大柳河连接线大修工程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w:t>
            </w:r>
          </w:p>
        </w:tc>
        <w:tc>
          <w:tcPr>
            <w:tcW w:w="1587" w:type="dxa"/>
            <w:vAlign w:val="center"/>
          </w:tcPr>
          <w:p>
            <w:pPr>
              <w:pStyle w:val="14"/>
            </w:pPr>
            <w:r>
              <w:t>其中：财政    资金</w:t>
            </w:r>
          </w:p>
        </w:tc>
        <w:tc>
          <w:tcPr>
            <w:tcW w:w="1304" w:type="dxa"/>
            <w:vAlign w:val="center"/>
          </w:tcPr>
          <w:p>
            <w:pPr>
              <w:pStyle w:val="13"/>
            </w:pPr>
            <w:r>
              <w:t>1000000.00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资金用于工程款支出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500000.00</w:t>
            </w:r>
          </w:p>
        </w:tc>
        <w:tc>
          <w:tcPr>
            <w:tcW w:w="1304" w:type="dxa"/>
            <w:vAlign w:val="center"/>
          </w:tcPr>
          <w:p>
            <w:pPr>
              <w:pStyle w:val="15"/>
            </w:pPr>
            <w:r>
              <w:t>1000000.00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1.完成工程量7.068km,通过项目的开展，加强车辆行驶安全。</w:t>
            </w:r>
          </w:p>
          <w:p>
            <w:pPr>
              <w:pStyle w:val="13"/>
            </w:pPr>
            <w:r>
              <w:t xml:space="preserve">2.完善区域路网布局、改善路网结构，加快文安县域经济的发展，满足县域车辆出行。 </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中修改造工程量</w:t>
            </w:r>
          </w:p>
        </w:tc>
        <w:tc>
          <w:tcPr>
            <w:tcW w:w="1276" w:type="dxa"/>
            <w:vAlign w:val="center"/>
          </w:tcPr>
          <w:p>
            <w:pPr>
              <w:pStyle w:val="13"/>
            </w:pPr>
            <w:r>
              <w:t>7.07千米</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竣工时间</w:t>
            </w:r>
          </w:p>
        </w:tc>
        <w:tc>
          <w:tcPr>
            <w:tcW w:w="2891" w:type="dxa"/>
            <w:vAlign w:val="center"/>
          </w:tcPr>
          <w:p>
            <w:pPr>
              <w:pStyle w:val="13"/>
            </w:pPr>
            <w:r>
              <w:t>工程竣工时间</w:t>
            </w:r>
          </w:p>
        </w:tc>
        <w:tc>
          <w:tcPr>
            <w:tcW w:w="1276" w:type="dxa"/>
            <w:vAlign w:val="center"/>
          </w:tcPr>
          <w:p>
            <w:pPr>
              <w:pStyle w:val="13"/>
            </w:pPr>
            <w:r>
              <w:t>7月</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开展项目本次投资额</w:t>
            </w:r>
          </w:p>
        </w:tc>
        <w:tc>
          <w:tcPr>
            <w:tcW w:w="1276" w:type="dxa"/>
            <w:vAlign w:val="center"/>
          </w:tcPr>
          <w:p>
            <w:pPr>
              <w:pStyle w:val="13"/>
            </w:pPr>
            <w:r>
              <w:t>1100万元</w:t>
            </w:r>
          </w:p>
        </w:tc>
        <w:tc>
          <w:tcPr>
            <w:tcW w:w="1843" w:type="dxa"/>
            <w:vAlign w:val="center"/>
          </w:tcPr>
          <w:p>
            <w:pPr>
              <w:pStyle w:val="13"/>
            </w:pPr>
            <w:r>
              <w:t>建设工程审核定案表、《文安县政府投资工程项目审批监管办法（试行）》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更好的提供路面</w:t>
            </w:r>
          </w:p>
          <w:p>
            <w:pPr>
              <w:pStyle w:val="13"/>
            </w:pPr>
            <w:r>
              <w:t>行驶条件</w:t>
            </w:r>
          </w:p>
        </w:tc>
        <w:tc>
          <w:tcPr>
            <w:tcW w:w="2891" w:type="dxa"/>
            <w:vAlign w:val="center"/>
          </w:tcPr>
          <w:p>
            <w:pPr>
              <w:pStyle w:val="13"/>
            </w:pPr>
            <w:r>
              <w:t>带动沿线经济快速发展</w:t>
            </w:r>
          </w:p>
        </w:tc>
        <w:tc>
          <w:tcPr>
            <w:tcW w:w="1276" w:type="dxa"/>
            <w:vAlign w:val="center"/>
          </w:tcPr>
          <w:p>
            <w:pPr>
              <w:pStyle w:val="13"/>
            </w:pPr>
            <w:r>
              <w:t>改善</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项目周边群众对项目实施效果的满意程度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4.农村公路养护改造工程（省级转移支付）绩效目标表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157001文安县交通运输局本级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13102624P00000111047K</w:t>
            </w:r>
          </w:p>
        </w:tc>
        <w:tc>
          <w:tcPr>
            <w:tcW w:w="1587" w:type="dxa"/>
            <w:vAlign w:val="center"/>
          </w:tcPr>
          <w:p>
            <w:pPr>
              <w:pStyle w:val="14"/>
            </w:pPr>
            <w:r>
              <w:t>项目名称</w:t>
            </w:r>
          </w:p>
        </w:tc>
        <w:tc>
          <w:tcPr>
            <w:tcW w:w="4422" w:type="dxa"/>
            <w:gridSpan w:val="3"/>
            <w:vAlign w:val="center"/>
          </w:tcPr>
          <w:p>
            <w:pPr>
              <w:pStyle w:val="13"/>
            </w:pPr>
            <w:r>
              <w:t>农村公路养护改造工程（省级转移支付）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7630000.00</w:t>
            </w:r>
          </w:p>
        </w:tc>
        <w:tc>
          <w:tcPr>
            <w:tcW w:w="1587" w:type="dxa"/>
            <w:vAlign w:val="center"/>
          </w:tcPr>
          <w:p>
            <w:pPr>
              <w:pStyle w:val="14"/>
            </w:pPr>
            <w:r>
              <w:t>其中：财政    资金</w:t>
            </w:r>
          </w:p>
        </w:tc>
        <w:tc>
          <w:tcPr>
            <w:tcW w:w="1304" w:type="dxa"/>
            <w:vAlign w:val="center"/>
          </w:tcPr>
          <w:p>
            <w:pPr>
              <w:pStyle w:val="13"/>
            </w:pPr>
            <w:r>
              <w:t>7630000.00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促进文安县区域内人民出行环境和促进当地经济发展。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3800000.00</w:t>
            </w:r>
          </w:p>
        </w:tc>
        <w:tc>
          <w:tcPr>
            <w:tcW w:w="1304" w:type="dxa"/>
            <w:vAlign w:val="center"/>
          </w:tcPr>
          <w:p>
            <w:pPr>
              <w:pStyle w:val="15"/>
            </w:pPr>
            <w:r>
              <w:t>5700000.00</w:t>
            </w:r>
          </w:p>
        </w:tc>
        <w:tc>
          <w:tcPr>
            <w:tcW w:w="3118" w:type="dxa"/>
            <w:gridSpan w:val="2"/>
            <w:vAlign w:val="center"/>
          </w:tcPr>
          <w:p>
            <w:pPr>
              <w:pStyle w:val="15"/>
            </w:pPr>
            <w:r>
              <w:t>7630000.00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1.促进文安县区域内人民出行环境</w:t>
            </w:r>
          </w:p>
          <w:p>
            <w:pPr>
              <w:pStyle w:val="13"/>
            </w:pPr>
            <w:r>
              <w:t>2.促进当地与周边交流与沟通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按时完成工程量</w:t>
            </w:r>
          </w:p>
        </w:tc>
        <w:tc>
          <w:tcPr>
            <w:tcW w:w="1276" w:type="dxa"/>
            <w:vAlign w:val="center"/>
          </w:tcPr>
          <w:p>
            <w:pPr>
              <w:pStyle w:val="13"/>
            </w:pPr>
            <w:r>
              <w:t>按合同完成施工任务</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工程按期及时率</w:t>
            </w:r>
          </w:p>
        </w:tc>
        <w:tc>
          <w:tcPr>
            <w:tcW w:w="1276" w:type="dxa"/>
            <w:vAlign w:val="center"/>
          </w:tcPr>
          <w:p>
            <w:pPr>
              <w:pStyle w:val="13"/>
            </w:pPr>
            <w:r>
              <w:t>100%</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完成项目本次投资额</w:t>
            </w:r>
          </w:p>
        </w:tc>
        <w:tc>
          <w:tcPr>
            <w:tcW w:w="1276" w:type="dxa"/>
            <w:vAlign w:val="center"/>
          </w:tcPr>
          <w:p>
            <w:pPr>
              <w:pStyle w:val="13"/>
            </w:pPr>
            <w:r>
              <w:t>763万元</w:t>
            </w:r>
          </w:p>
        </w:tc>
        <w:tc>
          <w:tcPr>
            <w:tcW w:w="1843" w:type="dxa"/>
            <w:vAlign w:val="center"/>
          </w:tcPr>
          <w:p>
            <w:pPr>
              <w:pStyle w:val="13"/>
            </w:pPr>
            <w:r>
              <w:t>审核定案表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促进文安县区域路网布局</w:t>
            </w:r>
          </w:p>
        </w:tc>
        <w:tc>
          <w:tcPr>
            <w:tcW w:w="2891" w:type="dxa"/>
            <w:vAlign w:val="center"/>
          </w:tcPr>
          <w:p>
            <w:pPr>
              <w:pStyle w:val="13"/>
            </w:pPr>
            <w:r>
              <w:t>促进当地与周边交流沟通</w:t>
            </w:r>
          </w:p>
        </w:tc>
        <w:tc>
          <w:tcPr>
            <w:tcW w:w="1276" w:type="dxa"/>
            <w:vAlign w:val="center"/>
          </w:tcPr>
          <w:p>
            <w:pPr>
              <w:pStyle w:val="13"/>
            </w:pPr>
            <w:r>
              <w:t>提高</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5.台王线安左路大修工程绩效目标表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157001文安县交通运输局本级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13102623P00237614641U</w:t>
            </w:r>
          </w:p>
        </w:tc>
        <w:tc>
          <w:tcPr>
            <w:tcW w:w="1587" w:type="dxa"/>
            <w:vAlign w:val="center"/>
          </w:tcPr>
          <w:p>
            <w:pPr>
              <w:pStyle w:val="14"/>
            </w:pPr>
            <w:r>
              <w:t>项目名称</w:t>
            </w:r>
          </w:p>
        </w:tc>
        <w:tc>
          <w:tcPr>
            <w:tcW w:w="4422" w:type="dxa"/>
            <w:gridSpan w:val="3"/>
            <w:vAlign w:val="center"/>
          </w:tcPr>
          <w:p>
            <w:pPr>
              <w:pStyle w:val="13"/>
            </w:pPr>
            <w:r>
              <w:t>台王线安左路大修工程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促进文安县东北部地区建设，完善区域路网布局，加强当地与周边交流沟通。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500000.00</w:t>
            </w:r>
          </w:p>
        </w:tc>
        <w:tc>
          <w:tcPr>
            <w:tcW w:w="1587" w:type="dxa"/>
            <w:vAlign w:val="center"/>
          </w:tcPr>
          <w:p>
            <w:pPr>
              <w:pStyle w:val="15"/>
            </w:pPr>
            <w:r>
              <w:t>2000000.00</w:t>
            </w:r>
          </w:p>
        </w:tc>
        <w:tc>
          <w:tcPr>
            <w:tcW w:w="1304" w:type="dxa"/>
            <w:vAlign w:val="center"/>
          </w:tcPr>
          <w:p>
            <w:pPr>
              <w:pStyle w:val="15"/>
            </w:pPr>
            <w:r>
              <w:t>3500000.00</w:t>
            </w:r>
          </w:p>
        </w:tc>
        <w:tc>
          <w:tcPr>
            <w:tcW w:w="3118" w:type="dxa"/>
            <w:gridSpan w:val="2"/>
            <w:vAlign w:val="center"/>
          </w:tcPr>
          <w:p>
            <w:pPr>
              <w:pStyle w:val="15"/>
            </w:pPr>
            <w:r>
              <w:t>5000000.00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1.对台王线安左路段进行大修，路线长3.65公里。</w:t>
            </w:r>
          </w:p>
          <w:p>
            <w:pPr>
              <w:pStyle w:val="13"/>
            </w:pPr>
            <w:r>
              <w:t>2.促进文安县东北部地区建设，完善区域路网布局，加强当地与周边交流沟通。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实际完成工程量</w:t>
            </w:r>
          </w:p>
        </w:tc>
        <w:tc>
          <w:tcPr>
            <w:tcW w:w="1276" w:type="dxa"/>
            <w:vAlign w:val="center"/>
          </w:tcPr>
          <w:p>
            <w:pPr>
              <w:pStyle w:val="13"/>
            </w:pPr>
            <w:r>
              <w:t>3.65公里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工程按期及时率</w:t>
            </w:r>
          </w:p>
        </w:tc>
        <w:tc>
          <w:tcPr>
            <w:tcW w:w="1276" w:type="dxa"/>
            <w:vAlign w:val="center"/>
          </w:tcPr>
          <w:p>
            <w:pPr>
              <w:pStyle w:val="13"/>
            </w:pPr>
            <w:r>
              <w:t>100%</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完成项目本次投资额</w:t>
            </w:r>
          </w:p>
        </w:tc>
        <w:tc>
          <w:tcPr>
            <w:tcW w:w="1276" w:type="dxa"/>
            <w:vAlign w:val="center"/>
          </w:tcPr>
          <w:p>
            <w:pPr>
              <w:pStyle w:val="13"/>
            </w:pPr>
            <w:r>
              <w:t>500万元</w:t>
            </w:r>
          </w:p>
        </w:tc>
        <w:tc>
          <w:tcPr>
            <w:tcW w:w="1843" w:type="dxa"/>
            <w:vAlign w:val="center"/>
          </w:tcPr>
          <w:p>
            <w:pPr>
              <w:pStyle w:val="13"/>
            </w:pPr>
            <w:r>
              <w:t>建设工程审核定案表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促进文安县东北部地区建设，完善区域路网布局，加强当地与周边交流沟通。</w:t>
            </w:r>
          </w:p>
        </w:tc>
        <w:tc>
          <w:tcPr>
            <w:tcW w:w="2891" w:type="dxa"/>
            <w:vAlign w:val="center"/>
          </w:tcPr>
          <w:p>
            <w:pPr>
              <w:pStyle w:val="13"/>
            </w:pPr>
            <w:r>
              <w:t>促进文安县东北部地区建设，完善区域路网布局，加强当地与周边交流沟通。</w:t>
            </w:r>
          </w:p>
        </w:tc>
        <w:tc>
          <w:tcPr>
            <w:tcW w:w="1276" w:type="dxa"/>
            <w:vAlign w:val="center"/>
          </w:tcPr>
          <w:p>
            <w:pPr>
              <w:pStyle w:val="13"/>
            </w:pPr>
            <w:r>
              <w:t>提高</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项目受益群众对项目实施效果的满意度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6.台王线安左路大修工程绩效目标表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157001文安县交通运输局本级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13102623P009GK610383P</w:t>
            </w:r>
          </w:p>
        </w:tc>
        <w:tc>
          <w:tcPr>
            <w:tcW w:w="1587" w:type="dxa"/>
            <w:vAlign w:val="center"/>
          </w:tcPr>
          <w:p>
            <w:pPr>
              <w:pStyle w:val="14"/>
            </w:pPr>
            <w:r>
              <w:t>项目名称</w:t>
            </w:r>
          </w:p>
        </w:tc>
        <w:tc>
          <w:tcPr>
            <w:tcW w:w="4422" w:type="dxa"/>
            <w:gridSpan w:val="3"/>
            <w:vAlign w:val="center"/>
          </w:tcPr>
          <w:p>
            <w:pPr>
              <w:pStyle w:val="13"/>
            </w:pPr>
            <w:r>
              <w:t>台王线安左路大修工程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2759395.00</w:t>
            </w:r>
          </w:p>
        </w:tc>
        <w:tc>
          <w:tcPr>
            <w:tcW w:w="1587" w:type="dxa"/>
            <w:vAlign w:val="center"/>
          </w:tcPr>
          <w:p>
            <w:pPr>
              <w:pStyle w:val="14"/>
            </w:pPr>
            <w:r>
              <w:t>其中：财政    资金</w:t>
            </w:r>
          </w:p>
        </w:tc>
        <w:tc>
          <w:tcPr>
            <w:tcW w:w="1304" w:type="dxa"/>
            <w:vAlign w:val="center"/>
          </w:tcPr>
          <w:p>
            <w:pPr>
              <w:pStyle w:val="13"/>
            </w:pPr>
            <w:r>
              <w:t>2759395.00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资金用于工程款支出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1000000.00</w:t>
            </w:r>
          </w:p>
        </w:tc>
        <w:tc>
          <w:tcPr>
            <w:tcW w:w="1304" w:type="dxa"/>
            <w:vAlign w:val="center"/>
          </w:tcPr>
          <w:p>
            <w:pPr>
              <w:pStyle w:val="15"/>
            </w:pPr>
            <w:r>
              <w:t>1800000.00</w:t>
            </w:r>
          </w:p>
        </w:tc>
        <w:tc>
          <w:tcPr>
            <w:tcW w:w="3118" w:type="dxa"/>
            <w:gridSpan w:val="2"/>
            <w:vAlign w:val="center"/>
          </w:tcPr>
          <w:p>
            <w:pPr>
              <w:pStyle w:val="15"/>
            </w:pPr>
            <w:r>
              <w:t>2759395.00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1.促进文安县东北部地区建设，完善区域路网布局，加强当地与周边交流沟通。</w:t>
            </w:r>
          </w:p>
          <w:p>
            <w:pPr>
              <w:pStyle w:val="13"/>
            </w:pPr>
            <w:r>
              <w:t>2.对台王线安左路段进行大修，路线长约4公里。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实际完成工程量</w:t>
            </w:r>
          </w:p>
        </w:tc>
        <w:tc>
          <w:tcPr>
            <w:tcW w:w="1276" w:type="dxa"/>
            <w:vAlign w:val="center"/>
          </w:tcPr>
          <w:p>
            <w:pPr>
              <w:pStyle w:val="13"/>
            </w:pPr>
            <w:r>
              <w:t>4公里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工程按期及时率</w:t>
            </w:r>
          </w:p>
        </w:tc>
        <w:tc>
          <w:tcPr>
            <w:tcW w:w="1276" w:type="dxa"/>
            <w:vAlign w:val="center"/>
          </w:tcPr>
          <w:p>
            <w:pPr>
              <w:pStyle w:val="13"/>
            </w:pPr>
            <w:r>
              <w:t>100%</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完成项目本次投资额</w:t>
            </w:r>
          </w:p>
        </w:tc>
        <w:tc>
          <w:tcPr>
            <w:tcW w:w="1276" w:type="dxa"/>
            <w:vAlign w:val="center"/>
          </w:tcPr>
          <w:p>
            <w:pPr>
              <w:pStyle w:val="13"/>
            </w:pPr>
            <w:r>
              <w:t>2000万元</w:t>
            </w:r>
          </w:p>
        </w:tc>
        <w:tc>
          <w:tcPr>
            <w:tcW w:w="1843" w:type="dxa"/>
            <w:vAlign w:val="center"/>
          </w:tcPr>
          <w:p>
            <w:pPr>
              <w:pStyle w:val="13"/>
            </w:pPr>
            <w:r>
              <w:t>建设工程审核定案表、《文安县政府投资工程项目审批监管办法（试行）》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促进文安县东北部地区建设，完善区域路网布局，加强当地与周边交流沟通。</w:t>
            </w:r>
          </w:p>
        </w:tc>
        <w:tc>
          <w:tcPr>
            <w:tcW w:w="2891" w:type="dxa"/>
            <w:vAlign w:val="center"/>
          </w:tcPr>
          <w:p>
            <w:pPr>
              <w:pStyle w:val="13"/>
            </w:pPr>
            <w:r>
              <w:t>促进文安县东北部地区建设，完善区域路网布局，加强当地与周边交流沟通。</w:t>
            </w:r>
          </w:p>
        </w:tc>
        <w:tc>
          <w:tcPr>
            <w:tcW w:w="1276" w:type="dxa"/>
            <w:vAlign w:val="center"/>
          </w:tcPr>
          <w:p>
            <w:pPr>
              <w:pStyle w:val="13"/>
            </w:pPr>
            <w:r>
              <w:t>提高</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项目受益群众对项目实施效果的满意程度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7.王宫线（兴祖线-大城界段）大修工程绩效目标表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157001文安县交通运输局本级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13102623P002376146433</w:t>
            </w:r>
          </w:p>
        </w:tc>
        <w:tc>
          <w:tcPr>
            <w:tcW w:w="1587" w:type="dxa"/>
            <w:vAlign w:val="center"/>
          </w:tcPr>
          <w:p>
            <w:pPr>
              <w:pStyle w:val="14"/>
            </w:pPr>
            <w:r>
              <w:t>项目名称</w:t>
            </w:r>
          </w:p>
        </w:tc>
        <w:tc>
          <w:tcPr>
            <w:tcW w:w="4422" w:type="dxa"/>
            <w:gridSpan w:val="3"/>
            <w:vAlign w:val="center"/>
          </w:tcPr>
          <w:p>
            <w:pPr>
              <w:pStyle w:val="13"/>
            </w:pPr>
            <w:r>
              <w:t>王宫线（兴祖线-大城界段）大修工程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完善区域路网布局，改善路网结构，加快文安县域经济的发展，满足县域车辆出行。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500000.00</w:t>
            </w:r>
          </w:p>
        </w:tc>
        <w:tc>
          <w:tcPr>
            <w:tcW w:w="1587" w:type="dxa"/>
            <w:vAlign w:val="center"/>
          </w:tcPr>
          <w:p>
            <w:pPr>
              <w:pStyle w:val="15"/>
            </w:pPr>
            <w:r>
              <w:t>2000000.00</w:t>
            </w:r>
          </w:p>
        </w:tc>
        <w:tc>
          <w:tcPr>
            <w:tcW w:w="1304" w:type="dxa"/>
            <w:vAlign w:val="center"/>
          </w:tcPr>
          <w:p>
            <w:pPr>
              <w:pStyle w:val="15"/>
            </w:pPr>
            <w:r>
              <w:t>4000000.00</w:t>
            </w:r>
          </w:p>
        </w:tc>
        <w:tc>
          <w:tcPr>
            <w:tcW w:w="3118" w:type="dxa"/>
            <w:gridSpan w:val="2"/>
            <w:vAlign w:val="center"/>
          </w:tcPr>
          <w:p>
            <w:pPr>
              <w:pStyle w:val="15"/>
            </w:pPr>
            <w:r>
              <w:t>5000000.00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1.完成工程量3公里，通过项目的开展，加强车辆行驶安全。</w:t>
            </w:r>
          </w:p>
          <w:p>
            <w:pPr>
              <w:pStyle w:val="13"/>
            </w:pPr>
            <w:r>
              <w:t>2.完善区域路网布局，改善路网结构，加快文安县域经济的发展，满足县域车辆出行。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实际完成工程量</w:t>
            </w:r>
          </w:p>
        </w:tc>
        <w:tc>
          <w:tcPr>
            <w:tcW w:w="1276" w:type="dxa"/>
            <w:vAlign w:val="center"/>
          </w:tcPr>
          <w:p>
            <w:pPr>
              <w:pStyle w:val="13"/>
            </w:pPr>
            <w:r>
              <w:t>3公里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工程按期及时率</w:t>
            </w:r>
          </w:p>
        </w:tc>
        <w:tc>
          <w:tcPr>
            <w:tcW w:w="1276" w:type="dxa"/>
            <w:vAlign w:val="center"/>
          </w:tcPr>
          <w:p>
            <w:pPr>
              <w:pStyle w:val="13"/>
            </w:pPr>
            <w:r>
              <w:t>100%</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完成项目本次投资额</w:t>
            </w:r>
          </w:p>
        </w:tc>
        <w:tc>
          <w:tcPr>
            <w:tcW w:w="1276" w:type="dxa"/>
            <w:vAlign w:val="center"/>
          </w:tcPr>
          <w:p>
            <w:pPr>
              <w:pStyle w:val="13"/>
            </w:pPr>
            <w:r>
              <w:t>500万元</w:t>
            </w:r>
          </w:p>
        </w:tc>
        <w:tc>
          <w:tcPr>
            <w:tcW w:w="1843" w:type="dxa"/>
            <w:vAlign w:val="center"/>
          </w:tcPr>
          <w:p>
            <w:pPr>
              <w:pStyle w:val="13"/>
            </w:pPr>
            <w:r>
              <w:t>建设工程审核定案表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更好的提供路面，车辆行驶安全</w:t>
            </w:r>
          </w:p>
        </w:tc>
        <w:tc>
          <w:tcPr>
            <w:tcW w:w="2891" w:type="dxa"/>
            <w:vAlign w:val="center"/>
          </w:tcPr>
          <w:p>
            <w:pPr>
              <w:pStyle w:val="13"/>
            </w:pPr>
            <w:r>
              <w:t>带动沿线经济快速发展</w:t>
            </w:r>
          </w:p>
        </w:tc>
        <w:tc>
          <w:tcPr>
            <w:tcW w:w="1276" w:type="dxa"/>
            <w:vAlign w:val="center"/>
          </w:tcPr>
          <w:p>
            <w:pPr>
              <w:pStyle w:val="13"/>
            </w:pPr>
            <w:r>
              <w:t>改善</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项目受益群众对项目实施效果的满意程度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8.乡村公路改造提升工程绩效目标表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157001文安县交通运输局本级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13102623P00237614642F</w:t>
            </w:r>
          </w:p>
        </w:tc>
        <w:tc>
          <w:tcPr>
            <w:tcW w:w="1587" w:type="dxa"/>
            <w:vAlign w:val="center"/>
          </w:tcPr>
          <w:p>
            <w:pPr>
              <w:pStyle w:val="14"/>
            </w:pPr>
            <w:r>
              <w:t>项目名称</w:t>
            </w:r>
          </w:p>
        </w:tc>
        <w:tc>
          <w:tcPr>
            <w:tcW w:w="4422" w:type="dxa"/>
            <w:gridSpan w:val="3"/>
            <w:vAlign w:val="center"/>
          </w:tcPr>
          <w:p>
            <w:pPr>
              <w:pStyle w:val="13"/>
            </w:pPr>
            <w:r>
              <w:t>乡村公路改造提升工程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5000000.00</w:t>
            </w:r>
          </w:p>
        </w:tc>
        <w:tc>
          <w:tcPr>
            <w:tcW w:w="1587" w:type="dxa"/>
            <w:vAlign w:val="center"/>
          </w:tcPr>
          <w:p>
            <w:pPr>
              <w:pStyle w:val="14"/>
            </w:pPr>
            <w:r>
              <w:t>其中：财政    资金</w:t>
            </w:r>
          </w:p>
        </w:tc>
        <w:tc>
          <w:tcPr>
            <w:tcW w:w="1304" w:type="dxa"/>
            <w:vAlign w:val="center"/>
          </w:tcPr>
          <w:p>
            <w:pPr>
              <w:pStyle w:val="13"/>
            </w:pPr>
            <w:r>
              <w:t>5000000.00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完善区域路网布局，改善路网结构，加快文安县经济的发展，满足县域车辆出行。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1000000.00</w:t>
            </w:r>
          </w:p>
        </w:tc>
        <w:tc>
          <w:tcPr>
            <w:tcW w:w="1304" w:type="dxa"/>
            <w:vAlign w:val="center"/>
          </w:tcPr>
          <w:p>
            <w:pPr>
              <w:pStyle w:val="15"/>
            </w:pPr>
            <w:r>
              <w:t>3000000.00</w:t>
            </w:r>
          </w:p>
        </w:tc>
        <w:tc>
          <w:tcPr>
            <w:tcW w:w="3118" w:type="dxa"/>
            <w:gridSpan w:val="2"/>
            <w:vAlign w:val="center"/>
          </w:tcPr>
          <w:p>
            <w:pPr>
              <w:pStyle w:val="15"/>
            </w:pPr>
            <w:r>
              <w:t>5000000.00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1.完善区域路网布局、改善路网结构，加快文安县经济的发展，满足县域车辆出行。</w:t>
            </w:r>
          </w:p>
          <w:p>
            <w:pPr>
              <w:pStyle w:val="13"/>
            </w:pPr>
            <w:r>
              <w:t>2.对部分村街通学校和村与村之间重要连接公路严重破损路约40公里进行改造提升。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实际完成工程量</w:t>
            </w:r>
          </w:p>
        </w:tc>
        <w:tc>
          <w:tcPr>
            <w:tcW w:w="1276" w:type="dxa"/>
            <w:vAlign w:val="center"/>
          </w:tcPr>
          <w:p>
            <w:pPr>
              <w:pStyle w:val="13"/>
            </w:pPr>
            <w:r>
              <w:t>40公里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工程按期及时率</w:t>
            </w:r>
          </w:p>
        </w:tc>
        <w:tc>
          <w:tcPr>
            <w:tcW w:w="1276" w:type="dxa"/>
            <w:vAlign w:val="center"/>
          </w:tcPr>
          <w:p>
            <w:pPr>
              <w:pStyle w:val="13"/>
            </w:pPr>
            <w:r>
              <w:t>100%</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完成项目本次投资额</w:t>
            </w:r>
          </w:p>
        </w:tc>
        <w:tc>
          <w:tcPr>
            <w:tcW w:w="1276" w:type="dxa"/>
            <w:vAlign w:val="center"/>
          </w:tcPr>
          <w:p>
            <w:pPr>
              <w:pStyle w:val="13"/>
            </w:pPr>
            <w:r>
              <w:t>500万元</w:t>
            </w:r>
          </w:p>
        </w:tc>
        <w:tc>
          <w:tcPr>
            <w:tcW w:w="1843" w:type="dxa"/>
            <w:vAlign w:val="center"/>
          </w:tcPr>
          <w:p>
            <w:pPr>
              <w:pStyle w:val="13"/>
            </w:pPr>
            <w:r>
              <w:t>建设工程审核定案表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提高道路的通行质量</w:t>
            </w:r>
          </w:p>
        </w:tc>
        <w:tc>
          <w:tcPr>
            <w:tcW w:w="2891" w:type="dxa"/>
            <w:vAlign w:val="center"/>
          </w:tcPr>
          <w:p>
            <w:pPr>
              <w:pStyle w:val="13"/>
            </w:pPr>
            <w:r>
              <w:t>提高道路的通行质量、方便村民的出行环境</w:t>
            </w:r>
          </w:p>
        </w:tc>
        <w:tc>
          <w:tcPr>
            <w:tcW w:w="1276" w:type="dxa"/>
            <w:vAlign w:val="center"/>
          </w:tcPr>
          <w:p>
            <w:pPr>
              <w:pStyle w:val="13"/>
            </w:pPr>
            <w:r>
              <w:t>提高</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项目受益群众对项目实施效果的满意度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9.乡村公路改造提升工程绩效目标表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157001文安县交通运输局本级</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13102623P009GK610386J</w:t>
            </w:r>
          </w:p>
        </w:tc>
        <w:tc>
          <w:tcPr>
            <w:tcW w:w="1587" w:type="dxa"/>
            <w:vAlign w:val="center"/>
          </w:tcPr>
          <w:p>
            <w:pPr>
              <w:pStyle w:val="14"/>
            </w:pPr>
            <w:r>
              <w:t>项目名称</w:t>
            </w:r>
          </w:p>
        </w:tc>
        <w:tc>
          <w:tcPr>
            <w:tcW w:w="4422" w:type="dxa"/>
            <w:gridSpan w:val="3"/>
            <w:vAlign w:val="center"/>
          </w:tcPr>
          <w:p>
            <w:pPr>
              <w:pStyle w:val="13"/>
            </w:pPr>
            <w:r>
              <w:t>乡村公路改造提升工程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6000000.00</w:t>
            </w:r>
          </w:p>
        </w:tc>
        <w:tc>
          <w:tcPr>
            <w:tcW w:w="1587" w:type="dxa"/>
            <w:vAlign w:val="center"/>
          </w:tcPr>
          <w:p>
            <w:pPr>
              <w:pStyle w:val="14"/>
            </w:pPr>
            <w:r>
              <w:t>其中：财政    资金</w:t>
            </w:r>
          </w:p>
        </w:tc>
        <w:tc>
          <w:tcPr>
            <w:tcW w:w="1304" w:type="dxa"/>
            <w:vAlign w:val="center"/>
          </w:tcPr>
          <w:p>
            <w:pPr>
              <w:pStyle w:val="13"/>
            </w:pPr>
            <w:r>
              <w:t>6000000.00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资金用于乡村公路改造工程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1500000.00</w:t>
            </w:r>
          </w:p>
        </w:tc>
        <w:tc>
          <w:tcPr>
            <w:tcW w:w="1587" w:type="dxa"/>
            <w:vAlign w:val="center"/>
          </w:tcPr>
          <w:p>
            <w:pPr>
              <w:pStyle w:val="15"/>
            </w:pPr>
            <w:r>
              <w:t>3000000.00</w:t>
            </w:r>
          </w:p>
        </w:tc>
        <w:tc>
          <w:tcPr>
            <w:tcW w:w="1304" w:type="dxa"/>
            <w:vAlign w:val="center"/>
          </w:tcPr>
          <w:p>
            <w:pPr>
              <w:pStyle w:val="15"/>
            </w:pPr>
            <w:r>
              <w:t>4500000.00</w:t>
            </w:r>
          </w:p>
        </w:tc>
        <w:tc>
          <w:tcPr>
            <w:tcW w:w="3118" w:type="dxa"/>
            <w:gridSpan w:val="2"/>
            <w:vAlign w:val="center"/>
          </w:tcPr>
          <w:p>
            <w:pPr>
              <w:pStyle w:val="15"/>
            </w:pPr>
            <w:r>
              <w:t>6000000.00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1.完善区域路网布局、改善路网结构，加快文安县域经济的发展，满足县域车辆出行。</w:t>
            </w:r>
          </w:p>
          <w:p>
            <w:pPr>
              <w:pStyle w:val="13"/>
            </w:pPr>
            <w:r>
              <w:t>2.对部分村街通学校和村与村之间重要连接公路严重破损道路约40公里进行改造提升。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实际完成工程量</w:t>
            </w:r>
          </w:p>
        </w:tc>
        <w:tc>
          <w:tcPr>
            <w:tcW w:w="1276" w:type="dxa"/>
            <w:vAlign w:val="center"/>
          </w:tcPr>
          <w:p>
            <w:pPr>
              <w:pStyle w:val="13"/>
            </w:pPr>
            <w:r>
              <w:t>40公里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及时率</w:t>
            </w:r>
          </w:p>
        </w:tc>
        <w:tc>
          <w:tcPr>
            <w:tcW w:w="2891" w:type="dxa"/>
            <w:vAlign w:val="center"/>
          </w:tcPr>
          <w:p>
            <w:pPr>
              <w:pStyle w:val="13"/>
            </w:pPr>
            <w:r>
              <w:t>工程按期及时率</w:t>
            </w:r>
          </w:p>
        </w:tc>
        <w:tc>
          <w:tcPr>
            <w:tcW w:w="1276" w:type="dxa"/>
            <w:vAlign w:val="center"/>
          </w:tcPr>
          <w:p>
            <w:pPr>
              <w:pStyle w:val="13"/>
            </w:pPr>
            <w:r>
              <w:t>100%</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完成项目本次投资额</w:t>
            </w:r>
          </w:p>
        </w:tc>
        <w:tc>
          <w:tcPr>
            <w:tcW w:w="1276" w:type="dxa"/>
            <w:vAlign w:val="center"/>
          </w:tcPr>
          <w:p>
            <w:pPr>
              <w:pStyle w:val="13"/>
            </w:pPr>
            <w:r>
              <w:t>600万元</w:t>
            </w:r>
          </w:p>
        </w:tc>
        <w:tc>
          <w:tcPr>
            <w:tcW w:w="1843" w:type="dxa"/>
            <w:vAlign w:val="center"/>
          </w:tcPr>
          <w:p>
            <w:pPr>
              <w:pStyle w:val="13"/>
            </w:pPr>
            <w:r>
              <w:t>建设工程审核定案表、《文安县政府投资工程项目审批监管办法（试行）》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提高道路的通行质量、方便村民的出行、提高村民的幸福指数。</w:t>
            </w:r>
          </w:p>
        </w:tc>
        <w:tc>
          <w:tcPr>
            <w:tcW w:w="2891" w:type="dxa"/>
            <w:vAlign w:val="center"/>
          </w:tcPr>
          <w:p>
            <w:pPr>
              <w:pStyle w:val="13"/>
            </w:pPr>
            <w:r>
              <w:t>提高道路的通行质量、方便村民的出行、提高村民的幸福指数。</w:t>
            </w:r>
          </w:p>
        </w:tc>
        <w:tc>
          <w:tcPr>
            <w:tcW w:w="1276" w:type="dxa"/>
            <w:vAlign w:val="center"/>
          </w:tcPr>
          <w:p>
            <w:pPr>
              <w:pStyle w:val="13"/>
            </w:pPr>
            <w:r>
              <w:t>提高</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项目受益群众对项目实施效果的满意程度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10.2023年农村公路建设养护发展（养护工程）专项资金绩效目标表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157003文安县地方道路事业发展中心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13102624P000001108440</w:t>
            </w:r>
          </w:p>
        </w:tc>
        <w:tc>
          <w:tcPr>
            <w:tcW w:w="1587" w:type="dxa"/>
            <w:vAlign w:val="center"/>
          </w:tcPr>
          <w:p>
            <w:pPr>
              <w:pStyle w:val="14"/>
            </w:pPr>
            <w:r>
              <w:t>项目名称</w:t>
            </w:r>
          </w:p>
        </w:tc>
        <w:tc>
          <w:tcPr>
            <w:tcW w:w="4422" w:type="dxa"/>
            <w:gridSpan w:val="3"/>
            <w:vAlign w:val="center"/>
          </w:tcPr>
          <w:p>
            <w:pPr>
              <w:pStyle w:val="13"/>
            </w:pPr>
            <w:r>
              <w:t>2023年农村公路建设养护发展（养护工程）专项资金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974000.00</w:t>
            </w:r>
          </w:p>
        </w:tc>
        <w:tc>
          <w:tcPr>
            <w:tcW w:w="1587" w:type="dxa"/>
            <w:vAlign w:val="center"/>
          </w:tcPr>
          <w:p>
            <w:pPr>
              <w:pStyle w:val="14"/>
            </w:pPr>
            <w:r>
              <w:t>其中：财政    资金</w:t>
            </w:r>
          </w:p>
        </w:tc>
        <w:tc>
          <w:tcPr>
            <w:tcW w:w="1304" w:type="dxa"/>
            <w:vAlign w:val="center"/>
          </w:tcPr>
          <w:p>
            <w:pPr>
              <w:pStyle w:val="13"/>
            </w:pPr>
            <w:r>
              <w:t>974000.00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该资金为2023年省级补助资金，项目施工已于2023年完工，2023年未支出。该资金需列入2024年财政预算，用于支付施工的欠拨款项。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974000.00</w:t>
            </w:r>
          </w:p>
        </w:tc>
        <w:tc>
          <w:tcPr>
            <w:tcW w:w="1587" w:type="dxa"/>
            <w:vAlign w:val="center"/>
          </w:tcPr>
          <w:p>
            <w:pPr>
              <w:pStyle w:val="15"/>
            </w:pPr>
            <w:r>
              <w:t>974000.00</w:t>
            </w:r>
          </w:p>
        </w:tc>
        <w:tc>
          <w:tcPr>
            <w:tcW w:w="1304" w:type="dxa"/>
            <w:vAlign w:val="center"/>
          </w:tcPr>
          <w:p>
            <w:pPr>
              <w:pStyle w:val="15"/>
            </w:pPr>
            <w:r>
              <w:t>974000.00</w:t>
            </w:r>
          </w:p>
        </w:tc>
        <w:tc>
          <w:tcPr>
            <w:tcW w:w="3118" w:type="dxa"/>
            <w:gridSpan w:val="2"/>
            <w:vAlign w:val="center"/>
          </w:tcPr>
          <w:p>
            <w:pPr>
              <w:pStyle w:val="15"/>
            </w:pPr>
            <w:r>
              <w:t>974000.00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1.该资金为2023年省级补助资金，项目施工已于2023年完工，2023年未支出。该资金需列入2024年财政预算，用于支付施工的欠拨款项。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当年实际完成县、乡、村道中小修挖补工程量</w:t>
            </w:r>
          </w:p>
        </w:tc>
        <w:tc>
          <w:tcPr>
            <w:tcW w:w="1276" w:type="dxa"/>
            <w:vAlign w:val="center"/>
          </w:tcPr>
          <w:p>
            <w:pPr>
              <w:pStyle w:val="13"/>
            </w:pPr>
            <w:r>
              <w:t>≥13000平方米</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2891" w:type="dxa"/>
            <w:vAlign w:val="center"/>
          </w:tcPr>
          <w:p>
            <w:pPr>
              <w:pStyle w:val="13"/>
            </w:pPr>
            <w:r>
              <w:t>实际完成工程的质量合格情况</w:t>
            </w:r>
          </w:p>
        </w:tc>
        <w:tc>
          <w:tcPr>
            <w:tcW w:w="1276" w:type="dxa"/>
            <w:vAlign w:val="center"/>
          </w:tcPr>
          <w:p>
            <w:pPr>
              <w:pStyle w:val="13"/>
            </w:pPr>
            <w:r>
              <w:t>≥95%</w:t>
            </w:r>
          </w:p>
        </w:tc>
        <w:tc>
          <w:tcPr>
            <w:tcW w:w="1843" w:type="dxa"/>
            <w:vAlign w:val="center"/>
          </w:tcPr>
          <w:p>
            <w:pPr>
              <w:pStyle w:val="13"/>
            </w:pPr>
            <w:r>
              <w:t>现场勘验结果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2891" w:type="dxa"/>
            <w:vAlign w:val="center"/>
          </w:tcPr>
          <w:p>
            <w:pPr>
              <w:pStyle w:val="13"/>
            </w:pPr>
            <w:r>
              <w:t>项目按期完成率</w:t>
            </w:r>
          </w:p>
        </w:tc>
        <w:tc>
          <w:tcPr>
            <w:tcW w:w="1276" w:type="dxa"/>
            <w:vAlign w:val="center"/>
          </w:tcPr>
          <w:p>
            <w:pPr>
              <w:pStyle w:val="13"/>
            </w:pPr>
            <w:r>
              <w:t>100%</w:t>
            </w:r>
          </w:p>
        </w:tc>
        <w:tc>
          <w:tcPr>
            <w:tcW w:w="1843" w:type="dxa"/>
            <w:vAlign w:val="center"/>
          </w:tcPr>
          <w:p>
            <w:pPr>
              <w:pStyle w:val="13"/>
            </w:pPr>
            <w:r>
              <w:t>项目计划表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农村公路及桥梁养护项目投资完成数</w:t>
            </w:r>
          </w:p>
        </w:tc>
        <w:tc>
          <w:tcPr>
            <w:tcW w:w="2891" w:type="dxa"/>
            <w:vAlign w:val="center"/>
          </w:tcPr>
          <w:p>
            <w:pPr>
              <w:pStyle w:val="13"/>
            </w:pPr>
            <w:r>
              <w:t>当年实际完成施工项目的投资数</w:t>
            </w:r>
          </w:p>
        </w:tc>
        <w:tc>
          <w:tcPr>
            <w:tcW w:w="1276" w:type="dxa"/>
            <w:vAlign w:val="center"/>
          </w:tcPr>
          <w:p>
            <w:pPr>
              <w:pStyle w:val="13"/>
            </w:pPr>
            <w:r>
              <w:t>97.4万元</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为政府及交通部门树立了良好的社会形象，促使社会和谐发展。</w:t>
            </w:r>
          </w:p>
        </w:tc>
        <w:tc>
          <w:tcPr>
            <w:tcW w:w="2891" w:type="dxa"/>
            <w:vAlign w:val="center"/>
          </w:tcPr>
          <w:p>
            <w:pPr>
              <w:pStyle w:val="13"/>
            </w:pPr>
            <w:r>
              <w:t>为政府及交通部门树立了良好的社会形象，促使社会和谐发展。</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社会公众对项目实施效果的满意程度</w:t>
            </w:r>
          </w:p>
        </w:tc>
        <w:tc>
          <w:tcPr>
            <w:tcW w:w="2891" w:type="dxa"/>
            <w:vAlign w:val="center"/>
          </w:tcPr>
          <w:p>
            <w:pPr>
              <w:pStyle w:val="13"/>
            </w:pPr>
            <w:r>
              <w:t>社会公众对项目实施效果的满意程度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11.2024年文安县农村公路养护工程省级补助资金（基数部分）绩效目标表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157003文安县地方道路事业发展中心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13102624P000001109570</w:t>
            </w:r>
          </w:p>
        </w:tc>
        <w:tc>
          <w:tcPr>
            <w:tcW w:w="1587" w:type="dxa"/>
            <w:vAlign w:val="center"/>
          </w:tcPr>
          <w:p>
            <w:pPr>
              <w:pStyle w:val="14"/>
            </w:pPr>
            <w:r>
              <w:t>项目名称</w:t>
            </w:r>
          </w:p>
        </w:tc>
        <w:tc>
          <w:tcPr>
            <w:tcW w:w="4422" w:type="dxa"/>
            <w:gridSpan w:val="3"/>
            <w:vAlign w:val="center"/>
          </w:tcPr>
          <w:p>
            <w:pPr>
              <w:pStyle w:val="13"/>
            </w:pPr>
            <w:r>
              <w:t>2024年文安县农村公路养护工程省级补助资金（基数部分）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3010000.00</w:t>
            </w:r>
          </w:p>
        </w:tc>
        <w:tc>
          <w:tcPr>
            <w:tcW w:w="1587" w:type="dxa"/>
            <w:vAlign w:val="center"/>
          </w:tcPr>
          <w:p>
            <w:pPr>
              <w:pStyle w:val="14"/>
            </w:pPr>
            <w:r>
              <w:t>其中：财政    资金</w:t>
            </w:r>
          </w:p>
        </w:tc>
        <w:tc>
          <w:tcPr>
            <w:tcW w:w="1304" w:type="dxa"/>
            <w:vAlign w:val="center"/>
          </w:tcPr>
          <w:p>
            <w:pPr>
              <w:pStyle w:val="13"/>
            </w:pPr>
            <w:r>
              <w:t>3010000.00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完成道路铣刨挖补的工程量不低于20000平方米。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1000000.00</w:t>
            </w:r>
          </w:p>
        </w:tc>
        <w:tc>
          <w:tcPr>
            <w:tcW w:w="1304" w:type="dxa"/>
            <w:vAlign w:val="center"/>
          </w:tcPr>
          <w:p>
            <w:pPr>
              <w:pStyle w:val="15"/>
            </w:pPr>
            <w:r>
              <w:t>2000000.00</w:t>
            </w:r>
          </w:p>
        </w:tc>
        <w:tc>
          <w:tcPr>
            <w:tcW w:w="3118" w:type="dxa"/>
            <w:gridSpan w:val="2"/>
            <w:vAlign w:val="center"/>
          </w:tcPr>
          <w:p>
            <w:pPr>
              <w:pStyle w:val="15"/>
            </w:pPr>
            <w:r>
              <w:t>3010000.00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1.通过项目的开展，实现农村公路经常处于良好的技术状态，打造舒安畅美农村公路，方便群众安全出行，拉动经济发展，为政府及交通部门树立了良好的社会形象，促使社会和谐发展。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当年实际完成道路铣刨挖补的工程量</w:t>
            </w:r>
          </w:p>
        </w:tc>
        <w:tc>
          <w:tcPr>
            <w:tcW w:w="1276" w:type="dxa"/>
            <w:vAlign w:val="center"/>
          </w:tcPr>
          <w:p>
            <w:pPr>
              <w:pStyle w:val="13"/>
            </w:pPr>
            <w:r>
              <w:t>≥20000平方米</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2891" w:type="dxa"/>
            <w:vAlign w:val="center"/>
          </w:tcPr>
          <w:p>
            <w:pPr>
              <w:pStyle w:val="13"/>
            </w:pPr>
            <w:r>
              <w:t>实际完成工程的质量合格情况</w:t>
            </w:r>
          </w:p>
        </w:tc>
        <w:tc>
          <w:tcPr>
            <w:tcW w:w="1276" w:type="dxa"/>
            <w:vAlign w:val="center"/>
          </w:tcPr>
          <w:p>
            <w:pPr>
              <w:pStyle w:val="13"/>
            </w:pPr>
            <w:r>
              <w:t>≥95%</w:t>
            </w:r>
          </w:p>
        </w:tc>
        <w:tc>
          <w:tcPr>
            <w:tcW w:w="1843" w:type="dxa"/>
            <w:vAlign w:val="center"/>
          </w:tcPr>
          <w:p>
            <w:pPr>
              <w:pStyle w:val="13"/>
            </w:pPr>
            <w:r>
              <w:t>现场勘验结果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2891" w:type="dxa"/>
            <w:vAlign w:val="center"/>
          </w:tcPr>
          <w:p>
            <w:pPr>
              <w:pStyle w:val="13"/>
            </w:pPr>
            <w:r>
              <w:t>项目按期完成率</w:t>
            </w:r>
          </w:p>
        </w:tc>
        <w:tc>
          <w:tcPr>
            <w:tcW w:w="1276" w:type="dxa"/>
            <w:vAlign w:val="center"/>
          </w:tcPr>
          <w:p>
            <w:pPr>
              <w:pStyle w:val="13"/>
            </w:pPr>
            <w:r>
              <w:t>100%</w:t>
            </w:r>
          </w:p>
        </w:tc>
        <w:tc>
          <w:tcPr>
            <w:tcW w:w="1843" w:type="dxa"/>
            <w:vAlign w:val="center"/>
          </w:tcPr>
          <w:p>
            <w:pPr>
              <w:pStyle w:val="13"/>
            </w:pPr>
            <w:r>
              <w:t>项目计划表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农村公路及桥梁养护项目投资完成数</w:t>
            </w:r>
          </w:p>
        </w:tc>
        <w:tc>
          <w:tcPr>
            <w:tcW w:w="2891" w:type="dxa"/>
            <w:vAlign w:val="center"/>
          </w:tcPr>
          <w:p>
            <w:pPr>
              <w:pStyle w:val="13"/>
            </w:pPr>
            <w:r>
              <w:t>当年实际完成施工项目的投资数</w:t>
            </w:r>
          </w:p>
        </w:tc>
        <w:tc>
          <w:tcPr>
            <w:tcW w:w="1276" w:type="dxa"/>
            <w:vAlign w:val="center"/>
          </w:tcPr>
          <w:p>
            <w:pPr>
              <w:pStyle w:val="13"/>
            </w:pPr>
            <w:r>
              <w:t>301万元</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为政府及交通部门树立了良好的社会形象，促使社会和谐发展。</w:t>
            </w:r>
          </w:p>
        </w:tc>
        <w:tc>
          <w:tcPr>
            <w:tcW w:w="2891" w:type="dxa"/>
            <w:vAlign w:val="center"/>
          </w:tcPr>
          <w:p>
            <w:pPr>
              <w:pStyle w:val="13"/>
            </w:pPr>
            <w:r>
              <w:t>为政府及交通部门树立了良好的社会形象，促使社会和谐发展。</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社会公众对项目实施效果的满意程度</w:t>
            </w:r>
          </w:p>
        </w:tc>
        <w:tc>
          <w:tcPr>
            <w:tcW w:w="2891" w:type="dxa"/>
            <w:vAlign w:val="center"/>
          </w:tcPr>
          <w:p>
            <w:pPr>
              <w:pStyle w:val="13"/>
            </w:pPr>
            <w:r>
              <w:t>社会公众对项目实施效果的满意程度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12.2024年县级农村公路日常养护资金绩效目标表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157003文安县地方道路事业发展中心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13102624P00000110953H</w:t>
            </w:r>
          </w:p>
        </w:tc>
        <w:tc>
          <w:tcPr>
            <w:tcW w:w="1587" w:type="dxa"/>
            <w:vAlign w:val="center"/>
          </w:tcPr>
          <w:p>
            <w:pPr>
              <w:pStyle w:val="14"/>
            </w:pPr>
            <w:r>
              <w:t>项目名称</w:t>
            </w:r>
          </w:p>
        </w:tc>
        <w:tc>
          <w:tcPr>
            <w:tcW w:w="4422" w:type="dxa"/>
            <w:gridSpan w:val="3"/>
            <w:vAlign w:val="center"/>
          </w:tcPr>
          <w:p>
            <w:pPr>
              <w:pStyle w:val="13"/>
            </w:pPr>
            <w:r>
              <w:t>2024年县级农村公路日常养护资金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4740000.00</w:t>
            </w:r>
          </w:p>
        </w:tc>
        <w:tc>
          <w:tcPr>
            <w:tcW w:w="1587" w:type="dxa"/>
            <w:vAlign w:val="center"/>
          </w:tcPr>
          <w:p>
            <w:pPr>
              <w:pStyle w:val="14"/>
            </w:pPr>
            <w:r>
              <w:t>其中：财政    资金</w:t>
            </w:r>
          </w:p>
        </w:tc>
        <w:tc>
          <w:tcPr>
            <w:tcW w:w="1304" w:type="dxa"/>
            <w:vAlign w:val="center"/>
          </w:tcPr>
          <w:p>
            <w:pPr>
              <w:pStyle w:val="13"/>
            </w:pPr>
            <w:r>
              <w:t>4740000.00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2024年1月开展项目，全年完成小修的工程量不低于7000平方米，完成水毁修复不低于20处，完成绿化工程量不低于3000株，预计12月底完成。</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1000000.00</w:t>
            </w:r>
          </w:p>
        </w:tc>
        <w:tc>
          <w:tcPr>
            <w:tcW w:w="1304" w:type="dxa"/>
            <w:vAlign w:val="center"/>
          </w:tcPr>
          <w:p>
            <w:pPr>
              <w:pStyle w:val="15"/>
            </w:pPr>
            <w:r>
              <w:t>2300000.00</w:t>
            </w:r>
          </w:p>
        </w:tc>
        <w:tc>
          <w:tcPr>
            <w:tcW w:w="3118" w:type="dxa"/>
            <w:gridSpan w:val="2"/>
            <w:vAlign w:val="center"/>
          </w:tcPr>
          <w:p>
            <w:pPr>
              <w:pStyle w:val="15"/>
            </w:pPr>
            <w:r>
              <w:t>4740000.00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1.2024年1月开展项目，全年完成小修的工程量不低于7000平方米，完成水毁修复不低于20处，完成绿化工程量不低于3000株，预计12月底完成。</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当年实际完成挖补项目的工程量</w:t>
            </w:r>
          </w:p>
        </w:tc>
        <w:tc>
          <w:tcPr>
            <w:tcW w:w="1276" w:type="dxa"/>
            <w:vAlign w:val="center"/>
          </w:tcPr>
          <w:p>
            <w:pPr>
              <w:pStyle w:val="13"/>
            </w:pPr>
            <w:r>
              <w:t>≥7000平方米</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当年实际完成水毁修复项目的工程量</w:t>
            </w:r>
          </w:p>
        </w:tc>
        <w:tc>
          <w:tcPr>
            <w:tcW w:w="1276" w:type="dxa"/>
            <w:vAlign w:val="center"/>
          </w:tcPr>
          <w:p>
            <w:pPr>
              <w:pStyle w:val="13"/>
            </w:pPr>
            <w:r>
              <w:t>≥20处</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当年实际完成绿化工程量</w:t>
            </w:r>
          </w:p>
        </w:tc>
        <w:tc>
          <w:tcPr>
            <w:tcW w:w="1276" w:type="dxa"/>
            <w:vAlign w:val="center"/>
          </w:tcPr>
          <w:p>
            <w:pPr>
              <w:pStyle w:val="13"/>
            </w:pPr>
            <w:r>
              <w:t>≥3000株</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2891" w:type="dxa"/>
            <w:vAlign w:val="center"/>
          </w:tcPr>
          <w:p>
            <w:pPr>
              <w:pStyle w:val="13"/>
            </w:pPr>
            <w:r>
              <w:t>实际完成工程的质量合格情况</w:t>
            </w:r>
          </w:p>
        </w:tc>
        <w:tc>
          <w:tcPr>
            <w:tcW w:w="1276" w:type="dxa"/>
            <w:vAlign w:val="center"/>
          </w:tcPr>
          <w:p>
            <w:pPr>
              <w:pStyle w:val="13"/>
            </w:pPr>
            <w:r>
              <w:t>≥95%</w:t>
            </w:r>
          </w:p>
        </w:tc>
        <w:tc>
          <w:tcPr>
            <w:tcW w:w="1843" w:type="dxa"/>
            <w:vAlign w:val="center"/>
          </w:tcPr>
          <w:p>
            <w:pPr>
              <w:pStyle w:val="13"/>
            </w:pPr>
            <w:r>
              <w:t>现场勘验结果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2891" w:type="dxa"/>
            <w:vAlign w:val="center"/>
          </w:tcPr>
          <w:p>
            <w:pPr>
              <w:pStyle w:val="13"/>
            </w:pPr>
            <w:r>
              <w:t>项目按期完成率</w:t>
            </w:r>
          </w:p>
        </w:tc>
        <w:tc>
          <w:tcPr>
            <w:tcW w:w="1276" w:type="dxa"/>
            <w:vAlign w:val="center"/>
          </w:tcPr>
          <w:p>
            <w:pPr>
              <w:pStyle w:val="13"/>
            </w:pPr>
            <w:r>
              <w:t>100%</w:t>
            </w:r>
          </w:p>
        </w:tc>
        <w:tc>
          <w:tcPr>
            <w:tcW w:w="1843" w:type="dxa"/>
            <w:vAlign w:val="center"/>
          </w:tcPr>
          <w:p>
            <w:pPr>
              <w:pStyle w:val="13"/>
            </w:pPr>
            <w:r>
              <w:t>项目计划表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农村公路及桥梁养护项目投资完成数</w:t>
            </w:r>
          </w:p>
        </w:tc>
        <w:tc>
          <w:tcPr>
            <w:tcW w:w="2891" w:type="dxa"/>
            <w:vAlign w:val="center"/>
          </w:tcPr>
          <w:p>
            <w:pPr>
              <w:pStyle w:val="13"/>
            </w:pPr>
            <w:r>
              <w:t>当年实际完成施工项目的投资数</w:t>
            </w:r>
          </w:p>
        </w:tc>
        <w:tc>
          <w:tcPr>
            <w:tcW w:w="1276" w:type="dxa"/>
            <w:vAlign w:val="center"/>
          </w:tcPr>
          <w:p>
            <w:pPr>
              <w:pStyle w:val="13"/>
            </w:pPr>
            <w:r>
              <w:t>474万元</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为政府及交通部门树立了良好的社会形象，促使社会和谐发展。</w:t>
            </w:r>
          </w:p>
        </w:tc>
        <w:tc>
          <w:tcPr>
            <w:tcW w:w="2891" w:type="dxa"/>
            <w:vAlign w:val="center"/>
          </w:tcPr>
          <w:p>
            <w:pPr>
              <w:pStyle w:val="13"/>
            </w:pPr>
            <w:r>
              <w:t>为政府及交通部门树立了良好的社会形象，促使社会和谐发展。</w:t>
            </w:r>
          </w:p>
        </w:tc>
        <w:tc>
          <w:tcPr>
            <w:tcW w:w="1276" w:type="dxa"/>
            <w:vAlign w:val="center"/>
          </w:tcPr>
          <w:p>
            <w:pPr>
              <w:pStyle w:val="13"/>
            </w:pPr>
            <w:r>
              <w:t>≥0.95%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社会公众对项目实施效果的满意程度</w:t>
            </w:r>
          </w:p>
        </w:tc>
        <w:tc>
          <w:tcPr>
            <w:tcW w:w="2891" w:type="dxa"/>
            <w:vAlign w:val="center"/>
          </w:tcPr>
          <w:p>
            <w:pPr>
              <w:pStyle w:val="13"/>
            </w:pPr>
            <w:r>
              <w:t>社会公众对项目实施效果的满意程度</w:t>
            </w:r>
          </w:p>
        </w:tc>
        <w:tc>
          <w:tcPr>
            <w:tcW w:w="1276" w:type="dxa"/>
            <w:vAlign w:val="center"/>
          </w:tcPr>
          <w:p>
            <w:pPr>
              <w:pStyle w:val="13"/>
            </w:pPr>
            <w:r>
              <w:t>≥0.95%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13.2024年县级农村公路养护工程配套资金绩效目标表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157003文安县地方道路事业发展中心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13102624P00000110977P</w:t>
            </w:r>
          </w:p>
        </w:tc>
        <w:tc>
          <w:tcPr>
            <w:tcW w:w="1587" w:type="dxa"/>
            <w:vAlign w:val="center"/>
          </w:tcPr>
          <w:p>
            <w:pPr>
              <w:pStyle w:val="14"/>
            </w:pPr>
            <w:r>
              <w:t>项目名称</w:t>
            </w:r>
          </w:p>
        </w:tc>
        <w:tc>
          <w:tcPr>
            <w:tcW w:w="4422" w:type="dxa"/>
            <w:gridSpan w:val="3"/>
            <w:vAlign w:val="center"/>
          </w:tcPr>
          <w:p>
            <w:pPr>
              <w:pStyle w:val="13"/>
            </w:pPr>
            <w:r>
              <w:t>2024年县级农村公路养护工程配套资金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4740000.00</w:t>
            </w:r>
          </w:p>
        </w:tc>
        <w:tc>
          <w:tcPr>
            <w:tcW w:w="1587" w:type="dxa"/>
            <w:vAlign w:val="center"/>
          </w:tcPr>
          <w:p>
            <w:pPr>
              <w:pStyle w:val="14"/>
            </w:pPr>
            <w:r>
              <w:t>其中：财政    资金</w:t>
            </w:r>
          </w:p>
        </w:tc>
        <w:tc>
          <w:tcPr>
            <w:tcW w:w="1304" w:type="dxa"/>
            <w:vAlign w:val="center"/>
          </w:tcPr>
          <w:p>
            <w:pPr>
              <w:pStyle w:val="13"/>
            </w:pPr>
            <w:r>
              <w:t>4740000.00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完成道路中小修的工程量不低于20000平方米。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4740000.00</w:t>
            </w:r>
          </w:p>
        </w:tc>
        <w:tc>
          <w:tcPr>
            <w:tcW w:w="1304" w:type="dxa"/>
            <w:vAlign w:val="center"/>
          </w:tcPr>
          <w:p>
            <w:pPr>
              <w:pStyle w:val="15"/>
            </w:pPr>
            <w:r>
              <w:t>4740000.00</w:t>
            </w:r>
          </w:p>
        </w:tc>
        <w:tc>
          <w:tcPr>
            <w:tcW w:w="3118" w:type="dxa"/>
            <w:gridSpan w:val="2"/>
            <w:vAlign w:val="center"/>
          </w:tcPr>
          <w:p>
            <w:pPr>
              <w:pStyle w:val="15"/>
            </w:pPr>
            <w:r>
              <w:t>4740000.00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1.通过项目的开展，实现农村公路经常处于良好的技术状态，打造舒安畅美农村公路，方便群众安全出行，拉动经济发展，为政府及交通部门树立了良好的社会形象，促使社会和谐发展。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当年实际完成道路中小修的工程量</w:t>
            </w:r>
          </w:p>
        </w:tc>
        <w:tc>
          <w:tcPr>
            <w:tcW w:w="1276" w:type="dxa"/>
            <w:vAlign w:val="center"/>
          </w:tcPr>
          <w:p>
            <w:pPr>
              <w:pStyle w:val="13"/>
            </w:pPr>
            <w:r>
              <w:t>≥20000平方米</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2891" w:type="dxa"/>
            <w:vAlign w:val="center"/>
          </w:tcPr>
          <w:p>
            <w:pPr>
              <w:pStyle w:val="13"/>
            </w:pPr>
            <w:r>
              <w:t>实际完成工程的质量合格情况</w:t>
            </w:r>
          </w:p>
        </w:tc>
        <w:tc>
          <w:tcPr>
            <w:tcW w:w="1276" w:type="dxa"/>
            <w:vAlign w:val="center"/>
          </w:tcPr>
          <w:p>
            <w:pPr>
              <w:pStyle w:val="13"/>
            </w:pPr>
            <w:r>
              <w:t>≥95%</w:t>
            </w:r>
          </w:p>
        </w:tc>
        <w:tc>
          <w:tcPr>
            <w:tcW w:w="1843" w:type="dxa"/>
            <w:vAlign w:val="center"/>
          </w:tcPr>
          <w:p>
            <w:pPr>
              <w:pStyle w:val="13"/>
            </w:pPr>
            <w:r>
              <w:t>现场勘验结果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2891" w:type="dxa"/>
            <w:vAlign w:val="center"/>
          </w:tcPr>
          <w:p>
            <w:pPr>
              <w:pStyle w:val="13"/>
            </w:pPr>
            <w:r>
              <w:t>项目按期完成率</w:t>
            </w:r>
          </w:p>
        </w:tc>
        <w:tc>
          <w:tcPr>
            <w:tcW w:w="1276" w:type="dxa"/>
            <w:vAlign w:val="center"/>
          </w:tcPr>
          <w:p>
            <w:pPr>
              <w:pStyle w:val="13"/>
            </w:pPr>
            <w:r>
              <w:t>100%</w:t>
            </w:r>
          </w:p>
        </w:tc>
        <w:tc>
          <w:tcPr>
            <w:tcW w:w="1843" w:type="dxa"/>
            <w:vAlign w:val="center"/>
          </w:tcPr>
          <w:p>
            <w:pPr>
              <w:pStyle w:val="13"/>
            </w:pPr>
            <w:r>
              <w:t>项目计划表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农村公路及桥梁养护项目投资完成数</w:t>
            </w:r>
          </w:p>
        </w:tc>
        <w:tc>
          <w:tcPr>
            <w:tcW w:w="2891" w:type="dxa"/>
            <w:vAlign w:val="center"/>
          </w:tcPr>
          <w:p>
            <w:pPr>
              <w:pStyle w:val="13"/>
            </w:pPr>
            <w:r>
              <w:t>当年实际完成施工项目的投资数</w:t>
            </w:r>
          </w:p>
        </w:tc>
        <w:tc>
          <w:tcPr>
            <w:tcW w:w="1276" w:type="dxa"/>
            <w:vAlign w:val="center"/>
          </w:tcPr>
          <w:p>
            <w:pPr>
              <w:pStyle w:val="13"/>
            </w:pPr>
            <w:r>
              <w:t>474万元</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为政府及交通部门树立了良好的社会形象，促使社会和谐发展。</w:t>
            </w:r>
          </w:p>
        </w:tc>
        <w:tc>
          <w:tcPr>
            <w:tcW w:w="2891" w:type="dxa"/>
            <w:vAlign w:val="center"/>
          </w:tcPr>
          <w:p>
            <w:pPr>
              <w:pStyle w:val="13"/>
            </w:pPr>
            <w:r>
              <w:t>为政府及交通部门树立了良好的社会形象，促使社会和谐发展。</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社会公众对项目实施效果的满意程度</w:t>
            </w:r>
          </w:p>
        </w:tc>
        <w:tc>
          <w:tcPr>
            <w:tcW w:w="2891" w:type="dxa"/>
            <w:vAlign w:val="center"/>
          </w:tcPr>
          <w:p>
            <w:pPr>
              <w:pStyle w:val="13"/>
            </w:pPr>
            <w:r>
              <w:t>社会公众对项目实施效果的满意程度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14.农村公路建设养护发展专项资金（日常养护补助）绩效目标表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157003文安县地方道路事业发展中心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13102624P00000110169Q</w:t>
            </w:r>
          </w:p>
        </w:tc>
        <w:tc>
          <w:tcPr>
            <w:tcW w:w="1587" w:type="dxa"/>
            <w:vAlign w:val="center"/>
          </w:tcPr>
          <w:p>
            <w:pPr>
              <w:pStyle w:val="14"/>
            </w:pPr>
            <w:r>
              <w:t>项目名称</w:t>
            </w:r>
          </w:p>
        </w:tc>
        <w:tc>
          <w:tcPr>
            <w:tcW w:w="4422" w:type="dxa"/>
            <w:gridSpan w:val="3"/>
            <w:vAlign w:val="center"/>
          </w:tcPr>
          <w:p>
            <w:pPr>
              <w:pStyle w:val="13"/>
            </w:pPr>
            <w:r>
              <w:t>农村公路建设养护发展专项资金（日常养护补助）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660000.00</w:t>
            </w:r>
          </w:p>
        </w:tc>
        <w:tc>
          <w:tcPr>
            <w:tcW w:w="1587" w:type="dxa"/>
            <w:vAlign w:val="center"/>
          </w:tcPr>
          <w:p>
            <w:pPr>
              <w:pStyle w:val="14"/>
            </w:pPr>
            <w:r>
              <w:t>其中：财政    资金</w:t>
            </w:r>
          </w:p>
        </w:tc>
        <w:tc>
          <w:tcPr>
            <w:tcW w:w="1304" w:type="dxa"/>
            <w:vAlign w:val="center"/>
          </w:tcPr>
          <w:p>
            <w:pPr>
              <w:pStyle w:val="13"/>
            </w:pPr>
            <w:r>
              <w:t>660000.00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完成农村公路中小修挖补13000平方米，符合施工质量验收相关要求，按期投入使用。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300000.00</w:t>
            </w:r>
          </w:p>
        </w:tc>
        <w:tc>
          <w:tcPr>
            <w:tcW w:w="1304" w:type="dxa"/>
            <w:vAlign w:val="center"/>
          </w:tcPr>
          <w:p>
            <w:pPr>
              <w:pStyle w:val="15"/>
            </w:pPr>
            <w:r>
              <w:t>450000.00</w:t>
            </w:r>
          </w:p>
        </w:tc>
        <w:tc>
          <w:tcPr>
            <w:tcW w:w="3118" w:type="dxa"/>
            <w:gridSpan w:val="2"/>
            <w:vAlign w:val="center"/>
          </w:tcPr>
          <w:p>
            <w:pPr>
              <w:pStyle w:val="15"/>
            </w:pPr>
            <w:r>
              <w:t>660000.00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1.通过项目的开展，实现农村公路经常处于良好的技术状态，打造舒安畅美农村公路，方便群众安全出行，拉动经济发展，为政府及交通部门树立了良好的社会形象，促使社会和谐发展。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当年实际完成小修的工程量</w:t>
            </w:r>
          </w:p>
        </w:tc>
        <w:tc>
          <w:tcPr>
            <w:tcW w:w="1276" w:type="dxa"/>
            <w:vAlign w:val="center"/>
          </w:tcPr>
          <w:p>
            <w:pPr>
              <w:pStyle w:val="13"/>
            </w:pPr>
            <w:r>
              <w:t>≥6500平方米</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2891" w:type="dxa"/>
            <w:vAlign w:val="center"/>
          </w:tcPr>
          <w:p>
            <w:pPr>
              <w:pStyle w:val="13"/>
            </w:pPr>
            <w:r>
              <w:t>实际完成工程的质量合格情况</w:t>
            </w:r>
          </w:p>
        </w:tc>
        <w:tc>
          <w:tcPr>
            <w:tcW w:w="1276" w:type="dxa"/>
            <w:vAlign w:val="center"/>
          </w:tcPr>
          <w:p>
            <w:pPr>
              <w:pStyle w:val="13"/>
            </w:pPr>
            <w:r>
              <w:t>≥95%</w:t>
            </w:r>
          </w:p>
        </w:tc>
        <w:tc>
          <w:tcPr>
            <w:tcW w:w="1843" w:type="dxa"/>
            <w:vAlign w:val="center"/>
          </w:tcPr>
          <w:p>
            <w:pPr>
              <w:pStyle w:val="13"/>
            </w:pPr>
            <w:r>
              <w:t>现场勘验结果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2891" w:type="dxa"/>
            <w:vAlign w:val="center"/>
          </w:tcPr>
          <w:p>
            <w:pPr>
              <w:pStyle w:val="13"/>
            </w:pPr>
            <w:r>
              <w:t>项目按期完成率</w:t>
            </w:r>
          </w:p>
        </w:tc>
        <w:tc>
          <w:tcPr>
            <w:tcW w:w="1276" w:type="dxa"/>
            <w:vAlign w:val="center"/>
          </w:tcPr>
          <w:p>
            <w:pPr>
              <w:pStyle w:val="13"/>
            </w:pPr>
            <w:r>
              <w:t>100%</w:t>
            </w:r>
          </w:p>
        </w:tc>
        <w:tc>
          <w:tcPr>
            <w:tcW w:w="1843" w:type="dxa"/>
            <w:vAlign w:val="center"/>
          </w:tcPr>
          <w:p>
            <w:pPr>
              <w:pStyle w:val="13"/>
            </w:pPr>
            <w:r>
              <w:t>项目计划表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农村公路及桥梁养护项目投资完成数</w:t>
            </w:r>
          </w:p>
        </w:tc>
        <w:tc>
          <w:tcPr>
            <w:tcW w:w="2891" w:type="dxa"/>
            <w:vAlign w:val="center"/>
          </w:tcPr>
          <w:p>
            <w:pPr>
              <w:pStyle w:val="13"/>
            </w:pPr>
            <w:r>
              <w:t>当年实际完成施工项目的投资数</w:t>
            </w:r>
          </w:p>
        </w:tc>
        <w:tc>
          <w:tcPr>
            <w:tcW w:w="1276" w:type="dxa"/>
            <w:vAlign w:val="center"/>
          </w:tcPr>
          <w:p>
            <w:pPr>
              <w:pStyle w:val="13"/>
            </w:pPr>
            <w:r>
              <w:t>66万元</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道路设施正常运转率</w:t>
            </w:r>
          </w:p>
        </w:tc>
        <w:tc>
          <w:tcPr>
            <w:tcW w:w="2891" w:type="dxa"/>
            <w:vAlign w:val="center"/>
          </w:tcPr>
          <w:p>
            <w:pPr>
              <w:pStyle w:val="13"/>
            </w:pPr>
            <w:r>
              <w:t>道路设施正常运转率</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社会公众和服务对象对项目实施效果的满意程度</w:t>
            </w:r>
          </w:p>
        </w:tc>
        <w:tc>
          <w:tcPr>
            <w:tcW w:w="2891" w:type="dxa"/>
            <w:vAlign w:val="center"/>
          </w:tcPr>
          <w:p>
            <w:pPr>
              <w:pStyle w:val="13"/>
            </w:pPr>
            <w:r>
              <w:t>社会公众和服务对象对项目实施效果的满意程度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15.农村公路建设养护发展专项资金（示范创建）绩效目标表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157003文安县地方道路事业发展中心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13102624P00000110171P</w:t>
            </w:r>
          </w:p>
        </w:tc>
        <w:tc>
          <w:tcPr>
            <w:tcW w:w="1587" w:type="dxa"/>
            <w:vAlign w:val="center"/>
          </w:tcPr>
          <w:p>
            <w:pPr>
              <w:pStyle w:val="14"/>
            </w:pPr>
            <w:r>
              <w:t>项目名称</w:t>
            </w:r>
          </w:p>
        </w:tc>
        <w:tc>
          <w:tcPr>
            <w:tcW w:w="4422" w:type="dxa"/>
            <w:gridSpan w:val="3"/>
            <w:vAlign w:val="center"/>
          </w:tcPr>
          <w:p>
            <w:pPr>
              <w:pStyle w:val="13"/>
            </w:pPr>
            <w:r>
              <w:t>农村公路建设养护发展专项资金（示范创建）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1080000.00</w:t>
            </w:r>
          </w:p>
        </w:tc>
        <w:tc>
          <w:tcPr>
            <w:tcW w:w="1587" w:type="dxa"/>
            <w:vAlign w:val="center"/>
          </w:tcPr>
          <w:p>
            <w:pPr>
              <w:pStyle w:val="14"/>
            </w:pPr>
            <w:r>
              <w:t>其中：财政    资金</w:t>
            </w:r>
          </w:p>
        </w:tc>
        <w:tc>
          <w:tcPr>
            <w:tcW w:w="1304" w:type="dxa"/>
            <w:vAlign w:val="center"/>
          </w:tcPr>
          <w:p>
            <w:pPr>
              <w:pStyle w:val="13"/>
            </w:pPr>
            <w:r>
              <w:t>1080000.00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完成创建“四好农村路”省示范镇1个，创建“四好农村路”省美丽农村精品示范路11.5公里，符合施工质量验收相关要求，按期投入使用。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300000.00</w:t>
            </w:r>
          </w:p>
        </w:tc>
        <w:tc>
          <w:tcPr>
            <w:tcW w:w="1304" w:type="dxa"/>
            <w:vAlign w:val="center"/>
          </w:tcPr>
          <w:p>
            <w:pPr>
              <w:pStyle w:val="15"/>
            </w:pPr>
            <w:r>
              <w:t>600000.00</w:t>
            </w:r>
          </w:p>
        </w:tc>
        <w:tc>
          <w:tcPr>
            <w:tcW w:w="3118" w:type="dxa"/>
            <w:gridSpan w:val="2"/>
            <w:vAlign w:val="center"/>
          </w:tcPr>
          <w:p>
            <w:pPr>
              <w:pStyle w:val="15"/>
            </w:pPr>
            <w:r>
              <w:t>1080000.00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1.通过项目的开展，实现农村公路经常处于良好的技术状态，打造舒安畅美农村公路，方便群众安全出行，拉动经济发展，为政府及交通部门树立了良好的社会形象，促使社会和谐发展。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完成创建“四好农村路”省示范镇</w:t>
            </w:r>
          </w:p>
        </w:tc>
        <w:tc>
          <w:tcPr>
            <w:tcW w:w="1276" w:type="dxa"/>
            <w:vAlign w:val="center"/>
          </w:tcPr>
          <w:p>
            <w:pPr>
              <w:pStyle w:val="13"/>
            </w:pPr>
            <w:r>
              <w:t>1个</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完成“四好农村路”省美丽农村精品示范路</w:t>
            </w:r>
          </w:p>
        </w:tc>
        <w:tc>
          <w:tcPr>
            <w:tcW w:w="1276" w:type="dxa"/>
            <w:vAlign w:val="center"/>
          </w:tcPr>
          <w:p>
            <w:pPr>
              <w:pStyle w:val="13"/>
            </w:pPr>
            <w:r>
              <w:t>≥11.5公里</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2891" w:type="dxa"/>
            <w:vAlign w:val="center"/>
          </w:tcPr>
          <w:p>
            <w:pPr>
              <w:pStyle w:val="13"/>
            </w:pPr>
            <w:r>
              <w:t>实际完成工程的质量合格情况</w:t>
            </w:r>
          </w:p>
        </w:tc>
        <w:tc>
          <w:tcPr>
            <w:tcW w:w="1276" w:type="dxa"/>
            <w:vAlign w:val="center"/>
          </w:tcPr>
          <w:p>
            <w:pPr>
              <w:pStyle w:val="13"/>
            </w:pPr>
            <w:r>
              <w:t>≥95%</w:t>
            </w:r>
          </w:p>
        </w:tc>
        <w:tc>
          <w:tcPr>
            <w:tcW w:w="1843" w:type="dxa"/>
            <w:vAlign w:val="center"/>
          </w:tcPr>
          <w:p>
            <w:pPr>
              <w:pStyle w:val="13"/>
            </w:pPr>
            <w:r>
              <w:t>现场勘验结果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2891" w:type="dxa"/>
            <w:vAlign w:val="center"/>
          </w:tcPr>
          <w:p>
            <w:pPr>
              <w:pStyle w:val="13"/>
            </w:pPr>
            <w:r>
              <w:t>项目按期完成率</w:t>
            </w:r>
          </w:p>
        </w:tc>
        <w:tc>
          <w:tcPr>
            <w:tcW w:w="1276" w:type="dxa"/>
            <w:vAlign w:val="center"/>
          </w:tcPr>
          <w:p>
            <w:pPr>
              <w:pStyle w:val="13"/>
            </w:pPr>
            <w:r>
              <w:t>100%</w:t>
            </w:r>
          </w:p>
        </w:tc>
        <w:tc>
          <w:tcPr>
            <w:tcW w:w="1843" w:type="dxa"/>
            <w:vAlign w:val="center"/>
          </w:tcPr>
          <w:p>
            <w:pPr>
              <w:pStyle w:val="13"/>
            </w:pPr>
            <w:r>
              <w:t>项目计划表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农村公路及桥梁养护项目投资完成数</w:t>
            </w:r>
          </w:p>
        </w:tc>
        <w:tc>
          <w:tcPr>
            <w:tcW w:w="2891" w:type="dxa"/>
            <w:vAlign w:val="center"/>
          </w:tcPr>
          <w:p>
            <w:pPr>
              <w:pStyle w:val="13"/>
            </w:pPr>
            <w:r>
              <w:t>当年实际完成施工项目的投资数</w:t>
            </w:r>
          </w:p>
        </w:tc>
        <w:tc>
          <w:tcPr>
            <w:tcW w:w="1276" w:type="dxa"/>
            <w:vAlign w:val="center"/>
          </w:tcPr>
          <w:p>
            <w:pPr>
              <w:pStyle w:val="13"/>
            </w:pPr>
            <w:r>
              <w:t>108万元</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道路设施正常运转率</w:t>
            </w:r>
          </w:p>
        </w:tc>
        <w:tc>
          <w:tcPr>
            <w:tcW w:w="2891" w:type="dxa"/>
            <w:vAlign w:val="center"/>
          </w:tcPr>
          <w:p>
            <w:pPr>
              <w:pStyle w:val="13"/>
            </w:pPr>
            <w:r>
              <w:t>道路设施正常运转率</w:t>
            </w:r>
          </w:p>
        </w:tc>
        <w:tc>
          <w:tcPr>
            <w:tcW w:w="1276" w:type="dxa"/>
            <w:vAlign w:val="center"/>
          </w:tcPr>
          <w:p>
            <w:pPr>
              <w:pStyle w:val="13"/>
            </w:pPr>
            <w:r>
              <w:t>≥95%</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社会公众和服务对象对项目实施效果的满意程度</w:t>
            </w:r>
          </w:p>
        </w:tc>
        <w:tc>
          <w:tcPr>
            <w:tcW w:w="2891" w:type="dxa"/>
            <w:vAlign w:val="center"/>
          </w:tcPr>
          <w:p>
            <w:pPr>
              <w:pStyle w:val="13"/>
            </w:pPr>
            <w:r>
              <w:t>社会公众和服务对象对项目实施效果的满意程度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16.农村公路建设养护发展专项资金（养护工程补助）绩效目标表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157003文安县地方道路事业发展中心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13102624P000001101685</w:t>
            </w:r>
          </w:p>
        </w:tc>
        <w:tc>
          <w:tcPr>
            <w:tcW w:w="1587" w:type="dxa"/>
            <w:vAlign w:val="center"/>
          </w:tcPr>
          <w:p>
            <w:pPr>
              <w:pStyle w:val="14"/>
            </w:pPr>
            <w:r>
              <w:t>项目名称</w:t>
            </w:r>
          </w:p>
        </w:tc>
        <w:tc>
          <w:tcPr>
            <w:tcW w:w="4422" w:type="dxa"/>
            <w:gridSpan w:val="3"/>
            <w:vAlign w:val="center"/>
          </w:tcPr>
          <w:p>
            <w:pPr>
              <w:pStyle w:val="13"/>
            </w:pPr>
            <w:r>
              <w:t>农村公路建设养护发展专项资金（养护工程补助）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1920000.00</w:t>
            </w:r>
          </w:p>
        </w:tc>
        <w:tc>
          <w:tcPr>
            <w:tcW w:w="1587" w:type="dxa"/>
            <w:vAlign w:val="center"/>
          </w:tcPr>
          <w:p>
            <w:pPr>
              <w:pStyle w:val="14"/>
            </w:pPr>
            <w:r>
              <w:t>其中：财政    资金</w:t>
            </w:r>
          </w:p>
        </w:tc>
        <w:tc>
          <w:tcPr>
            <w:tcW w:w="1304" w:type="dxa"/>
            <w:vAlign w:val="center"/>
          </w:tcPr>
          <w:p>
            <w:pPr>
              <w:pStyle w:val="13"/>
            </w:pPr>
            <w:r>
              <w:t>1920000.00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完成农村公路中小修挖补13000平方米，符合施工质量验收相关要求，按期投入使用。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500000.00</w:t>
            </w:r>
          </w:p>
        </w:tc>
        <w:tc>
          <w:tcPr>
            <w:tcW w:w="1304" w:type="dxa"/>
            <w:vAlign w:val="center"/>
          </w:tcPr>
          <w:p>
            <w:pPr>
              <w:pStyle w:val="15"/>
            </w:pPr>
            <w:r>
              <w:t>1000000.00</w:t>
            </w:r>
          </w:p>
        </w:tc>
        <w:tc>
          <w:tcPr>
            <w:tcW w:w="3118" w:type="dxa"/>
            <w:gridSpan w:val="2"/>
            <w:vAlign w:val="center"/>
          </w:tcPr>
          <w:p>
            <w:pPr>
              <w:pStyle w:val="15"/>
            </w:pPr>
            <w:r>
              <w:t>1920000.00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1.通过项目的开展，实现农村公路经常处于良好的技术状态，打造舒安畅美农村公路，方便群众安全出行，拉动经济发展，为政府及交通部门树立了良好的社会形象，促使社会和谐发展。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当年实际完成工程量</w:t>
            </w:r>
          </w:p>
        </w:tc>
        <w:tc>
          <w:tcPr>
            <w:tcW w:w="2891" w:type="dxa"/>
            <w:vAlign w:val="center"/>
          </w:tcPr>
          <w:p>
            <w:pPr>
              <w:pStyle w:val="13"/>
            </w:pPr>
            <w:r>
              <w:t>当年实际完成道路中小修挖补工程量</w:t>
            </w:r>
          </w:p>
        </w:tc>
        <w:tc>
          <w:tcPr>
            <w:tcW w:w="1276" w:type="dxa"/>
            <w:vAlign w:val="center"/>
          </w:tcPr>
          <w:p>
            <w:pPr>
              <w:pStyle w:val="13"/>
            </w:pPr>
            <w:r>
              <w:t>≥13000平方米</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项目竣工验收合格率</w:t>
            </w:r>
          </w:p>
        </w:tc>
        <w:tc>
          <w:tcPr>
            <w:tcW w:w="2891" w:type="dxa"/>
            <w:vAlign w:val="center"/>
          </w:tcPr>
          <w:p>
            <w:pPr>
              <w:pStyle w:val="13"/>
            </w:pPr>
            <w:r>
              <w:t>实际完成工程的质量合格情况</w:t>
            </w:r>
          </w:p>
        </w:tc>
        <w:tc>
          <w:tcPr>
            <w:tcW w:w="1276" w:type="dxa"/>
            <w:vAlign w:val="center"/>
          </w:tcPr>
          <w:p>
            <w:pPr>
              <w:pStyle w:val="13"/>
            </w:pPr>
            <w:r>
              <w:t>≥95%</w:t>
            </w:r>
          </w:p>
        </w:tc>
        <w:tc>
          <w:tcPr>
            <w:tcW w:w="1843" w:type="dxa"/>
            <w:vAlign w:val="center"/>
          </w:tcPr>
          <w:p>
            <w:pPr>
              <w:pStyle w:val="13"/>
            </w:pPr>
            <w:r>
              <w:t>现场勘验结果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项目按期完成率</w:t>
            </w:r>
          </w:p>
        </w:tc>
        <w:tc>
          <w:tcPr>
            <w:tcW w:w="2891" w:type="dxa"/>
            <w:vAlign w:val="center"/>
          </w:tcPr>
          <w:p>
            <w:pPr>
              <w:pStyle w:val="13"/>
            </w:pPr>
            <w:r>
              <w:t>项目按期完成率</w:t>
            </w:r>
          </w:p>
        </w:tc>
        <w:tc>
          <w:tcPr>
            <w:tcW w:w="1276" w:type="dxa"/>
            <w:vAlign w:val="center"/>
          </w:tcPr>
          <w:p>
            <w:pPr>
              <w:pStyle w:val="13"/>
            </w:pPr>
            <w:r>
              <w:t>100%</w:t>
            </w:r>
          </w:p>
        </w:tc>
        <w:tc>
          <w:tcPr>
            <w:tcW w:w="1843" w:type="dxa"/>
            <w:vAlign w:val="center"/>
          </w:tcPr>
          <w:p>
            <w:pPr>
              <w:pStyle w:val="13"/>
            </w:pPr>
            <w:r>
              <w:t>项目计划表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农村公路及桥梁养护项目投资完成数</w:t>
            </w:r>
          </w:p>
        </w:tc>
        <w:tc>
          <w:tcPr>
            <w:tcW w:w="2891" w:type="dxa"/>
            <w:vAlign w:val="center"/>
          </w:tcPr>
          <w:p>
            <w:pPr>
              <w:pStyle w:val="13"/>
            </w:pPr>
            <w:r>
              <w:t>当年实际完成施工项目的投资数</w:t>
            </w:r>
          </w:p>
        </w:tc>
        <w:tc>
          <w:tcPr>
            <w:tcW w:w="1276" w:type="dxa"/>
            <w:vAlign w:val="center"/>
          </w:tcPr>
          <w:p>
            <w:pPr>
              <w:pStyle w:val="13"/>
            </w:pPr>
            <w:r>
              <w:t>192万元</w:t>
            </w:r>
          </w:p>
        </w:tc>
        <w:tc>
          <w:tcPr>
            <w:tcW w:w="1843" w:type="dxa"/>
            <w:vAlign w:val="center"/>
          </w:tcPr>
          <w:p>
            <w:pPr>
              <w:pStyle w:val="13"/>
            </w:pPr>
            <w:r>
              <w:t>项目计划表、项目资金支出数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道路设施正常运转率</w:t>
            </w:r>
          </w:p>
        </w:tc>
        <w:tc>
          <w:tcPr>
            <w:tcW w:w="2891" w:type="dxa"/>
            <w:vAlign w:val="center"/>
          </w:tcPr>
          <w:p>
            <w:pPr>
              <w:pStyle w:val="13"/>
            </w:pPr>
            <w:r>
              <w:t>道路设施正常运转率</w:t>
            </w:r>
          </w:p>
        </w:tc>
        <w:tc>
          <w:tcPr>
            <w:tcW w:w="1276" w:type="dxa"/>
            <w:vAlign w:val="center"/>
          </w:tcPr>
          <w:p>
            <w:pPr>
              <w:pStyle w:val="13"/>
            </w:pPr>
            <w:r>
              <w:t>≥95%</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社会公众和服务对象对项目实施效果的满意程度</w:t>
            </w:r>
          </w:p>
        </w:tc>
        <w:tc>
          <w:tcPr>
            <w:tcW w:w="2891" w:type="dxa"/>
            <w:vAlign w:val="center"/>
          </w:tcPr>
          <w:p>
            <w:pPr>
              <w:pStyle w:val="13"/>
            </w:pPr>
            <w:r>
              <w:t>社会公众和服务对象对项目实施效果的满意程度</w:t>
            </w:r>
          </w:p>
        </w:tc>
        <w:tc>
          <w:tcPr>
            <w:tcW w:w="1276" w:type="dxa"/>
            <w:vAlign w:val="center"/>
          </w:tcPr>
          <w:p>
            <w:pPr>
              <w:pStyle w:val="13"/>
            </w:pPr>
            <w:r>
              <w:t>≥95%</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20"/>
      <w:r>
        <w:rPr>
          <w:rFonts w:ascii="方正仿宋_GBK" w:hAnsi="方正仿宋_GBK" w:eastAsia="方正仿宋_GBK" w:cs="方正仿宋_GBK"/>
          <w:color w:val="000000"/>
          <w:sz w:val="28"/>
        </w:rPr>
        <w:t>17.国省干线日常养护经费绩效目标表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157004文安县公路事业发展中心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13102624P00000110958K</w:t>
            </w:r>
          </w:p>
        </w:tc>
        <w:tc>
          <w:tcPr>
            <w:tcW w:w="1587" w:type="dxa"/>
            <w:vAlign w:val="center"/>
          </w:tcPr>
          <w:p>
            <w:pPr>
              <w:pStyle w:val="14"/>
            </w:pPr>
            <w:r>
              <w:t>项目名称</w:t>
            </w:r>
          </w:p>
        </w:tc>
        <w:tc>
          <w:tcPr>
            <w:tcW w:w="4422" w:type="dxa"/>
            <w:gridSpan w:val="3"/>
            <w:vAlign w:val="center"/>
          </w:tcPr>
          <w:p>
            <w:pPr>
              <w:pStyle w:val="13"/>
            </w:pPr>
            <w:r>
              <w:t>国省干线日常养护经费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5500000.00</w:t>
            </w:r>
          </w:p>
        </w:tc>
        <w:tc>
          <w:tcPr>
            <w:tcW w:w="1587" w:type="dxa"/>
            <w:vAlign w:val="center"/>
          </w:tcPr>
          <w:p>
            <w:pPr>
              <w:pStyle w:val="14"/>
            </w:pPr>
            <w:r>
              <w:t>其中：财政    资金</w:t>
            </w:r>
          </w:p>
        </w:tc>
        <w:tc>
          <w:tcPr>
            <w:tcW w:w="1304" w:type="dxa"/>
            <w:vAlign w:val="center"/>
          </w:tcPr>
          <w:p>
            <w:pPr>
              <w:pStyle w:val="13"/>
            </w:pPr>
            <w:r>
              <w:t>5500000.00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从2024年1月1日至2024年12月31日对国道三条87.203公里，其中G106线26.574公里、G336线42.0774公里、G105线18.552公里进行养护与管理。高速连接线二条13.752公里，廊沧高速龙街连接线12.623公里、廊沧高速柳河连接线1.129公里进行养护与管理。列养国省干线日常养护，路基标准化整修、绿化补植抚育管理、桥梁日常巡查、维修保养、定期检查、专项检查、特殊检查、路面的小修保养、病害处治、灌油缝，三桩两碑、排水沟清理维护、挡墙维修等公路沿线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137.50</w:t>
            </w:r>
          </w:p>
        </w:tc>
        <w:tc>
          <w:tcPr>
            <w:tcW w:w="1587" w:type="dxa"/>
            <w:vAlign w:val="center"/>
          </w:tcPr>
          <w:p>
            <w:pPr>
              <w:pStyle w:val="15"/>
            </w:pPr>
            <w:r>
              <w:t>275.00</w:t>
            </w:r>
          </w:p>
        </w:tc>
        <w:tc>
          <w:tcPr>
            <w:tcW w:w="1304" w:type="dxa"/>
            <w:vAlign w:val="center"/>
          </w:tcPr>
          <w:p>
            <w:pPr>
              <w:pStyle w:val="15"/>
            </w:pPr>
            <w:r>
              <w:t>412.50</w:t>
            </w:r>
          </w:p>
        </w:tc>
        <w:tc>
          <w:tcPr>
            <w:tcW w:w="3118" w:type="dxa"/>
            <w:gridSpan w:val="2"/>
            <w:vAlign w:val="center"/>
          </w:tcPr>
          <w:p>
            <w:pPr>
              <w:pStyle w:val="15"/>
            </w:pPr>
            <w:r>
              <w:t>550.00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列养国省干线公路通过日常养护、小修保养等预养护管理，提高公路技术状况指数（MQI）达到90%以上，延长公路使用寿命，减少公路资金投入。实施公路路基标准化整修、公路绿化抚育管理、桥梁日常维护、公路附属设施维修、三桩二碑设计、标线补划等项目，为经济发展提供优越畅通服务，保障公路畅通。为广大人民群众提供“畅、洁、绿、美、安”的出行环境。</w:t>
            </w:r>
          </w:p>
          <w:p>
            <w:pPr>
              <w:pStyle w:val="13"/>
            </w:pPr>
            <w:r>
              <w:t>2.有效清理排查公路路面状况，公路标志 标线完整 绿地整洁补植及时。统筹有效管理公路养护。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实际完成率</w:t>
            </w:r>
          </w:p>
        </w:tc>
        <w:tc>
          <w:tcPr>
            <w:tcW w:w="2891" w:type="dxa"/>
            <w:vAlign w:val="center"/>
          </w:tcPr>
          <w:p>
            <w:pPr>
              <w:pStyle w:val="13"/>
            </w:pPr>
            <w:r>
              <w:t>对县域普通干线公路养护里程</w:t>
            </w:r>
          </w:p>
        </w:tc>
        <w:tc>
          <w:tcPr>
            <w:tcW w:w="1276" w:type="dxa"/>
            <w:vAlign w:val="center"/>
          </w:tcPr>
          <w:p>
            <w:pPr>
              <w:pStyle w:val="13"/>
            </w:pPr>
            <w:r>
              <w:t>100.96公里</w:t>
            </w:r>
          </w:p>
        </w:tc>
        <w:tc>
          <w:tcPr>
            <w:tcW w:w="1843" w:type="dxa"/>
            <w:vAlign w:val="center"/>
          </w:tcPr>
          <w:p>
            <w:pPr>
              <w:pStyle w:val="13"/>
            </w:pPr>
            <w:r>
              <w:t>文安县国省干线公路路线明细表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年度对县域桥梁养护数量</w:t>
            </w:r>
          </w:p>
        </w:tc>
        <w:tc>
          <w:tcPr>
            <w:tcW w:w="1276" w:type="dxa"/>
            <w:vAlign w:val="center"/>
          </w:tcPr>
          <w:p>
            <w:pPr>
              <w:pStyle w:val="13"/>
            </w:pPr>
            <w:r>
              <w:t>26座</w:t>
            </w:r>
          </w:p>
        </w:tc>
        <w:tc>
          <w:tcPr>
            <w:tcW w:w="1843" w:type="dxa"/>
            <w:vAlign w:val="center"/>
          </w:tcPr>
          <w:p>
            <w:pPr>
              <w:pStyle w:val="13"/>
            </w:pPr>
            <w:r>
              <w:t>文安县干线公路桥梁汇总表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工程施工验收</w:t>
            </w:r>
          </w:p>
        </w:tc>
        <w:tc>
          <w:tcPr>
            <w:tcW w:w="2891" w:type="dxa"/>
            <w:vAlign w:val="center"/>
          </w:tcPr>
          <w:p>
            <w:pPr>
              <w:pStyle w:val="13"/>
            </w:pPr>
            <w:r>
              <w:t>对县域公路、桥梁养护验收合格率</w:t>
            </w:r>
          </w:p>
        </w:tc>
        <w:tc>
          <w:tcPr>
            <w:tcW w:w="1276" w:type="dxa"/>
            <w:vAlign w:val="center"/>
          </w:tcPr>
          <w:p>
            <w:pPr>
              <w:pStyle w:val="13"/>
            </w:pPr>
            <w:r>
              <w:t>≥95%</w:t>
            </w:r>
          </w:p>
        </w:tc>
        <w:tc>
          <w:tcPr>
            <w:tcW w:w="1843" w:type="dxa"/>
            <w:vAlign w:val="center"/>
          </w:tcPr>
          <w:p>
            <w:pPr>
              <w:pStyle w:val="13"/>
            </w:pPr>
            <w:r>
              <w:t>廊公养[2020]3号廊坊市公路管理中心关于加强春季小修养护工作的通知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w:t>
            </w:r>
          </w:p>
        </w:tc>
        <w:tc>
          <w:tcPr>
            <w:tcW w:w="2891" w:type="dxa"/>
            <w:vAlign w:val="center"/>
          </w:tcPr>
          <w:p>
            <w:pPr>
              <w:pStyle w:val="13"/>
            </w:pPr>
            <w:r>
              <w:t>全年对普通干线公路养护时效安排</w:t>
            </w:r>
          </w:p>
        </w:tc>
        <w:tc>
          <w:tcPr>
            <w:tcW w:w="1276" w:type="dxa"/>
            <w:vAlign w:val="center"/>
          </w:tcPr>
          <w:p>
            <w:pPr>
              <w:pStyle w:val="13"/>
            </w:pPr>
            <w:r>
              <w:t>365天</w:t>
            </w:r>
          </w:p>
        </w:tc>
        <w:tc>
          <w:tcPr>
            <w:tcW w:w="1843" w:type="dxa"/>
            <w:vAlign w:val="center"/>
          </w:tcPr>
          <w:p>
            <w:pPr>
              <w:pStyle w:val="13"/>
            </w:pPr>
            <w:r>
              <w:t>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总成本</w:t>
            </w:r>
          </w:p>
        </w:tc>
        <w:tc>
          <w:tcPr>
            <w:tcW w:w="2891" w:type="dxa"/>
            <w:vAlign w:val="center"/>
          </w:tcPr>
          <w:p>
            <w:pPr>
              <w:pStyle w:val="13"/>
            </w:pPr>
            <w:r>
              <w:t>项目完成总成本</w:t>
            </w:r>
          </w:p>
        </w:tc>
        <w:tc>
          <w:tcPr>
            <w:tcW w:w="1276" w:type="dxa"/>
            <w:vAlign w:val="center"/>
          </w:tcPr>
          <w:p>
            <w:pPr>
              <w:pStyle w:val="13"/>
            </w:pPr>
            <w:r>
              <w:t>550万元</w:t>
            </w:r>
          </w:p>
        </w:tc>
        <w:tc>
          <w:tcPr>
            <w:tcW w:w="1843" w:type="dxa"/>
            <w:vAlign w:val="center"/>
          </w:tcPr>
          <w:p>
            <w:pPr>
              <w:pStyle w:val="13"/>
            </w:pPr>
            <w:r>
              <w:t>河北省财政厅关于提前下达2024年国省干线公路建设养护发展专项资金的通知 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提升率</w:t>
            </w:r>
          </w:p>
        </w:tc>
        <w:tc>
          <w:tcPr>
            <w:tcW w:w="2891" w:type="dxa"/>
            <w:vAlign w:val="center"/>
          </w:tcPr>
          <w:p>
            <w:pPr>
              <w:pStyle w:val="13"/>
            </w:pPr>
            <w:r>
              <w:t>路基宽度达到要求 路面清洁无杂物更好的提供路面行驶条件</w:t>
            </w:r>
          </w:p>
        </w:tc>
        <w:tc>
          <w:tcPr>
            <w:tcW w:w="1276" w:type="dxa"/>
            <w:vAlign w:val="center"/>
          </w:tcPr>
          <w:p>
            <w:pPr>
              <w:pStyle w:val="13"/>
            </w:pPr>
            <w:r>
              <w:t>提升</w:t>
            </w:r>
          </w:p>
        </w:tc>
        <w:tc>
          <w:tcPr>
            <w:tcW w:w="1843" w:type="dxa"/>
            <w:vAlign w:val="center"/>
          </w:tcPr>
          <w:p>
            <w:pPr>
              <w:pStyle w:val="13"/>
            </w:pPr>
            <w:r>
              <w:t>符合国检、省检对公路养护的要求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项目对经济效益提升比</w:t>
            </w:r>
          </w:p>
        </w:tc>
        <w:tc>
          <w:tcPr>
            <w:tcW w:w="2891" w:type="dxa"/>
            <w:vAlign w:val="center"/>
          </w:tcPr>
          <w:p>
            <w:pPr>
              <w:pStyle w:val="13"/>
            </w:pPr>
            <w:r>
              <w:t>更好的提供路面行驶条件 为我县经济发展提供良好交通环境</w:t>
            </w:r>
          </w:p>
        </w:tc>
        <w:tc>
          <w:tcPr>
            <w:tcW w:w="1276" w:type="dxa"/>
            <w:vAlign w:val="center"/>
          </w:tcPr>
          <w:p>
            <w:pPr>
              <w:pStyle w:val="13"/>
            </w:pPr>
            <w:r>
              <w:t>县域经济有所增长</w:t>
            </w:r>
          </w:p>
        </w:tc>
        <w:tc>
          <w:tcPr>
            <w:tcW w:w="1843" w:type="dxa"/>
            <w:vAlign w:val="center"/>
          </w:tcPr>
          <w:p>
            <w:pPr>
              <w:pStyle w:val="13"/>
            </w:pPr>
            <w:r>
              <w:t>县域经济有所增长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生态效益增长率</w:t>
            </w:r>
          </w:p>
        </w:tc>
        <w:tc>
          <w:tcPr>
            <w:tcW w:w="2891" w:type="dxa"/>
            <w:vAlign w:val="center"/>
          </w:tcPr>
          <w:p>
            <w:pPr>
              <w:pStyle w:val="13"/>
            </w:pPr>
            <w:r>
              <w:t>绿化面积扩大 植被补种及时，绿化面积扩大</w:t>
            </w:r>
          </w:p>
        </w:tc>
        <w:tc>
          <w:tcPr>
            <w:tcW w:w="1276" w:type="dxa"/>
            <w:vAlign w:val="center"/>
          </w:tcPr>
          <w:p>
            <w:pPr>
              <w:pStyle w:val="13"/>
            </w:pPr>
            <w:r>
              <w:t>加强</w:t>
            </w:r>
          </w:p>
        </w:tc>
        <w:tc>
          <w:tcPr>
            <w:tcW w:w="1843" w:type="dxa"/>
            <w:vAlign w:val="center"/>
          </w:tcPr>
          <w:p>
            <w:pPr>
              <w:pStyle w:val="13"/>
            </w:pPr>
            <w:r>
              <w:t>绿化面积较以前年度有所增加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绿色品质提升情况</w:t>
            </w:r>
          </w:p>
        </w:tc>
        <w:tc>
          <w:tcPr>
            <w:tcW w:w="2891" w:type="dxa"/>
            <w:vAlign w:val="center"/>
          </w:tcPr>
          <w:p>
            <w:pPr>
              <w:pStyle w:val="13"/>
            </w:pPr>
            <w:r>
              <w:t>改善人们出行环境</w:t>
            </w:r>
          </w:p>
        </w:tc>
        <w:tc>
          <w:tcPr>
            <w:tcW w:w="1276" w:type="dxa"/>
            <w:vAlign w:val="center"/>
          </w:tcPr>
          <w:p>
            <w:pPr>
              <w:pStyle w:val="13"/>
            </w:pPr>
            <w:r>
              <w:t>改善</w:t>
            </w:r>
          </w:p>
        </w:tc>
        <w:tc>
          <w:tcPr>
            <w:tcW w:w="1843" w:type="dxa"/>
            <w:vAlign w:val="center"/>
          </w:tcPr>
          <w:p>
            <w:pPr>
              <w:pStyle w:val="13"/>
            </w:pPr>
            <w:r>
              <w:t>改善人们出行环境，加快我县经济发展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满意度</w:t>
            </w:r>
          </w:p>
        </w:tc>
        <w:tc>
          <w:tcPr>
            <w:tcW w:w="2891" w:type="dxa"/>
            <w:vAlign w:val="center"/>
          </w:tcPr>
          <w:p>
            <w:pPr>
              <w:pStyle w:val="13"/>
            </w:pPr>
            <w:r>
              <w:t>社会公众、驾驶人员对路域环境的满意度</w:t>
            </w:r>
          </w:p>
        </w:tc>
        <w:tc>
          <w:tcPr>
            <w:tcW w:w="1276" w:type="dxa"/>
            <w:vAlign w:val="center"/>
          </w:tcPr>
          <w:p>
            <w:pPr>
              <w:pStyle w:val="13"/>
            </w:pPr>
            <w:r>
              <w:t>满意</w:t>
            </w:r>
          </w:p>
        </w:tc>
        <w:tc>
          <w:tcPr>
            <w:tcW w:w="1843" w:type="dxa"/>
            <w:vAlign w:val="center"/>
          </w:tcPr>
          <w:p>
            <w:pPr>
              <w:pStyle w:val="13"/>
            </w:pPr>
            <w:r>
              <w:t>实施计划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21"/>
      <w:r>
        <w:rPr>
          <w:rFonts w:ascii="方正仿宋_GBK" w:hAnsi="方正仿宋_GBK" w:eastAsia="方正仿宋_GBK" w:cs="方正仿宋_GBK"/>
          <w:color w:val="000000"/>
          <w:sz w:val="28"/>
        </w:rPr>
        <w:t>18.普通国省干线公路建设养护发展专项资金（普通公路超限检测站补助部分）绩效目标表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157004文安县公路事业发展中心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13102624P00000110154T</w:t>
            </w:r>
          </w:p>
        </w:tc>
        <w:tc>
          <w:tcPr>
            <w:tcW w:w="1587" w:type="dxa"/>
            <w:vAlign w:val="center"/>
          </w:tcPr>
          <w:p>
            <w:pPr>
              <w:pStyle w:val="14"/>
            </w:pPr>
            <w:r>
              <w:t>项目名称</w:t>
            </w:r>
          </w:p>
        </w:tc>
        <w:tc>
          <w:tcPr>
            <w:tcW w:w="4422" w:type="dxa"/>
            <w:gridSpan w:val="3"/>
            <w:vAlign w:val="center"/>
          </w:tcPr>
          <w:p>
            <w:pPr>
              <w:pStyle w:val="13"/>
            </w:pPr>
            <w:r>
              <w:t>普通国省干线公路建设养护发展专项资金（普通公路超限检测站补助部分）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400000.00</w:t>
            </w:r>
          </w:p>
        </w:tc>
        <w:tc>
          <w:tcPr>
            <w:tcW w:w="1587" w:type="dxa"/>
            <w:vAlign w:val="center"/>
          </w:tcPr>
          <w:p>
            <w:pPr>
              <w:pStyle w:val="14"/>
            </w:pPr>
            <w:r>
              <w:t>其中：财政    资金</w:t>
            </w:r>
          </w:p>
        </w:tc>
        <w:tc>
          <w:tcPr>
            <w:tcW w:w="1304" w:type="dxa"/>
            <w:vAlign w:val="center"/>
          </w:tcPr>
          <w:p>
            <w:pPr>
              <w:pStyle w:val="13"/>
            </w:pPr>
            <w:r>
              <w:t>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从2024年1月1日至2024年12月31日依法开展超限运输治理工作,保障公路超限检测站正常运行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10.00</w:t>
            </w:r>
          </w:p>
        </w:tc>
        <w:tc>
          <w:tcPr>
            <w:tcW w:w="1587" w:type="dxa"/>
            <w:vAlign w:val="center"/>
          </w:tcPr>
          <w:p>
            <w:pPr>
              <w:pStyle w:val="15"/>
            </w:pPr>
            <w:r>
              <w:t>20.00</w:t>
            </w:r>
          </w:p>
        </w:tc>
        <w:tc>
          <w:tcPr>
            <w:tcW w:w="1304" w:type="dxa"/>
            <w:vAlign w:val="center"/>
          </w:tcPr>
          <w:p>
            <w:pPr>
              <w:pStyle w:val="15"/>
            </w:pPr>
            <w:r>
              <w:t>30.00</w:t>
            </w:r>
          </w:p>
        </w:tc>
        <w:tc>
          <w:tcPr>
            <w:tcW w:w="3118" w:type="dxa"/>
            <w:gridSpan w:val="2"/>
            <w:vAlign w:val="center"/>
          </w:tcPr>
          <w:p>
            <w:pPr>
              <w:pStyle w:val="15"/>
            </w:pPr>
            <w:r>
              <w:t>40.00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1.保障治超检测站正常运行，减少超限超载车辆对公路的危害，延长公路寿命。</w:t>
            </w:r>
          </w:p>
          <w:p>
            <w:pPr>
              <w:pStyle w:val="13"/>
            </w:pPr>
            <w:r>
              <w:t>2.为保证公路畅通，减少超限超载车辆对公路的危害，延长公路寿命，使超限超载率稳控在2%以下</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检测车辆</w:t>
            </w:r>
          </w:p>
        </w:tc>
        <w:tc>
          <w:tcPr>
            <w:tcW w:w="2891" w:type="dxa"/>
            <w:vAlign w:val="center"/>
          </w:tcPr>
          <w:p>
            <w:pPr>
              <w:pStyle w:val="13"/>
            </w:pPr>
            <w:r>
              <w:t>对疑似超限车辆进行检测</w:t>
            </w:r>
          </w:p>
        </w:tc>
        <w:tc>
          <w:tcPr>
            <w:tcW w:w="1276" w:type="dxa"/>
            <w:vAlign w:val="center"/>
          </w:tcPr>
          <w:p>
            <w:pPr>
              <w:pStyle w:val="13"/>
            </w:pPr>
            <w:r>
              <w:t>100检测率</w:t>
            </w:r>
          </w:p>
        </w:tc>
        <w:tc>
          <w:tcPr>
            <w:tcW w:w="1843" w:type="dxa"/>
            <w:vAlign w:val="center"/>
          </w:tcPr>
          <w:p>
            <w:pPr>
              <w:pStyle w:val="13"/>
            </w:pPr>
            <w:r>
              <w:t>文治超办【2019】3号文安县治理公路超限超载领导小组关于加强货运车辆超限超载综合整治的实施方案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纠正违法车辆</w:t>
            </w:r>
          </w:p>
        </w:tc>
        <w:tc>
          <w:tcPr>
            <w:tcW w:w="2891" w:type="dxa"/>
            <w:vAlign w:val="center"/>
          </w:tcPr>
          <w:p>
            <w:pPr>
              <w:pStyle w:val="13"/>
            </w:pPr>
            <w:r>
              <w:t>对违法车辆进行纠正、处理</w:t>
            </w:r>
          </w:p>
        </w:tc>
        <w:tc>
          <w:tcPr>
            <w:tcW w:w="1276" w:type="dxa"/>
            <w:vAlign w:val="center"/>
          </w:tcPr>
          <w:p>
            <w:pPr>
              <w:pStyle w:val="13"/>
            </w:pPr>
            <w:r>
              <w:t>100纠正率</w:t>
            </w:r>
          </w:p>
        </w:tc>
        <w:tc>
          <w:tcPr>
            <w:tcW w:w="1843" w:type="dxa"/>
            <w:vAlign w:val="center"/>
          </w:tcPr>
          <w:p>
            <w:pPr>
              <w:pStyle w:val="13"/>
            </w:pPr>
            <w:r>
              <w:t>文治超办【2019】3号文安县治理公路超限超载领导小组关于加强货运车辆超限超载综合整治的实施方案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超限车辆控制</w:t>
            </w:r>
          </w:p>
        </w:tc>
        <w:tc>
          <w:tcPr>
            <w:tcW w:w="2891" w:type="dxa"/>
            <w:vAlign w:val="center"/>
          </w:tcPr>
          <w:p>
            <w:pPr>
              <w:pStyle w:val="13"/>
            </w:pPr>
            <w:r>
              <w:t>超限车辆控制率</w:t>
            </w:r>
          </w:p>
        </w:tc>
        <w:tc>
          <w:tcPr>
            <w:tcW w:w="1276" w:type="dxa"/>
            <w:vAlign w:val="center"/>
          </w:tcPr>
          <w:p>
            <w:pPr>
              <w:pStyle w:val="13"/>
            </w:pPr>
            <w:r>
              <w:t>&lt;2超限率</w:t>
            </w:r>
          </w:p>
        </w:tc>
        <w:tc>
          <w:tcPr>
            <w:tcW w:w="1843" w:type="dxa"/>
            <w:vAlign w:val="center"/>
          </w:tcPr>
          <w:p>
            <w:pPr>
              <w:pStyle w:val="13"/>
            </w:pPr>
            <w:r>
              <w:t>冀治超小组发【2018】2号京津冀“两严一消”联合治超专项行动方案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超限检测站运行时间</w:t>
            </w:r>
          </w:p>
        </w:tc>
        <w:tc>
          <w:tcPr>
            <w:tcW w:w="2891" w:type="dxa"/>
            <w:vAlign w:val="center"/>
          </w:tcPr>
          <w:p>
            <w:pPr>
              <w:pStyle w:val="13"/>
            </w:pPr>
            <w:r>
              <w:t>当年超限检测站运行时间</w:t>
            </w:r>
          </w:p>
        </w:tc>
        <w:tc>
          <w:tcPr>
            <w:tcW w:w="1276" w:type="dxa"/>
            <w:vAlign w:val="center"/>
          </w:tcPr>
          <w:p>
            <w:pPr>
              <w:pStyle w:val="13"/>
            </w:pPr>
            <w:r>
              <w:t>12月</w:t>
            </w:r>
          </w:p>
        </w:tc>
        <w:tc>
          <w:tcPr>
            <w:tcW w:w="1843" w:type="dxa"/>
            <w:vAlign w:val="center"/>
          </w:tcPr>
          <w:p>
            <w:pPr>
              <w:pStyle w:val="13"/>
            </w:pPr>
            <w:r>
              <w:t>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保障治超检测站正常运行</w:t>
            </w:r>
          </w:p>
        </w:tc>
        <w:tc>
          <w:tcPr>
            <w:tcW w:w="2891" w:type="dxa"/>
            <w:vAlign w:val="center"/>
          </w:tcPr>
          <w:p>
            <w:pPr>
              <w:pStyle w:val="13"/>
            </w:pPr>
            <w:r>
              <w:t>对超限检测站设施装备更新、维护。</w:t>
            </w:r>
          </w:p>
        </w:tc>
        <w:tc>
          <w:tcPr>
            <w:tcW w:w="1276" w:type="dxa"/>
            <w:vAlign w:val="center"/>
          </w:tcPr>
          <w:p>
            <w:pPr>
              <w:pStyle w:val="13"/>
            </w:pPr>
            <w:r>
              <w:t>40万元</w:t>
            </w:r>
          </w:p>
        </w:tc>
        <w:tc>
          <w:tcPr>
            <w:tcW w:w="1843" w:type="dxa"/>
            <w:vAlign w:val="center"/>
          </w:tcPr>
          <w:p>
            <w:pPr>
              <w:pStyle w:val="13"/>
            </w:pPr>
            <w:r>
              <w:t>河北省财政厅关于提前下达2024年国省干线公路建设养护发展专项资金的通知冀财建（2023）269号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公路行车安全</w:t>
            </w:r>
          </w:p>
        </w:tc>
        <w:tc>
          <w:tcPr>
            <w:tcW w:w="2891" w:type="dxa"/>
            <w:vAlign w:val="center"/>
          </w:tcPr>
          <w:p>
            <w:pPr>
              <w:pStyle w:val="13"/>
            </w:pPr>
            <w:r>
              <w:t>通过对超限车辆检测纠正，消除行车安全隐患</w:t>
            </w:r>
          </w:p>
        </w:tc>
        <w:tc>
          <w:tcPr>
            <w:tcW w:w="1276" w:type="dxa"/>
            <w:vAlign w:val="center"/>
          </w:tcPr>
          <w:p>
            <w:pPr>
              <w:pStyle w:val="13"/>
            </w:pPr>
            <w:r>
              <w:t>好、较好、一般</w:t>
            </w:r>
          </w:p>
        </w:tc>
        <w:tc>
          <w:tcPr>
            <w:tcW w:w="1843" w:type="dxa"/>
            <w:vAlign w:val="center"/>
          </w:tcPr>
          <w:p>
            <w:pPr>
              <w:pStyle w:val="13"/>
            </w:pPr>
            <w:r>
              <w:t>通过对超限车辆检测纠正，消除行车安全隐患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车辆快速安全通行</w:t>
            </w:r>
          </w:p>
        </w:tc>
        <w:tc>
          <w:tcPr>
            <w:tcW w:w="2891" w:type="dxa"/>
            <w:vAlign w:val="center"/>
          </w:tcPr>
          <w:p>
            <w:pPr>
              <w:pStyle w:val="13"/>
            </w:pPr>
            <w:r>
              <w:t>保障车辆快速安全通行</w:t>
            </w:r>
          </w:p>
        </w:tc>
        <w:tc>
          <w:tcPr>
            <w:tcW w:w="1276" w:type="dxa"/>
            <w:vAlign w:val="center"/>
          </w:tcPr>
          <w:p>
            <w:pPr>
              <w:pStyle w:val="13"/>
            </w:pPr>
            <w:r>
              <w:t>好、较好、一般</w:t>
            </w:r>
          </w:p>
        </w:tc>
        <w:tc>
          <w:tcPr>
            <w:tcW w:w="1843" w:type="dxa"/>
            <w:vAlign w:val="center"/>
          </w:tcPr>
          <w:p>
            <w:pPr>
              <w:pStyle w:val="13"/>
            </w:pPr>
            <w:r>
              <w:t>加快我县经济发展、保障车辆安全通行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绿色公路</w:t>
            </w:r>
          </w:p>
        </w:tc>
        <w:tc>
          <w:tcPr>
            <w:tcW w:w="2891" w:type="dxa"/>
            <w:vAlign w:val="center"/>
          </w:tcPr>
          <w:p>
            <w:pPr>
              <w:pStyle w:val="13"/>
            </w:pPr>
            <w:r>
              <w:t>通过治理超限运输保证公路路面及公路附属设施完整</w:t>
            </w:r>
          </w:p>
        </w:tc>
        <w:tc>
          <w:tcPr>
            <w:tcW w:w="1276" w:type="dxa"/>
            <w:vAlign w:val="center"/>
          </w:tcPr>
          <w:p>
            <w:pPr>
              <w:pStyle w:val="13"/>
            </w:pPr>
            <w:r>
              <w:t>好、较好、一般</w:t>
            </w:r>
          </w:p>
        </w:tc>
        <w:tc>
          <w:tcPr>
            <w:tcW w:w="1843" w:type="dxa"/>
            <w:vAlign w:val="center"/>
          </w:tcPr>
          <w:p>
            <w:pPr>
              <w:pStyle w:val="13"/>
            </w:pPr>
            <w:r>
              <w:t>通过治理超限运输保证公路路面及公路附属设施完整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改善人们出行环境</w:t>
            </w:r>
          </w:p>
        </w:tc>
        <w:tc>
          <w:tcPr>
            <w:tcW w:w="2891" w:type="dxa"/>
            <w:vAlign w:val="center"/>
          </w:tcPr>
          <w:p>
            <w:pPr>
              <w:pStyle w:val="13"/>
            </w:pPr>
            <w:r>
              <w:t>改善人们出行环境</w:t>
            </w:r>
          </w:p>
        </w:tc>
        <w:tc>
          <w:tcPr>
            <w:tcW w:w="1276" w:type="dxa"/>
            <w:vAlign w:val="center"/>
          </w:tcPr>
          <w:p>
            <w:pPr>
              <w:pStyle w:val="13"/>
            </w:pPr>
            <w:r>
              <w:t>好、较好、一般</w:t>
            </w:r>
          </w:p>
        </w:tc>
        <w:tc>
          <w:tcPr>
            <w:tcW w:w="1843" w:type="dxa"/>
            <w:vAlign w:val="center"/>
          </w:tcPr>
          <w:p>
            <w:pPr>
              <w:pStyle w:val="13"/>
            </w:pPr>
            <w:r>
              <w:t>改善人们出行环境，加快我县经济发展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社会公众和服务对象对治超工作的满意度</w:t>
            </w:r>
          </w:p>
        </w:tc>
        <w:tc>
          <w:tcPr>
            <w:tcW w:w="2891" w:type="dxa"/>
            <w:vAlign w:val="center"/>
          </w:tcPr>
          <w:p>
            <w:pPr>
              <w:pStyle w:val="13"/>
            </w:pPr>
            <w:r>
              <w:t>社会公众和服务对象对治超工作的满意度</w:t>
            </w:r>
          </w:p>
        </w:tc>
        <w:tc>
          <w:tcPr>
            <w:tcW w:w="1276" w:type="dxa"/>
            <w:vAlign w:val="center"/>
          </w:tcPr>
          <w:p>
            <w:pPr>
              <w:pStyle w:val="13"/>
            </w:pPr>
            <w:r>
              <w:t>好、较好、一般</w:t>
            </w:r>
          </w:p>
        </w:tc>
        <w:tc>
          <w:tcPr>
            <w:tcW w:w="1843" w:type="dxa"/>
            <w:vAlign w:val="center"/>
          </w:tcPr>
          <w:p>
            <w:pPr>
              <w:pStyle w:val="13"/>
            </w:pPr>
            <w:r>
              <w:t>实施计划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22"/>
      <w:r>
        <w:rPr>
          <w:rFonts w:ascii="方正仿宋_GBK" w:hAnsi="方正仿宋_GBK" w:eastAsia="方正仿宋_GBK" w:cs="方正仿宋_GBK"/>
          <w:color w:val="000000"/>
          <w:sz w:val="28"/>
        </w:rPr>
        <w:t>19.普通国省干线公路建设养护发展专项资金（日常养护补助部分）绩效目标表</w:t>
      </w:r>
      <w:bookmarkEnd w:id="2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157004文安县公路事业发展中心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13102624P000001101537</w:t>
            </w:r>
          </w:p>
        </w:tc>
        <w:tc>
          <w:tcPr>
            <w:tcW w:w="1587" w:type="dxa"/>
            <w:vAlign w:val="center"/>
          </w:tcPr>
          <w:p>
            <w:pPr>
              <w:pStyle w:val="14"/>
            </w:pPr>
            <w:r>
              <w:t>项目名称</w:t>
            </w:r>
          </w:p>
        </w:tc>
        <w:tc>
          <w:tcPr>
            <w:tcW w:w="4422" w:type="dxa"/>
            <w:gridSpan w:val="3"/>
            <w:vAlign w:val="center"/>
          </w:tcPr>
          <w:p>
            <w:pPr>
              <w:pStyle w:val="13"/>
            </w:pPr>
            <w:r>
              <w:t>普通国省干线公路建设养护发展专项资金（日常养护补助部分）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1780000.00</w:t>
            </w:r>
          </w:p>
        </w:tc>
        <w:tc>
          <w:tcPr>
            <w:tcW w:w="1587" w:type="dxa"/>
            <w:vAlign w:val="center"/>
          </w:tcPr>
          <w:p>
            <w:pPr>
              <w:pStyle w:val="14"/>
            </w:pPr>
            <w:r>
              <w:t>其中：财政    资金</w:t>
            </w:r>
          </w:p>
        </w:tc>
        <w:tc>
          <w:tcPr>
            <w:tcW w:w="1304" w:type="dxa"/>
            <w:vAlign w:val="center"/>
          </w:tcPr>
          <w:p>
            <w:pPr>
              <w:pStyle w:val="13"/>
            </w:pPr>
            <w:r>
              <w:t>1780000.00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从2024年1月1日至2024年12月31日对国道三条87.203公里，其中G106线26.574公里、G336线42.0774公里、G105线18.552公里进行养护与管理。高速连接线二条13.752公里，廊沧高速龙街连接线12.623公里、廊沧高速柳河连接线1.129公里进行养护与管理。列养国省干线日常养护，路基标准化整修、绿化补植抚育管理、桥梁日常巡查、维修保养、定期检查、专项检查、特殊检查、路面的小修保养、病害处治、灌油缝，三桩两碑、排水沟清理维护、挡墙维修等公路沿线设施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44.50</w:t>
            </w:r>
          </w:p>
        </w:tc>
        <w:tc>
          <w:tcPr>
            <w:tcW w:w="1587" w:type="dxa"/>
            <w:vAlign w:val="center"/>
          </w:tcPr>
          <w:p>
            <w:pPr>
              <w:pStyle w:val="15"/>
            </w:pPr>
            <w:r>
              <w:t>89.00</w:t>
            </w:r>
          </w:p>
        </w:tc>
        <w:tc>
          <w:tcPr>
            <w:tcW w:w="1304" w:type="dxa"/>
            <w:vAlign w:val="center"/>
          </w:tcPr>
          <w:p>
            <w:pPr>
              <w:pStyle w:val="15"/>
            </w:pPr>
            <w:r>
              <w:t>133.50</w:t>
            </w:r>
          </w:p>
        </w:tc>
        <w:tc>
          <w:tcPr>
            <w:tcW w:w="3118" w:type="dxa"/>
            <w:gridSpan w:val="2"/>
            <w:vAlign w:val="center"/>
          </w:tcPr>
          <w:p>
            <w:pPr>
              <w:pStyle w:val="15"/>
            </w:pPr>
            <w:r>
              <w:t>178.00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列养国省干线公路通过日常养护、小修保养等预养护管理，提高公路技术状况指数（MQI）达到90%以上，延长公路使用寿命，减少公路资金投入。实施公路路基标准化整修、公路绿化抚育管理、桥梁日常维护、公路附属设施维修、三桩二碑设计、标线补划等项目，为经济发展提供优越畅通服务，保障公路畅通。为广大人民群众提供“畅、洁、绿、美、安”的出行环境。</w:t>
            </w:r>
          </w:p>
          <w:p>
            <w:pPr>
              <w:pStyle w:val="13"/>
            </w:pPr>
            <w:r>
              <w:t>2.有效清理排查公路路面状况，公路标志 标线完整 绿地整洁补植及时。统筹有效管理公路养护。</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实际完成率</w:t>
            </w:r>
          </w:p>
        </w:tc>
        <w:tc>
          <w:tcPr>
            <w:tcW w:w="2891" w:type="dxa"/>
            <w:vAlign w:val="center"/>
          </w:tcPr>
          <w:p>
            <w:pPr>
              <w:pStyle w:val="13"/>
            </w:pPr>
            <w:r>
              <w:t>对县域普通干线公路养护里程</w:t>
            </w:r>
          </w:p>
        </w:tc>
        <w:tc>
          <w:tcPr>
            <w:tcW w:w="1276" w:type="dxa"/>
            <w:vAlign w:val="center"/>
          </w:tcPr>
          <w:p>
            <w:pPr>
              <w:pStyle w:val="13"/>
            </w:pPr>
            <w:r>
              <w:t>100.96公里</w:t>
            </w:r>
          </w:p>
        </w:tc>
        <w:tc>
          <w:tcPr>
            <w:tcW w:w="1843" w:type="dxa"/>
            <w:vAlign w:val="center"/>
          </w:tcPr>
          <w:p>
            <w:pPr>
              <w:pStyle w:val="13"/>
            </w:pPr>
            <w:r>
              <w:t>文安县国省干线公路路线明细表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数量指标</w:t>
            </w:r>
          </w:p>
        </w:tc>
        <w:tc>
          <w:tcPr>
            <w:tcW w:w="2891" w:type="dxa"/>
            <w:vAlign w:val="center"/>
          </w:tcPr>
          <w:p>
            <w:pPr>
              <w:pStyle w:val="13"/>
            </w:pPr>
            <w:r>
              <w:t>年度对县域桥梁养护数量</w:t>
            </w:r>
          </w:p>
        </w:tc>
        <w:tc>
          <w:tcPr>
            <w:tcW w:w="1276" w:type="dxa"/>
            <w:vAlign w:val="center"/>
          </w:tcPr>
          <w:p>
            <w:pPr>
              <w:pStyle w:val="13"/>
            </w:pPr>
            <w:r>
              <w:t>26座</w:t>
            </w:r>
          </w:p>
        </w:tc>
        <w:tc>
          <w:tcPr>
            <w:tcW w:w="1843" w:type="dxa"/>
            <w:vAlign w:val="center"/>
          </w:tcPr>
          <w:p>
            <w:pPr>
              <w:pStyle w:val="13"/>
            </w:pPr>
            <w:r>
              <w:t>文安县干线公路桥梁汇总表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工程施工验收</w:t>
            </w:r>
          </w:p>
        </w:tc>
        <w:tc>
          <w:tcPr>
            <w:tcW w:w="2891" w:type="dxa"/>
            <w:vAlign w:val="center"/>
          </w:tcPr>
          <w:p>
            <w:pPr>
              <w:pStyle w:val="13"/>
            </w:pPr>
            <w:r>
              <w:t>对县域公路、桥梁养护验收合格率</w:t>
            </w:r>
          </w:p>
        </w:tc>
        <w:tc>
          <w:tcPr>
            <w:tcW w:w="1276" w:type="dxa"/>
            <w:vAlign w:val="center"/>
          </w:tcPr>
          <w:p>
            <w:pPr>
              <w:pStyle w:val="13"/>
            </w:pPr>
            <w:r>
              <w:t>≥95%</w:t>
            </w:r>
          </w:p>
        </w:tc>
        <w:tc>
          <w:tcPr>
            <w:tcW w:w="1843" w:type="dxa"/>
            <w:vAlign w:val="center"/>
          </w:tcPr>
          <w:p>
            <w:pPr>
              <w:pStyle w:val="13"/>
            </w:pPr>
            <w:r>
              <w:t>廊公养[2020]3号廊坊市公路管理中心关于加强春季小修养护工作的通知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全年</w:t>
            </w:r>
          </w:p>
        </w:tc>
        <w:tc>
          <w:tcPr>
            <w:tcW w:w="2891" w:type="dxa"/>
            <w:vAlign w:val="center"/>
          </w:tcPr>
          <w:p>
            <w:pPr>
              <w:pStyle w:val="13"/>
            </w:pPr>
            <w:r>
              <w:t>全年对普通干线公路养护时效安排</w:t>
            </w:r>
          </w:p>
        </w:tc>
        <w:tc>
          <w:tcPr>
            <w:tcW w:w="1276" w:type="dxa"/>
            <w:vAlign w:val="center"/>
          </w:tcPr>
          <w:p>
            <w:pPr>
              <w:pStyle w:val="13"/>
            </w:pPr>
            <w:r>
              <w:t>365天</w:t>
            </w:r>
          </w:p>
        </w:tc>
        <w:tc>
          <w:tcPr>
            <w:tcW w:w="1843" w:type="dxa"/>
            <w:vAlign w:val="center"/>
          </w:tcPr>
          <w:p>
            <w:pPr>
              <w:pStyle w:val="13"/>
            </w:pPr>
            <w:r>
              <w:t>考勤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总成本</w:t>
            </w:r>
          </w:p>
        </w:tc>
        <w:tc>
          <w:tcPr>
            <w:tcW w:w="2891" w:type="dxa"/>
            <w:vAlign w:val="center"/>
          </w:tcPr>
          <w:p>
            <w:pPr>
              <w:pStyle w:val="13"/>
            </w:pPr>
            <w:r>
              <w:t>项目完成总成本</w:t>
            </w:r>
          </w:p>
        </w:tc>
        <w:tc>
          <w:tcPr>
            <w:tcW w:w="1276" w:type="dxa"/>
            <w:vAlign w:val="center"/>
          </w:tcPr>
          <w:p>
            <w:pPr>
              <w:pStyle w:val="13"/>
            </w:pPr>
            <w:r>
              <w:t>178万元</w:t>
            </w:r>
          </w:p>
        </w:tc>
        <w:tc>
          <w:tcPr>
            <w:tcW w:w="1843" w:type="dxa"/>
            <w:vAlign w:val="center"/>
          </w:tcPr>
          <w:p>
            <w:pPr>
              <w:pStyle w:val="13"/>
            </w:pPr>
            <w:r>
              <w:t>河北省财政厅关于提前下达2024年国省干线公路建设养护发展专项资金的通知冀财建（2023）269号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提升率</w:t>
            </w:r>
          </w:p>
        </w:tc>
        <w:tc>
          <w:tcPr>
            <w:tcW w:w="2891" w:type="dxa"/>
            <w:vAlign w:val="center"/>
          </w:tcPr>
          <w:p>
            <w:pPr>
              <w:pStyle w:val="13"/>
            </w:pPr>
            <w:r>
              <w:t>路基宽度达到要求 路面清洁无杂物更好的提供路面行驶条件</w:t>
            </w:r>
          </w:p>
        </w:tc>
        <w:tc>
          <w:tcPr>
            <w:tcW w:w="1276" w:type="dxa"/>
            <w:vAlign w:val="center"/>
          </w:tcPr>
          <w:p>
            <w:pPr>
              <w:pStyle w:val="13"/>
            </w:pPr>
            <w:r>
              <w:t>提升</w:t>
            </w:r>
          </w:p>
        </w:tc>
        <w:tc>
          <w:tcPr>
            <w:tcW w:w="1843" w:type="dxa"/>
            <w:vAlign w:val="center"/>
          </w:tcPr>
          <w:p>
            <w:pPr>
              <w:pStyle w:val="13"/>
            </w:pPr>
            <w:r>
              <w:t>符合国检、省检对公路养护的要求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经济效益指标</w:t>
            </w:r>
          </w:p>
        </w:tc>
        <w:tc>
          <w:tcPr>
            <w:tcW w:w="1332" w:type="dxa"/>
            <w:vAlign w:val="center"/>
          </w:tcPr>
          <w:p>
            <w:pPr>
              <w:pStyle w:val="13"/>
            </w:pPr>
            <w:r>
              <w:t>项目对经济效益提升比</w:t>
            </w:r>
          </w:p>
        </w:tc>
        <w:tc>
          <w:tcPr>
            <w:tcW w:w="2891" w:type="dxa"/>
            <w:vAlign w:val="center"/>
          </w:tcPr>
          <w:p>
            <w:pPr>
              <w:pStyle w:val="13"/>
            </w:pPr>
            <w:r>
              <w:t>更好的提供路面行驶条件，为我县经济发展提供良好交通环境</w:t>
            </w:r>
          </w:p>
        </w:tc>
        <w:tc>
          <w:tcPr>
            <w:tcW w:w="1276" w:type="dxa"/>
            <w:vAlign w:val="center"/>
          </w:tcPr>
          <w:p>
            <w:pPr>
              <w:pStyle w:val="13"/>
            </w:pPr>
            <w:r>
              <w:t>县域经济有所增长</w:t>
            </w:r>
          </w:p>
        </w:tc>
        <w:tc>
          <w:tcPr>
            <w:tcW w:w="1843" w:type="dxa"/>
            <w:vAlign w:val="center"/>
          </w:tcPr>
          <w:p>
            <w:pPr>
              <w:pStyle w:val="13"/>
            </w:pPr>
            <w:r>
              <w:t>县域经济有所增长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生态效益指标</w:t>
            </w:r>
          </w:p>
        </w:tc>
        <w:tc>
          <w:tcPr>
            <w:tcW w:w="1332" w:type="dxa"/>
            <w:vAlign w:val="center"/>
          </w:tcPr>
          <w:p>
            <w:pPr>
              <w:pStyle w:val="13"/>
            </w:pPr>
            <w:r>
              <w:t>生态效益增值率</w:t>
            </w:r>
          </w:p>
        </w:tc>
        <w:tc>
          <w:tcPr>
            <w:tcW w:w="2891" w:type="dxa"/>
            <w:vAlign w:val="center"/>
          </w:tcPr>
          <w:p>
            <w:pPr>
              <w:pStyle w:val="13"/>
            </w:pPr>
            <w:r>
              <w:t>植被补种及时，绿化面积扩大</w:t>
            </w:r>
          </w:p>
        </w:tc>
        <w:tc>
          <w:tcPr>
            <w:tcW w:w="1276" w:type="dxa"/>
            <w:vAlign w:val="center"/>
          </w:tcPr>
          <w:p>
            <w:pPr>
              <w:pStyle w:val="13"/>
            </w:pPr>
            <w:r>
              <w:t>加强</w:t>
            </w:r>
          </w:p>
        </w:tc>
        <w:tc>
          <w:tcPr>
            <w:tcW w:w="1843" w:type="dxa"/>
            <w:vAlign w:val="center"/>
          </w:tcPr>
          <w:p>
            <w:pPr>
              <w:pStyle w:val="13"/>
            </w:pPr>
            <w:r>
              <w:t>绿化面积较以前年度有所增加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可持续性</w:t>
            </w:r>
          </w:p>
        </w:tc>
        <w:tc>
          <w:tcPr>
            <w:tcW w:w="2891" w:type="dxa"/>
            <w:vAlign w:val="center"/>
          </w:tcPr>
          <w:p>
            <w:pPr>
              <w:pStyle w:val="13"/>
            </w:pPr>
            <w:r>
              <w:t>改善人们出行环境</w:t>
            </w:r>
          </w:p>
        </w:tc>
        <w:tc>
          <w:tcPr>
            <w:tcW w:w="1276" w:type="dxa"/>
            <w:vAlign w:val="center"/>
          </w:tcPr>
          <w:p>
            <w:pPr>
              <w:pStyle w:val="13"/>
            </w:pPr>
            <w:r>
              <w:t>改善</w:t>
            </w:r>
          </w:p>
        </w:tc>
        <w:tc>
          <w:tcPr>
            <w:tcW w:w="1843" w:type="dxa"/>
            <w:vAlign w:val="center"/>
          </w:tcPr>
          <w:p>
            <w:pPr>
              <w:pStyle w:val="13"/>
            </w:pPr>
            <w:r>
              <w:t>改善人们出行环境，加快我县经济发展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服务对象满意度</w:t>
            </w:r>
          </w:p>
        </w:tc>
        <w:tc>
          <w:tcPr>
            <w:tcW w:w="1276" w:type="dxa"/>
            <w:vAlign w:val="center"/>
          </w:tcPr>
          <w:p>
            <w:pPr>
              <w:pStyle w:val="13"/>
            </w:pPr>
            <w:r>
              <w:t>满意</w:t>
            </w:r>
          </w:p>
        </w:tc>
        <w:tc>
          <w:tcPr>
            <w:tcW w:w="1843" w:type="dxa"/>
            <w:vAlign w:val="center"/>
          </w:tcPr>
          <w:p>
            <w:pPr>
              <w:pStyle w:val="13"/>
            </w:pPr>
            <w:r>
              <w:t>实施计划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23"/>
      <w:r>
        <w:rPr>
          <w:rFonts w:ascii="方正仿宋_GBK" w:hAnsi="方正仿宋_GBK" w:eastAsia="方正仿宋_GBK" w:cs="方正仿宋_GBK"/>
          <w:color w:val="000000"/>
          <w:sz w:val="28"/>
        </w:rPr>
        <w:t>20.补充运输事业发展中心人员经费绩效目标表</w:t>
      </w:r>
      <w:bookmarkEnd w:id="2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157005文安县运输事业发展中心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13102624P000001109422</w:t>
            </w:r>
          </w:p>
        </w:tc>
        <w:tc>
          <w:tcPr>
            <w:tcW w:w="1587" w:type="dxa"/>
            <w:vAlign w:val="center"/>
          </w:tcPr>
          <w:p>
            <w:pPr>
              <w:pStyle w:val="14"/>
            </w:pPr>
            <w:r>
              <w:t>项目名称</w:t>
            </w:r>
          </w:p>
        </w:tc>
        <w:tc>
          <w:tcPr>
            <w:tcW w:w="4422" w:type="dxa"/>
            <w:gridSpan w:val="3"/>
            <w:vAlign w:val="center"/>
          </w:tcPr>
          <w:p>
            <w:pPr>
              <w:pStyle w:val="13"/>
            </w:pPr>
            <w:r>
              <w:t>补充运输事业发展中心人员经费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1090830.52</w:t>
            </w:r>
          </w:p>
        </w:tc>
        <w:tc>
          <w:tcPr>
            <w:tcW w:w="1587" w:type="dxa"/>
            <w:vAlign w:val="center"/>
          </w:tcPr>
          <w:p>
            <w:pPr>
              <w:pStyle w:val="14"/>
            </w:pPr>
            <w:r>
              <w:t>其中：财政    资金</w:t>
            </w:r>
          </w:p>
        </w:tc>
        <w:tc>
          <w:tcPr>
            <w:tcW w:w="1304" w:type="dxa"/>
            <w:vAlign w:val="center"/>
          </w:tcPr>
          <w:p>
            <w:pPr>
              <w:pStyle w:val="13"/>
            </w:pPr>
            <w:r>
              <w:t>1090830.52</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人员工资支出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30.00</w:t>
            </w:r>
          </w:p>
        </w:tc>
        <w:tc>
          <w:tcPr>
            <w:tcW w:w="1587" w:type="dxa"/>
            <w:vAlign w:val="center"/>
          </w:tcPr>
          <w:p>
            <w:pPr>
              <w:pStyle w:val="15"/>
            </w:pPr>
            <w:r>
              <w:t>50.00</w:t>
            </w:r>
          </w:p>
        </w:tc>
        <w:tc>
          <w:tcPr>
            <w:tcW w:w="1304" w:type="dxa"/>
            <w:vAlign w:val="center"/>
          </w:tcPr>
          <w:p>
            <w:pPr>
              <w:pStyle w:val="15"/>
            </w:pPr>
            <w:r>
              <w:t>80.00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1.主要用于人员工资福利等支出，保障办公正常运转。</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保障人数</w:t>
            </w:r>
          </w:p>
        </w:tc>
        <w:tc>
          <w:tcPr>
            <w:tcW w:w="2891" w:type="dxa"/>
            <w:vAlign w:val="center"/>
          </w:tcPr>
          <w:p>
            <w:pPr>
              <w:pStyle w:val="13"/>
            </w:pPr>
            <w:r>
              <w:t>保障人数</w:t>
            </w:r>
          </w:p>
        </w:tc>
        <w:tc>
          <w:tcPr>
            <w:tcW w:w="1276" w:type="dxa"/>
            <w:vAlign w:val="center"/>
          </w:tcPr>
          <w:p>
            <w:pPr>
              <w:pStyle w:val="13"/>
            </w:pPr>
            <w:r>
              <w:t>80人</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工资发放精准性</w:t>
            </w:r>
          </w:p>
        </w:tc>
        <w:tc>
          <w:tcPr>
            <w:tcW w:w="2891" w:type="dxa"/>
            <w:vAlign w:val="center"/>
          </w:tcPr>
          <w:p>
            <w:pPr>
              <w:pStyle w:val="13"/>
            </w:pPr>
            <w:r>
              <w:t>工资发放人员范围的精准性和发放数据的准确性</w:t>
            </w:r>
          </w:p>
        </w:tc>
        <w:tc>
          <w:tcPr>
            <w:tcW w:w="1276" w:type="dxa"/>
            <w:vAlign w:val="center"/>
          </w:tcPr>
          <w:p>
            <w:pPr>
              <w:pStyle w:val="13"/>
            </w:pPr>
            <w:r>
              <w:t>100%</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工资发放及时性</w:t>
            </w:r>
          </w:p>
        </w:tc>
        <w:tc>
          <w:tcPr>
            <w:tcW w:w="2891" w:type="dxa"/>
            <w:vAlign w:val="center"/>
          </w:tcPr>
          <w:p>
            <w:pPr>
              <w:pStyle w:val="13"/>
            </w:pPr>
            <w:r>
              <w:t>工资发放的时效情况</w:t>
            </w:r>
          </w:p>
        </w:tc>
        <w:tc>
          <w:tcPr>
            <w:tcW w:w="1276" w:type="dxa"/>
            <w:vAlign w:val="center"/>
          </w:tcPr>
          <w:p>
            <w:pPr>
              <w:pStyle w:val="13"/>
            </w:pPr>
            <w:r>
              <w:t>按规定时间发放</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工资发放标准</w:t>
            </w:r>
          </w:p>
        </w:tc>
        <w:tc>
          <w:tcPr>
            <w:tcW w:w="2891" w:type="dxa"/>
            <w:vAlign w:val="center"/>
          </w:tcPr>
          <w:p>
            <w:pPr>
              <w:pStyle w:val="13"/>
            </w:pPr>
            <w:r>
              <w:t>工资发放标准</w:t>
            </w:r>
          </w:p>
        </w:tc>
        <w:tc>
          <w:tcPr>
            <w:tcW w:w="1276" w:type="dxa"/>
            <w:vAlign w:val="center"/>
          </w:tcPr>
          <w:p>
            <w:pPr>
              <w:pStyle w:val="13"/>
            </w:pPr>
            <w:r>
              <w:t>按规定执行</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加强工作人员归属感，保持干部队伍稳定</w:t>
            </w:r>
          </w:p>
        </w:tc>
        <w:tc>
          <w:tcPr>
            <w:tcW w:w="2891" w:type="dxa"/>
            <w:vAlign w:val="center"/>
          </w:tcPr>
          <w:p>
            <w:pPr>
              <w:pStyle w:val="13"/>
            </w:pPr>
            <w:r>
              <w:t>通过按时按标准发放工资，进一步增强干部职工的归属感，保持干部队伍相对稳定，保障办公正常运转</w:t>
            </w:r>
          </w:p>
        </w:tc>
        <w:tc>
          <w:tcPr>
            <w:tcW w:w="1276" w:type="dxa"/>
            <w:vAlign w:val="center"/>
          </w:tcPr>
          <w:p>
            <w:pPr>
              <w:pStyle w:val="13"/>
            </w:pPr>
            <w:r>
              <w:t>保持干部队伍相对稳定</w:t>
            </w:r>
          </w:p>
          <w:p>
            <w:pPr>
              <w:pStyle w:val="13"/>
            </w:pP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单位人员满意度</w:t>
            </w:r>
          </w:p>
        </w:tc>
        <w:tc>
          <w:tcPr>
            <w:tcW w:w="2891" w:type="dxa"/>
            <w:vAlign w:val="center"/>
          </w:tcPr>
          <w:p>
            <w:pPr>
              <w:pStyle w:val="13"/>
            </w:pPr>
            <w:r>
              <w:t>单位人员对工资发放工作的满意程度</w:t>
            </w:r>
          </w:p>
        </w:tc>
        <w:tc>
          <w:tcPr>
            <w:tcW w:w="1276" w:type="dxa"/>
            <w:vAlign w:val="center"/>
          </w:tcPr>
          <w:p>
            <w:pPr>
              <w:pStyle w:val="13"/>
            </w:pPr>
            <w:r>
              <w:t>≥90%</w:t>
            </w:r>
          </w:p>
        </w:tc>
        <w:tc>
          <w:tcPr>
            <w:tcW w:w="1843" w:type="dxa"/>
            <w:vAlign w:val="center"/>
          </w:tcPr>
          <w:p>
            <w:pPr>
              <w:pStyle w:val="13"/>
            </w:pPr>
            <w:r>
              <w:t>期望值</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24"/>
      <w:r>
        <w:rPr>
          <w:rFonts w:ascii="方正仿宋_GBK" w:hAnsi="方正仿宋_GBK" w:eastAsia="方正仿宋_GBK" w:cs="方正仿宋_GBK"/>
          <w:color w:val="000000"/>
          <w:sz w:val="28"/>
        </w:rPr>
        <w:t>21.文安县运输事业发展中心2023年农村客运补贴资金绩效目标表</w:t>
      </w:r>
      <w:bookmarkEnd w:id="2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157005文安县运输事业发展中心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13102624P00000110617L</w:t>
            </w:r>
          </w:p>
        </w:tc>
        <w:tc>
          <w:tcPr>
            <w:tcW w:w="1587" w:type="dxa"/>
            <w:vAlign w:val="center"/>
          </w:tcPr>
          <w:p>
            <w:pPr>
              <w:pStyle w:val="14"/>
            </w:pPr>
            <w:r>
              <w:t>项目名称</w:t>
            </w:r>
          </w:p>
        </w:tc>
        <w:tc>
          <w:tcPr>
            <w:tcW w:w="4422" w:type="dxa"/>
            <w:gridSpan w:val="3"/>
            <w:vAlign w:val="center"/>
          </w:tcPr>
          <w:p>
            <w:pPr>
              <w:pStyle w:val="13"/>
            </w:pPr>
            <w:r>
              <w:t>文安县运输事业发展中心2023年农村客运补贴资金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1509300.00</w:t>
            </w:r>
          </w:p>
        </w:tc>
        <w:tc>
          <w:tcPr>
            <w:tcW w:w="1587" w:type="dxa"/>
            <w:vAlign w:val="center"/>
          </w:tcPr>
          <w:p>
            <w:pPr>
              <w:pStyle w:val="14"/>
            </w:pPr>
            <w:r>
              <w:t>其中：财政    资金</w:t>
            </w:r>
          </w:p>
        </w:tc>
        <w:tc>
          <w:tcPr>
            <w:tcW w:w="1304" w:type="dxa"/>
            <w:vAlign w:val="center"/>
          </w:tcPr>
          <w:p>
            <w:pPr>
              <w:pStyle w:val="13"/>
            </w:pPr>
            <w:r>
              <w:t>1509300.00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2023年农村道路客运油价补贴。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30.00</w:t>
            </w:r>
          </w:p>
        </w:tc>
        <w:tc>
          <w:tcPr>
            <w:tcW w:w="1587" w:type="dxa"/>
            <w:vAlign w:val="center"/>
          </w:tcPr>
          <w:p>
            <w:pPr>
              <w:pStyle w:val="15"/>
            </w:pPr>
            <w:r>
              <w:t>50.00</w:t>
            </w:r>
          </w:p>
        </w:tc>
        <w:tc>
          <w:tcPr>
            <w:tcW w:w="1304" w:type="dxa"/>
            <w:vAlign w:val="center"/>
          </w:tcPr>
          <w:p>
            <w:pPr>
              <w:pStyle w:val="15"/>
            </w:pPr>
            <w:r>
              <w:t>80.00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1.对农村客运经营者进行相关补贴及补贴农村道路客运公交化改造。</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通车比率</w:t>
            </w:r>
          </w:p>
          <w:p>
            <w:pPr>
              <w:pStyle w:val="13"/>
            </w:pPr>
          </w:p>
        </w:tc>
        <w:tc>
          <w:tcPr>
            <w:tcW w:w="2891" w:type="dxa"/>
            <w:vAlign w:val="center"/>
          </w:tcPr>
          <w:p>
            <w:pPr>
              <w:pStyle w:val="13"/>
            </w:pPr>
            <w:r>
              <w:t>已通客车的乡镇和建制村数量占具备通车条件的乡镇和建制村数量的比值</w:t>
            </w:r>
          </w:p>
        </w:tc>
        <w:tc>
          <w:tcPr>
            <w:tcW w:w="1276" w:type="dxa"/>
            <w:vAlign w:val="center"/>
          </w:tcPr>
          <w:p>
            <w:pPr>
              <w:pStyle w:val="13"/>
            </w:pPr>
            <w:r>
              <w:t>100%</w:t>
            </w:r>
          </w:p>
          <w:p>
            <w:pPr>
              <w:pStyle w:val="13"/>
            </w:pPr>
          </w:p>
          <w:p>
            <w:pPr>
              <w:pStyle w:val="13"/>
            </w:pP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运营补助天数</w:t>
            </w:r>
          </w:p>
        </w:tc>
        <w:tc>
          <w:tcPr>
            <w:tcW w:w="2891" w:type="dxa"/>
            <w:vAlign w:val="center"/>
          </w:tcPr>
          <w:p>
            <w:pPr>
              <w:pStyle w:val="13"/>
            </w:pPr>
            <w:r>
              <w:t>用于保障乡镇和建制村通客车的农村客运班车和城市公交气电车向农村延伸覆盖的公交车的运营补助天数不能少于规定数</w:t>
            </w:r>
          </w:p>
          <w:p>
            <w:pPr>
              <w:pStyle w:val="13"/>
            </w:pPr>
          </w:p>
        </w:tc>
        <w:tc>
          <w:tcPr>
            <w:tcW w:w="1276" w:type="dxa"/>
            <w:vAlign w:val="center"/>
          </w:tcPr>
          <w:p>
            <w:pPr>
              <w:pStyle w:val="13"/>
            </w:pPr>
            <w:r>
              <w:t>46214天</w:t>
            </w:r>
          </w:p>
          <w:p>
            <w:pPr>
              <w:pStyle w:val="13"/>
            </w:pP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补贴资金发放准确率</w:t>
            </w:r>
          </w:p>
        </w:tc>
        <w:tc>
          <w:tcPr>
            <w:tcW w:w="2891" w:type="dxa"/>
            <w:vAlign w:val="center"/>
          </w:tcPr>
          <w:p>
            <w:pPr>
              <w:pStyle w:val="13"/>
            </w:pPr>
            <w:r>
              <w:t>补贴资金发放金额符合规定数</w:t>
            </w:r>
          </w:p>
        </w:tc>
        <w:tc>
          <w:tcPr>
            <w:tcW w:w="1276" w:type="dxa"/>
            <w:vAlign w:val="center"/>
          </w:tcPr>
          <w:p>
            <w:pPr>
              <w:pStyle w:val="13"/>
            </w:pPr>
            <w:r>
              <w:t>100%</w:t>
            </w:r>
          </w:p>
          <w:p>
            <w:pPr>
              <w:pStyle w:val="13"/>
            </w:pPr>
          </w:p>
          <w:p>
            <w:pPr>
              <w:pStyle w:val="13"/>
            </w:pP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项目完成的时效</w:t>
            </w:r>
          </w:p>
        </w:tc>
        <w:tc>
          <w:tcPr>
            <w:tcW w:w="1276" w:type="dxa"/>
            <w:vAlign w:val="center"/>
          </w:tcPr>
          <w:p>
            <w:pPr>
              <w:pStyle w:val="13"/>
            </w:pPr>
            <w:r>
              <w:t>按时完成</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项目资金数</w:t>
            </w:r>
          </w:p>
        </w:tc>
        <w:tc>
          <w:tcPr>
            <w:tcW w:w="2891" w:type="dxa"/>
            <w:vAlign w:val="center"/>
          </w:tcPr>
          <w:p>
            <w:pPr>
              <w:pStyle w:val="13"/>
            </w:pPr>
            <w:r>
              <w:t>补贴政策所用资金情况</w:t>
            </w:r>
          </w:p>
        </w:tc>
        <w:tc>
          <w:tcPr>
            <w:tcW w:w="1276" w:type="dxa"/>
            <w:vAlign w:val="center"/>
          </w:tcPr>
          <w:p>
            <w:pPr>
              <w:pStyle w:val="13"/>
            </w:pPr>
            <w:r>
              <w:t>150.93万元</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促进经济发展</w:t>
            </w:r>
          </w:p>
        </w:tc>
        <w:tc>
          <w:tcPr>
            <w:tcW w:w="2891" w:type="dxa"/>
            <w:vAlign w:val="center"/>
          </w:tcPr>
          <w:p>
            <w:pPr>
              <w:pStyle w:val="13"/>
            </w:pPr>
            <w:r>
              <w:t>对经济发展的促进作用</w:t>
            </w:r>
          </w:p>
        </w:tc>
        <w:tc>
          <w:tcPr>
            <w:tcW w:w="1276" w:type="dxa"/>
            <w:vAlign w:val="center"/>
          </w:tcPr>
          <w:p>
            <w:pPr>
              <w:pStyle w:val="13"/>
            </w:pPr>
            <w:r>
              <w:t>明显</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有效推动农村道路客运健康有序发展，为人民群众提供安全、便捷出行服务</w:t>
            </w:r>
          </w:p>
        </w:tc>
        <w:tc>
          <w:tcPr>
            <w:tcW w:w="1276" w:type="dxa"/>
            <w:vAlign w:val="center"/>
          </w:tcPr>
          <w:p>
            <w:pPr>
              <w:pStyle w:val="13"/>
            </w:pPr>
            <w:r>
              <w:t>明显</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促进客运需求</w:t>
            </w:r>
          </w:p>
        </w:tc>
        <w:tc>
          <w:tcPr>
            <w:tcW w:w="2891" w:type="dxa"/>
            <w:vAlign w:val="center"/>
          </w:tcPr>
          <w:p>
            <w:pPr>
              <w:pStyle w:val="13"/>
            </w:pPr>
            <w:r>
              <w:t>对未来一定时期的客运需求的满足程度</w:t>
            </w:r>
          </w:p>
        </w:tc>
        <w:tc>
          <w:tcPr>
            <w:tcW w:w="1276" w:type="dxa"/>
            <w:vAlign w:val="center"/>
          </w:tcPr>
          <w:p>
            <w:pPr>
              <w:pStyle w:val="13"/>
            </w:pPr>
            <w:r>
              <w:t>满足</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服务对象满意程度</w:t>
            </w:r>
          </w:p>
        </w:tc>
        <w:tc>
          <w:tcPr>
            <w:tcW w:w="1276" w:type="dxa"/>
            <w:vAlign w:val="center"/>
          </w:tcPr>
          <w:p>
            <w:pPr>
              <w:pStyle w:val="13"/>
            </w:pPr>
            <w:r>
              <w:t>≥90%</w:t>
            </w:r>
          </w:p>
          <w:p>
            <w:pPr>
              <w:pStyle w:val="13"/>
            </w:pPr>
          </w:p>
          <w:p>
            <w:pPr>
              <w:pStyle w:val="13"/>
            </w:pP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25"/>
      <w:r>
        <w:rPr>
          <w:rFonts w:ascii="方正仿宋_GBK" w:hAnsi="方正仿宋_GBK" w:eastAsia="方正仿宋_GBK" w:cs="方正仿宋_GBK"/>
          <w:color w:val="000000"/>
          <w:sz w:val="28"/>
        </w:rPr>
        <w:t>22.文安县运输事业发展中心2024年农村客运奖励补贴资金绩效目标表</w:t>
      </w:r>
      <w:bookmarkEnd w:id="2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157005文安县运输事业发展中心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13102624P000001101510</w:t>
            </w:r>
          </w:p>
        </w:tc>
        <w:tc>
          <w:tcPr>
            <w:tcW w:w="1587" w:type="dxa"/>
            <w:vAlign w:val="center"/>
          </w:tcPr>
          <w:p>
            <w:pPr>
              <w:pStyle w:val="14"/>
            </w:pPr>
            <w:r>
              <w:t>项目名称</w:t>
            </w:r>
          </w:p>
        </w:tc>
        <w:tc>
          <w:tcPr>
            <w:tcW w:w="4422" w:type="dxa"/>
            <w:gridSpan w:val="3"/>
            <w:vAlign w:val="center"/>
          </w:tcPr>
          <w:p>
            <w:pPr>
              <w:pStyle w:val="13"/>
            </w:pPr>
            <w:r>
              <w:t>文安县运输事业发展中心2024年农村客运奖励补贴资金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4328500.00</w:t>
            </w:r>
          </w:p>
        </w:tc>
        <w:tc>
          <w:tcPr>
            <w:tcW w:w="1587" w:type="dxa"/>
            <w:vAlign w:val="center"/>
          </w:tcPr>
          <w:p>
            <w:pPr>
              <w:pStyle w:val="14"/>
            </w:pPr>
            <w:r>
              <w:t>其中：财政    资金</w:t>
            </w:r>
          </w:p>
        </w:tc>
        <w:tc>
          <w:tcPr>
            <w:tcW w:w="1304" w:type="dxa"/>
            <w:vAlign w:val="center"/>
          </w:tcPr>
          <w:p>
            <w:pPr>
              <w:pStyle w:val="13"/>
            </w:pPr>
            <w:r>
              <w:t>4328500.00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农村道路客运补贴资金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30.00</w:t>
            </w:r>
          </w:p>
        </w:tc>
        <w:tc>
          <w:tcPr>
            <w:tcW w:w="1587" w:type="dxa"/>
            <w:vAlign w:val="center"/>
          </w:tcPr>
          <w:p>
            <w:pPr>
              <w:pStyle w:val="15"/>
            </w:pPr>
            <w:r>
              <w:t>50.00</w:t>
            </w:r>
          </w:p>
        </w:tc>
        <w:tc>
          <w:tcPr>
            <w:tcW w:w="1304" w:type="dxa"/>
            <w:vAlign w:val="center"/>
          </w:tcPr>
          <w:p>
            <w:pPr>
              <w:pStyle w:val="15"/>
            </w:pPr>
            <w:r>
              <w:t>80.00</w:t>
            </w:r>
          </w:p>
        </w:tc>
        <w:tc>
          <w:tcPr>
            <w:tcW w:w="3118" w:type="dxa"/>
            <w:gridSpan w:val="2"/>
            <w:vAlign w:val="center"/>
          </w:tcPr>
          <w:p>
            <w:pPr>
              <w:pStyle w:val="15"/>
            </w:pPr>
            <w:r>
              <w:t>100.00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1.对农村客运经营者进行相关补贴。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通车比率</w:t>
            </w:r>
          </w:p>
        </w:tc>
        <w:tc>
          <w:tcPr>
            <w:tcW w:w="2891" w:type="dxa"/>
            <w:vAlign w:val="center"/>
          </w:tcPr>
          <w:p>
            <w:pPr>
              <w:pStyle w:val="13"/>
            </w:pPr>
            <w:r>
              <w:t>已通客车的乡镇和建制村数量占具备通车条件的乡镇和建制村数量的比值</w:t>
            </w:r>
          </w:p>
        </w:tc>
        <w:tc>
          <w:tcPr>
            <w:tcW w:w="1276" w:type="dxa"/>
            <w:vAlign w:val="center"/>
          </w:tcPr>
          <w:p>
            <w:pPr>
              <w:pStyle w:val="13"/>
            </w:pPr>
            <w:r>
              <w:t>100%</w:t>
            </w:r>
          </w:p>
        </w:tc>
        <w:tc>
          <w:tcPr>
            <w:tcW w:w="1843" w:type="dxa"/>
            <w:vAlign w:val="center"/>
          </w:tcPr>
          <w:p>
            <w:pPr>
              <w:pStyle w:val="13"/>
            </w:pPr>
            <w:r>
              <w:t>实施方案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运营补助个数</w:t>
            </w:r>
          </w:p>
        </w:tc>
        <w:tc>
          <w:tcPr>
            <w:tcW w:w="2891" w:type="dxa"/>
            <w:vAlign w:val="center"/>
          </w:tcPr>
          <w:p>
            <w:pPr>
              <w:pStyle w:val="13"/>
            </w:pPr>
            <w:r>
              <w:t>补贴运营的汽车客运站个数</w:t>
            </w:r>
          </w:p>
        </w:tc>
        <w:tc>
          <w:tcPr>
            <w:tcW w:w="1276" w:type="dxa"/>
            <w:vAlign w:val="center"/>
          </w:tcPr>
          <w:p>
            <w:pPr>
              <w:pStyle w:val="13"/>
            </w:pPr>
            <w:r>
              <w:t>1个</w:t>
            </w:r>
          </w:p>
        </w:tc>
        <w:tc>
          <w:tcPr>
            <w:tcW w:w="1843" w:type="dxa"/>
            <w:vAlign w:val="center"/>
          </w:tcPr>
          <w:p>
            <w:pPr>
              <w:pStyle w:val="13"/>
            </w:pPr>
            <w:r>
              <w:t>实施方案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补贴资金发放准确率</w:t>
            </w:r>
          </w:p>
        </w:tc>
        <w:tc>
          <w:tcPr>
            <w:tcW w:w="2891" w:type="dxa"/>
            <w:vAlign w:val="center"/>
          </w:tcPr>
          <w:p>
            <w:pPr>
              <w:pStyle w:val="13"/>
            </w:pPr>
            <w:r>
              <w:t>补贴资金发放金额符合规定数</w:t>
            </w:r>
          </w:p>
        </w:tc>
        <w:tc>
          <w:tcPr>
            <w:tcW w:w="1276" w:type="dxa"/>
            <w:vAlign w:val="center"/>
          </w:tcPr>
          <w:p>
            <w:pPr>
              <w:pStyle w:val="13"/>
            </w:pPr>
            <w:r>
              <w:t>100%</w:t>
            </w:r>
          </w:p>
        </w:tc>
        <w:tc>
          <w:tcPr>
            <w:tcW w:w="1843" w:type="dxa"/>
            <w:vAlign w:val="center"/>
          </w:tcPr>
          <w:p>
            <w:pPr>
              <w:pStyle w:val="13"/>
            </w:pPr>
            <w:r>
              <w:t>实施方案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项目完成及时率</w:t>
            </w:r>
          </w:p>
        </w:tc>
        <w:tc>
          <w:tcPr>
            <w:tcW w:w="2891" w:type="dxa"/>
            <w:vAlign w:val="center"/>
          </w:tcPr>
          <w:p>
            <w:pPr>
              <w:pStyle w:val="13"/>
            </w:pPr>
            <w:r>
              <w:t>项目完成的时效</w:t>
            </w:r>
          </w:p>
        </w:tc>
        <w:tc>
          <w:tcPr>
            <w:tcW w:w="1276" w:type="dxa"/>
            <w:vAlign w:val="center"/>
          </w:tcPr>
          <w:p>
            <w:pPr>
              <w:pStyle w:val="13"/>
            </w:pPr>
            <w:r>
              <w:t>按时完成</w:t>
            </w:r>
          </w:p>
        </w:tc>
        <w:tc>
          <w:tcPr>
            <w:tcW w:w="1843" w:type="dxa"/>
            <w:vAlign w:val="center"/>
          </w:tcPr>
          <w:p>
            <w:pPr>
              <w:pStyle w:val="13"/>
            </w:pPr>
            <w:r>
              <w:t>实施方案</w:t>
            </w:r>
            <w: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项目资金数</w:t>
            </w:r>
          </w:p>
        </w:tc>
        <w:tc>
          <w:tcPr>
            <w:tcW w:w="2891" w:type="dxa"/>
            <w:vAlign w:val="center"/>
          </w:tcPr>
          <w:p>
            <w:pPr>
              <w:pStyle w:val="13"/>
            </w:pPr>
            <w:r>
              <w:t>补贴政策所用资金情况</w:t>
            </w:r>
          </w:p>
        </w:tc>
        <w:tc>
          <w:tcPr>
            <w:tcW w:w="1276" w:type="dxa"/>
            <w:vAlign w:val="center"/>
          </w:tcPr>
          <w:p>
            <w:pPr>
              <w:pStyle w:val="13"/>
            </w:pPr>
            <w:r>
              <w:t>432.85万元</w:t>
            </w:r>
          </w:p>
        </w:tc>
        <w:tc>
          <w:tcPr>
            <w:tcW w:w="1843" w:type="dxa"/>
            <w:vAlign w:val="center"/>
          </w:tcPr>
          <w:p>
            <w:pPr>
              <w:pStyle w:val="13"/>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促进经济发展</w:t>
            </w:r>
          </w:p>
        </w:tc>
        <w:tc>
          <w:tcPr>
            <w:tcW w:w="2891" w:type="dxa"/>
            <w:vAlign w:val="center"/>
          </w:tcPr>
          <w:p>
            <w:pPr>
              <w:pStyle w:val="13"/>
            </w:pPr>
            <w:r>
              <w:t>对经济发展的促进作用</w:t>
            </w:r>
          </w:p>
        </w:tc>
        <w:tc>
          <w:tcPr>
            <w:tcW w:w="1276" w:type="dxa"/>
            <w:vAlign w:val="center"/>
          </w:tcPr>
          <w:p>
            <w:pPr>
              <w:pStyle w:val="13"/>
            </w:pPr>
            <w:r>
              <w:t>明显</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有效推动农村道路客运健康有序发展，为人民群众提供安全、便捷出行服务</w:t>
            </w:r>
          </w:p>
        </w:tc>
        <w:tc>
          <w:tcPr>
            <w:tcW w:w="1276" w:type="dxa"/>
            <w:vAlign w:val="center"/>
          </w:tcPr>
          <w:p>
            <w:pPr>
              <w:pStyle w:val="13"/>
            </w:pPr>
            <w:r>
              <w:t>明显</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促进客运需求</w:t>
            </w:r>
          </w:p>
        </w:tc>
        <w:tc>
          <w:tcPr>
            <w:tcW w:w="2891" w:type="dxa"/>
            <w:vAlign w:val="center"/>
          </w:tcPr>
          <w:p>
            <w:pPr>
              <w:pStyle w:val="13"/>
            </w:pPr>
            <w:r>
              <w:t>对未来一定时期的客运需求的满足程度</w:t>
            </w:r>
          </w:p>
        </w:tc>
        <w:tc>
          <w:tcPr>
            <w:tcW w:w="1276" w:type="dxa"/>
            <w:vAlign w:val="center"/>
          </w:tcPr>
          <w:p>
            <w:pPr>
              <w:pStyle w:val="13"/>
            </w:pPr>
            <w:r>
              <w:t>满足</w:t>
            </w:r>
          </w:p>
        </w:tc>
        <w:tc>
          <w:tcPr>
            <w:tcW w:w="1843" w:type="dxa"/>
            <w:vAlign w:val="center"/>
          </w:tcPr>
          <w:p>
            <w:pPr>
              <w:pStyle w:val="13"/>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服务对象满意度</w:t>
            </w:r>
          </w:p>
        </w:tc>
        <w:tc>
          <w:tcPr>
            <w:tcW w:w="2891" w:type="dxa"/>
            <w:vAlign w:val="center"/>
          </w:tcPr>
          <w:p>
            <w:pPr>
              <w:pStyle w:val="13"/>
            </w:pPr>
            <w:r>
              <w:t>服务对象满意程度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26"/>
      <w:r>
        <w:rPr>
          <w:rFonts w:ascii="方正仿宋_GBK" w:hAnsi="方正仿宋_GBK" w:eastAsia="方正仿宋_GBK" w:cs="方正仿宋_GBK"/>
          <w:color w:val="000000"/>
          <w:sz w:val="28"/>
        </w:rPr>
        <w:t>23.文安县公交运营项目绩效目标表</w:t>
      </w:r>
      <w:bookmarkEnd w:id="2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157006文安县出租车和城市公交事务中心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13102624P000001104508</w:t>
            </w:r>
          </w:p>
        </w:tc>
        <w:tc>
          <w:tcPr>
            <w:tcW w:w="1587" w:type="dxa"/>
            <w:vAlign w:val="center"/>
          </w:tcPr>
          <w:p>
            <w:pPr>
              <w:pStyle w:val="14"/>
            </w:pPr>
            <w:r>
              <w:t>项目名称</w:t>
            </w:r>
          </w:p>
        </w:tc>
        <w:tc>
          <w:tcPr>
            <w:tcW w:w="4422" w:type="dxa"/>
            <w:gridSpan w:val="3"/>
            <w:vAlign w:val="center"/>
          </w:tcPr>
          <w:p>
            <w:pPr>
              <w:pStyle w:val="13"/>
            </w:pPr>
            <w:r>
              <w:t>文安县公交运营项目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2100000.00</w:t>
            </w:r>
          </w:p>
        </w:tc>
        <w:tc>
          <w:tcPr>
            <w:tcW w:w="1587" w:type="dxa"/>
            <w:vAlign w:val="center"/>
          </w:tcPr>
          <w:p>
            <w:pPr>
              <w:pStyle w:val="14"/>
            </w:pPr>
            <w:r>
              <w:t>其中：财政    资金</w:t>
            </w:r>
          </w:p>
        </w:tc>
        <w:tc>
          <w:tcPr>
            <w:tcW w:w="1304" w:type="dxa"/>
            <w:vAlign w:val="center"/>
          </w:tcPr>
          <w:p>
            <w:pPr>
              <w:pStyle w:val="13"/>
            </w:pPr>
            <w:r>
              <w:t>2100000.00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对新能源公交车运营进行补贴，提高运营效率。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2100000.00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1.开通三条公交线路全程81公里，投入新能源公交车60辆。</w:t>
            </w:r>
          </w:p>
          <w:p>
            <w:pPr>
              <w:pStyle w:val="13"/>
            </w:pPr>
            <w:r>
              <w:t>2.打造文安县“绿色公交”，提供更加方便、快捷、优质的公交服务，进一步优化发展环境。</w:t>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投入公交车数量</w:t>
            </w:r>
          </w:p>
        </w:tc>
        <w:tc>
          <w:tcPr>
            <w:tcW w:w="2891" w:type="dxa"/>
            <w:vAlign w:val="center"/>
          </w:tcPr>
          <w:p>
            <w:pPr>
              <w:pStyle w:val="13"/>
            </w:pPr>
            <w:r>
              <w:t>投入运营的公交车数量</w:t>
            </w:r>
          </w:p>
        </w:tc>
        <w:tc>
          <w:tcPr>
            <w:tcW w:w="1276" w:type="dxa"/>
            <w:vAlign w:val="center"/>
          </w:tcPr>
          <w:p>
            <w:pPr>
              <w:pStyle w:val="13"/>
            </w:pPr>
            <w:r>
              <w:t>60辆</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公交车验收合格率</w:t>
            </w:r>
          </w:p>
        </w:tc>
        <w:tc>
          <w:tcPr>
            <w:tcW w:w="2891" w:type="dxa"/>
            <w:vAlign w:val="center"/>
          </w:tcPr>
          <w:p>
            <w:pPr>
              <w:pStyle w:val="13"/>
            </w:pPr>
            <w:r>
              <w:t>验收合格公交车数量占总公交车数量的比率</w:t>
            </w:r>
          </w:p>
        </w:tc>
        <w:tc>
          <w:tcPr>
            <w:tcW w:w="1276" w:type="dxa"/>
            <w:vAlign w:val="center"/>
          </w:tcPr>
          <w:p>
            <w:pPr>
              <w:pStyle w:val="13"/>
            </w:pPr>
            <w:r>
              <w:t>100百分比</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公交车运营项目所需资金</w:t>
            </w:r>
          </w:p>
        </w:tc>
        <w:tc>
          <w:tcPr>
            <w:tcW w:w="2891" w:type="dxa"/>
            <w:vAlign w:val="center"/>
          </w:tcPr>
          <w:p>
            <w:pPr>
              <w:pStyle w:val="13"/>
            </w:pPr>
            <w:r>
              <w:t>公交车运营项目所需资金</w:t>
            </w:r>
          </w:p>
        </w:tc>
        <w:tc>
          <w:tcPr>
            <w:tcW w:w="1276" w:type="dxa"/>
            <w:vAlign w:val="center"/>
          </w:tcPr>
          <w:p>
            <w:pPr>
              <w:pStyle w:val="13"/>
            </w:pPr>
            <w:r>
              <w:t>1470万元</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2024年12月</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改善县城区域公共交通运营环境</w:t>
            </w:r>
          </w:p>
        </w:tc>
        <w:tc>
          <w:tcPr>
            <w:tcW w:w="2891" w:type="dxa"/>
            <w:vAlign w:val="center"/>
          </w:tcPr>
          <w:p>
            <w:pPr>
              <w:pStyle w:val="13"/>
            </w:pPr>
            <w:r>
              <w:t>改善县城区域公共交通运营环境</w:t>
            </w:r>
          </w:p>
        </w:tc>
        <w:tc>
          <w:tcPr>
            <w:tcW w:w="1276" w:type="dxa"/>
            <w:vAlign w:val="center"/>
          </w:tcPr>
          <w:p>
            <w:pPr>
              <w:pStyle w:val="13"/>
            </w:pPr>
            <w:r>
              <w:t>改善</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公交车运营期限</w:t>
            </w:r>
          </w:p>
        </w:tc>
        <w:tc>
          <w:tcPr>
            <w:tcW w:w="2891" w:type="dxa"/>
            <w:vAlign w:val="center"/>
          </w:tcPr>
          <w:p>
            <w:pPr>
              <w:pStyle w:val="13"/>
            </w:pPr>
            <w:r>
              <w:t>公交车运营期限</w:t>
            </w:r>
          </w:p>
        </w:tc>
        <w:tc>
          <w:tcPr>
            <w:tcW w:w="1276" w:type="dxa"/>
            <w:vAlign w:val="center"/>
          </w:tcPr>
          <w:p>
            <w:pPr>
              <w:pStyle w:val="13"/>
            </w:pPr>
            <w:r>
              <w:t>6年</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乘客满意度</w:t>
            </w:r>
          </w:p>
        </w:tc>
        <w:tc>
          <w:tcPr>
            <w:tcW w:w="2891" w:type="dxa"/>
            <w:vAlign w:val="center"/>
          </w:tcPr>
          <w:p>
            <w:pPr>
              <w:pStyle w:val="13"/>
            </w:pPr>
            <w:r>
              <w:t>调查问卷中满意和非常满意占调查人数的比率</w:t>
            </w:r>
          </w:p>
        </w:tc>
        <w:tc>
          <w:tcPr>
            <w:tcW w:w="1276" w:type="dxa"/>
            <w:vAlign w:val="center"/>
          </w:tcPr>
          <w:p>
            <w:pPr>
              <w:pStyle w:val="13"/>
            </w:pPr>
            <w:r>
              <w:t>≥90百分比</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27"/>
      <w:r>
        <w:rPr>
          <w:rFonts w:ascii="方正仿宋_GBK" w:hAnsi="方正仿宋_GBK" w:eastAsia="方正仿宋_GBK" w:cs="方正仿宋_GBK"/>
          <w:color w:val="000000"/>
          <w:sz w:val="28"/>
        </w:rPr>
        <w:t>24.文安县公交运营项目绩效目标表</w:t>
      </w:r>
      <w:bookmarkEnd w:id="2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157006文安县出租车和城市公交事务中心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13102624P00000110451U</w:t>
            </w:r>
          </w:p>
        </w:tc>
        <w:tc>
          <w:tcPr>
            <w:tcW w:w="1587" w:type="dxa"/>
            <w:vAlign w:val="center"/>
          </w:tcPr>
          <w:p>
            <w:pPr>
              <w:pStyle w:val="14"/>
            </w:pPr>
            <w:r>
              <w:t>项目名称</w:t>
            </w:r>
          </w:p>
        </w:tc>
        <w:tc>
          <w:tcPr>
            <w:tcW w:w="4422" w:type="dxa"/>
            <w:gridSpan w:val="3"/>
            <w:vAlign w:val="center"/>
          </w:tcPr>
          <w:p>
            <w:pPr>
              <w:pStyle w:val="13"/>
            </w:pPr>
            <w:r>
              <w:t>文安县公交运营项目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2400000.00</w:t>
            </w:r>
          </w:p>
        </w:tc>
        <w:tc>
          <w:tcPr>
            <w:tcW w:w="1587" w:type="dxa"/>
            <w:vAlign w:val="center"/>
          </w:tcPr>
          <w:p>
            <w:pPr>
              <w:pStyle w:val="14"/>
            </w:pPr>
            <w:r>
              <w:t>其中：财政    资金</w:t>
            </w:r>
          </w:p>
        </w:tc>
        <w:tc>
          <w:tcPr>
            <w:tcW w:w="1304" w:type="dxa"/>
            <w:vAlign w:val="center"/>
          </w:tcPr>
          <w:p>
            <w:pPr>
              <w:pStyle w:val="13"/>
            </w:pPr>
            <w:r>
              <w:t>2400000.00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对新能源公交车运营进行补贴，提高运营效率。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2400000.00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1.通三条公交线路全程81公里，投入新能源公交车60辆。</w:t>
            </w:r>
          </w:p>
          <w:p>
            <w:pPr>
              <w:pStyle w:val="13"/>
            </w:pPr>
            <w:r>
              <w:t>2.打造文安县“绿色公交”，提供更加方便、快捷、优质的公交服务，进一步优化发展环境。</w:t>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 xml:space="preserve"> 投入公交车数量</w:t>
            </w:r>
          </w:p>
        </w:tc>
        <w:tc>
          <w:tcPr>
            <w:tcW w:w="2891" w:type="dxa"/>
            <w:vAlign w:val="center"/>
          </w:tcPr>
          <w:p>
            <w:pPr>
              <w:pStyle w:val="13"/>
            </w:pPr>
            <w:r>
              <w:t>投入运营的公交车数量</w:t>
            </w:r>
          </w:p>
        </w:tc>
        <w:tc>
          <w:tcPr>
            <w:tcW w:w="1276" w:type="dxa"/>
            <w:vAlign w:val="center"/>
          </w:tcPr>
          <w:p>
            <w:pPr>
              <w:pStyle w:val="13"/>
            </w:pPr>
            <w:r>
              <w:t>60辆</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公交车验收合格率</w:t>
            </w:r>
          </w:p>
        </w:tc>
        <w:tc>
          <w:tcPr>
            <w:tcW w:w="2891" w:type="dxa"/>
            <w:vAlign w:val="center"/>
          </w:tcPr>
          <w:p>
            <w:pPr>
              <w:pStyle w:val="13"/>
            </w:pPr>
            <w:r>
              <w:t>验收合格公交车数量占总公交车数量的比率</w:t>
            </w:r>
          </w:p>
        </w:tc>
        <w:tc>
          <w:tcPr>
            <w:tcW w:w="1276" w:type="dxa"/>
            <w:vAlign w:val="center"/>
          </w:tcPr>
          <w:p>
            <w:pPr>
              <w:pStyle w:val="13"/>
            </w:pPr>
            <w:r>
              <w:t>100百分比</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公交车运营项目所需资金</w:t>
            </w:r>
          </w:p>
        </w:tc>
        <w:tc>
          <w:tcPr>
            <w:tcW w:w="2891" w:type="dxa"/>
            <w:vAlign w:val="center"/>
          </w:tcPr>
          <w:p>
            <w:pPr>
              <w:pStyle w:val="13"/>
            </w:pPr>
            <w:r>
              <w:t>公交车运营项目所需资金</w:t>
            </w:r>
          </w:p>
        </w:tc>
        <w:tc>
          <w:tcPr>
            <w:tcW w:w="1276" w:type="dxa"/>
            <w:vAlign w:val="center"/>
          </w:tcPr>
          <w:p>
            <w:pPr>
              <w:pStyle w:val="13"/>
            </w:pPr>
            <w:r>
              <w:t>240万元</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项目完成时间</w:t>
            </w:r>
          </w:p>
        </w:tc>
        <w:tc>
          <w:tcPr>
            <w:tcW w:w="2891" w:type="dxa"/>
            <w:vAlign w:val="center"/>
          </w:tcPr>
          <w:p>
            <w:pPr>
              <w:pStyle w:val="13"/>
            </w:pPr>
            <w:r>
              <w:t>项目完成时间</w:t>
            </w:r>
          </w:p>
        </w:tc>
        <w:tc>
          <w:tcPr>
            <w:tcW w:w="1276" w:type="dxa"/>
            <w:vAlign w:val="center"/>
          </w:tcPr>
          <w:p>
            <w:pPr>
              <w:pStyle w:val="13"/>
            </w:pPr>
            <w:r>
              <w:t>2024年12月</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改善县城区域公共交通运营环境</w:t>
            </w:r>
          </w:p>
        </w:tc>
        <w:tc>
          <w:tcPr>
            <w:tcW w:w="2891" w:type="dxa"/>
            <w:vAlign w:val="center"/>
          </w:tcPr>
          <w:p>
            <w:pPr>
              <w:pStyle w:val="13"/>
            </w:pPr>
            <w:r>
              <w:t>改善县城区域公共交通运营环境</w:t>
            </w:r>
          </w:p>
        </w:tc>
        <w:tc>
          <w:tcPr>
            <w:tcW w:w="1276" w:type="dxa"/>
            <w:vAlign w:val="center"/>
          </w:tcPr>
          <w:p>
            <w:pPr>
              <w:pStyle w:val="13"/>
            </w:pPr>
            <w:r>
              <w:t>改善</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公交车运营期限</w:t>
            </w:r>
          </w:p>
        </w:tc>
        <w:tc>
          <w:tcPr>
            <w:tcW w:w="2891" w:type="dxa"/>
            <w:vAlign w:val="center"/>
          </w:tcPr>
          <w:p>
            <w:pPr>
              <w:pStyle w:val="13"/>
            </w:pPr>
            <w:r>
              <w:t>公交车运营期限</w:t>
            </w:r>
          </w:p>
        </w:tc>
        <w:tc>
          <w:tcPr>
            <w:tcW w:w="1276" w:type="dxa"/>
            <w:vAlign w:val="center"/>
          </w:tcPr>
          <w:p>
            <w:pPr>
              <w:pStyle w:val="13"/>
            </w:pPr>
            <w:r>
              <w:t>6年</w:t>
            </w:r>
          </w:p>
        </w:tc>
        <w:tc>
          <w:tcPr>
            <w:tcW w:w="1843" w:type="dxa"/>
            <w:vAlign w:val="center"/>
          </w:tcPr>
          <w:p>
            <w:pPr>
              <w:pStyle w:val="13"/>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乘客满意度</w:t>
            </w:r>
          </w:p>
        </w:tc>
        <w:tc>
          <w:tcPr>
            <w:tcW w:w="2891" w:type="dxa"/>
            <w:vAlign w:val="center"/>
          </w:tcPr>
          <w:p>
            <w:pPr>
              <w:pStyle w:val="13"/>
            </w:pPr>
            <w:r>
              <w:t>调查问卷中满意和非常满意占调查人数的比率</w:t>
            </w:r>
          </w:p>
        </w:tc>
        <w:tc>
          <w:tcPr>
            <w:tcW w:w="1276" w:type="dxa"/>
            <w:vAlign w:val="center"/>
          </w:tcPr>
          <w:p>
            <w:pPr>
              <w:pStyle w:val="13"/>
            </w:pPr>
            <w:r>
              <w:t>≥90百分比</w:t>
            </w:r>
          </w:p>
        </w:tc>
        <w:tc>
          <w:tcPr>
            <w:tcW w:w="1843" w:type="dxa"/>
            <w:vAlign w:val="center"/>
          </w:tcPr>
          <w:p>
            <w:pPr>
              <w:pStyle w:val="13"/>
            </w:pPr>
            <w:r>
              <w:t>项目实施方案</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28"/>
      <w:r>
        <w:rPr>
          <w:rFonts w:ascii="方正仿宋_GBK" w:hAnsi="方正仿宋_GBK" w:eastAsia="方正仿宋_GBK" w:cs="方正仿宋_GBK"/>
          <w:color w:val="000000"/>
          <w:sz w:val="28"/>
        </w:rPr>
        <w:t>25.中央-农村客运出租车等行业成品油价格改革财政补贴绩效目标表</w:t>
      </w:r>
      <w:bookmarkEnd w:id="2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157006文安县出租车和城市公交事务中心</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13102624P00000110159W</w:t>
            </w:r>
          </w:p>
        </w:tc>
        <w:tc>
          <w:tcPr>
            <w:tcW w:w="1587" w:type="dxa"/>
            <w:vAlign w:val="center"/>
          </w:tcPr>
          <w:p>
            <w:pPr>
              <w:pStyle w:val="14"/>
            </w:pPr>
            <w:r>
              <w:t>项目名称</w:t>
            </w:r>
          </w:p>
        </w:tc>
        <w:tc>
          <w:tcPr>
            <w:tcW w:w="4422" w:type="dxa"/>
            <w:gridSpan w:val="3"/>
            <w:vAlign w:val="center"/>
          </w:tcPr>
          <w:p>
            <w:pPr>
              <w:pStyle w:val="13"/>
            </w:pPr>
            <w:r>
              <w:t>中央-农村客运出租车等行业成品油价格改革财政补贴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2003200.00</w:t>
            </w:r>
          </w:p>
        </w:tc>
        <w:tc>
          <w:tcPr>
            <w:tcW w:w="1587" w:type="dxa"/>
            <w:vAlign w:val="center"/>
          </w:tcPr>
          <w:p>
            <w:pPr>
              <w:pStyle w:val="14"/>
            </w:pPr>
            <w:r>
              <w:t>其中：财政    资金</w:t>
            </w:r>
          </w:p>
        </w:tc>
        <w:tc>
          <w:tcPr>
            <w:tcW w:w="1304" w:type="dxa"/>
            <w:vAlign w:val="center"/>
          </w:tcPr>
          <w:p>
            <w:pPr>
              <w:pStyle w:val="13"/>
            </w:pPr>
            <w:r>
              <w:t>2003200.00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对城市新能源公交车运营、出租车司机的相关补贴。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2003200.00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1.提高公共服务领域车辆电动化水平，维护巡游出租汽车行业稳定，巩固国家公交都市建设和绿色货运配送示范城市建设成果，发挥示范引领作用。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巡游出租车运营补贴月数</w:t>
            </w:r>
          </w:p>
        </w:tc>
        <w:tc>
          <w:tcPr>
            <w:tcW w:w="2891" w:type="dxa"/>
            <w:vAlign w:val="center"/>
          </w:tcPr>
          <w:p>
            <w:pPr>
              <w:pStyle w:val="13"/>
            </w:pPr>
            <w:r>
              <w:t>巡游出租车运营补贴月数不少于规定数</w:t>
            </w:r>
          </w:p>
        </w:tc>
        <w:tc>
          <w:tcPr>
            <w:tcW w:w="1276" w:type="dxa"/>
            <w:vAlign w:val="center"/>
          </w:tcPr>
          <w:p>
            <w:pPr>
              <w:pStyle w:val="13"/>
            </w:pPr>
            <w:r>
              <w:t>≥4927月</w:t>
            </w:r>
          </w:p>
        </w:tc>
        <w:tc>
          <w:tcPr>
            <w:tcW w:w="1843" w:type="dxa"/>
            <w:vAlign w:val="center"/>
          </w:tcPr>
          <w:p>
            <w:pPr>
              <w:pStyle w:val="13"/>
            </w:pPr>
            <w:r>
              <w:t>相关行业规定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新能源公交车运营补贴的标台公里数</w:t>
            </w:r>
          </w:p>
        </w:tc>
        <w:tc>
          <w:tcPr>
            <w:tcW w:w="2891" w:type="dxa"/>
            <w:vAlign w:val="center"/>
          </w:tcPr>
          <w:p>
            <w:pPr>
              <w:pStyle w:val="13"/>
            </w:pPr>
            <w:r>
              <w:t>新能源公交车运营补贴的标台公里数不少于规定数</w:t>
            </w:r>
          </w:p>
        </w:tc>
        <w:tc>
          <w:tcPr>
            <w:tcW w:w="1276" w:type="dxa"/>
            <w:vAlign w:val="center"/>
          </w:tcPr>
          <w:p>
            <w:pPr>
              <w:pStyle w:val="13"/>
            </w:pPr>
            <w:r>
              <w:t>≥165.82标台.万公里</w:t>
            </w:r>
          </w:p>
        </w:tc>
        <w:tc>
          <w:tcPr>
            <w:tcW w:w="1843" w:type="dxa"/>
            <w:vAlign w:val="center"/>
          </w:tcPr>
          <w:p>
            <w:pPr>
              <w:pStyle w:val="13"/>
            </w:pPr>
            <w:r>
              <w:t>相关行业规定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补贴资金发放准确率</w:t>
            </w:r>
          </w:p>
        </w:tc>
        <w:tc>
          <w:tcPr>
            <w:tcW w:w="2891" w:type="dxa"/>
            <w:vAlign w:val="center"/>
          </w:tcPr>
          <w:p>
            <w:pPr>
              <w:pStyle w:val="13"/>
            </w:pPr>
            <w:r>
              <w:t>补贴资金发放准确率</w:t>
            </w:r>
          </w:p>
        </w:tc>
        <w:tc>
          <w:tcPr>
            <w:tcW w:w="1276" w:type="dxa"/>
            <w:vAlign w:val="center"/>
          </w:tcPr>
          <w:p>
            <w:pPr>
              <w:pStyle w:val="13"/>
            </w:pPr>
            <w:r>
              <w:t>≥100百分比</w:t>
            </w:r>
          </w:p>
        </w:tc>
        <w:tc>
          <w:tcPr>
            <w:tcW w:w="1843" w:type="dxa"/>
            <w:vAlign w:val="center"/>
          </w:tcPr>
          <w:p>
            <w:pPr>
              <w:pStyle w:val="13"/>
            </w:pPr>
            <w:r>
              <w:t>相关行业规定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完成项目的实效</w:t>
            </w:r>
          </w:p>
        </w:tc>
        <w:tc>
          <w:tcPr>
            <w:tcW w:w="2891" w:type="dxa"/>
            <w:vAlign w:val="center"/>
          </w:tcPr>
          <w:p>
            <w:pPr>
              <w:pStyle w:val="13"/>
            </w:pPr>
            <w:r>
              <w:t>完成项目的实效</w:t>
            </w:r>
          </w:p>
        </w:tc>
        <w:tc>
          <w:tcPr>
            <w:tcW w:w="1276" w:type="dxa"/>
            <w:vAlign w:val="center"/>
          </w:tcPr>
          <w:p>
            <w:pPr>
              <w:pStyle w:val="13"/>
            </w:pPr>
            <w:r>
              <w:t>按时完成</w:t>
            </w:r>
          </w:p>
        </w:tc>
        <w:tc>
          <w:tcPr>
            <w:tcW w:w="1843" w:type="dxa"/>
            <w:vAlign w:val="center"/>
          </w:tcPr>
          <w:p>
            <w:pPr>
              <w:pStyle w:val="13"/>
            </w:pPr>
            <w:r>
              <w:t>相关行业规定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补贴政策所用资金情况</w:t>
            </w:r>
          </w:p>
        </w:tc>
        <w:tc>
          <w:tcPr>
            <w:tcW w:w="2891" w:type="dxa"/>
            <w:vAlign w:val="center"/>
          </w:tcPr>
          <w:p>
            <w:pPr>
              <w:pStyle w:val="13"/>
            </w:pPr>
            <w:r>
              <w:t>补贴政策所用资金情况</w:t>
            </w:r>
          </w:p>
        </w:tc>
        <w:tc>
          <w:tcPr>
            <w:tcW w:w="1276" w:type="dxa"/>
            <w:vAlign w:val="center"/>
          </w:tcPr>
          <w:p>
            <w:pPr>
              <w:pStyle w:val="13"/>
            </w:pPr>
            <w:r>
              <w:t>200.32万元</w:t>
            </w:r>
          </w:p>
        </w:tc>
        <w:tc>
          <w:tcPr>
            <w:tcW w:w="1843" w:type="dxa"/>
            <w:vAlign w:val="center"/>
          </w:tcPr>
          <w:p>
            <w:pPr>
              <w:pStyle w:val="13"/>
            </w:pPr>
            <w:r>
              <w:t>相关行业规定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项目实现功能</w:t>
            </w:r>
          </w:p>
        </w:tc>
        <w:tc>
          <w:tcPr>
            <w:tcW w:w="2891" w:type="dxa"/>
            <w:vAlign w:val="center"/>
          </w:tcPr>
          <w:p>
            <w:pPr>
              <w:pStyle w:val="13"/>
            </w:pPr>
            <w:r>
              <w:t>项目实现功能</w:t>
            </w:r>
          </w:p>
        </w:tc>
        <w:tc>
          <w:tcPr>
            <w:tcW w:w="1276" w:type="dxa"/>
            <w:vAlign w:val="center"/>
          </w:tcPr>
          <w:p>
            <w:pPr>
              <w:pStyle w:val="13"/>
            </w:pPr>
            <w:r>
              <w:t>促进出租汽车行业健康稳定发展，提高巡游出租车新能源车占比，确保新增或更新城市公交车辆中新能源车占比达到85%以上，发挥国家公交都市建设和绿色货运配送示范城市建设引领作用。</w:t>
            </w:r>
          </w:p>
        </w:tc>
        <w:tc>
          <w:tcPr>
            <w:tcW w:w="1843" w:type="dxa"/>
            <w:vAlign w:val="center"/>
          </w:tcPr>
          <w:p>
            <w:pPr>
              <w:pStyle w:val="13"/>
            </w:pPr>
            <w:r>
              <w:t>相关行业规定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城市客运企业满意度</w:t>
            </w:r>
          </w:p>
        </w:tc>
        <w:tc>
          <w:tcPr>
            <w:tcW w:w="2891" w:type="dxa"/>
            <w:vAlign w:val="center"/>
          </w:tcPr>
          <w:p>
            <w:pPr>
              <w:pStyle w:val="13"/>
            </w:pPr>
            <w:r>
              <w:t>城市客运企业满意度</w:t>
            </w:r>
          </w:p>
        </w:tc>
        <w:tc>
          <w:tcPr>
            <w:tcW w:w="1276" w:type="dxa"/>
            <w:vAlign w:val="center"/>
          </w:tcPr>
          <w:p>
            <w:pPr>
              <w:pStyle w:val="13"/>
            </w:pPr>
            <w:r>
              <w:t>≥90百分比</w:t>
            </w:r>
          </w:p>
        </w:tc>
        <w:tc>
          <w:tcPr>
            <w:tcW w:w="1843" w:type="dxa"/>
            <w:vAlign w:val="center"/>
          </w:tcPr>
          <w:p>
            <w:pPr>
              <w:pStyle w:val="13"/>
            </w:pPr>
            <w:r>
              <w:t>相关行业规定</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26.2023年农村公路建设养护发展专项资金（水毁公路恢复重建部分）绩效目标表</w:t>
      </w:r>
      <w:bookmarkEnd w:id="2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157007文安县公路工程建设管理站</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13102623P00237614521T</w:t>
            </w:r>
          </w:p>
        </w:tc>
        <w:tc>
          <w:tcPr>
            <w:tcW w:w="1587" w:type="dxa"/>
            <w:vAlign w:val="center"/>
          </w:tcPr>
          <w:p>
            <w:pPr>
              <w:pStyle w:val="14"/>
            </w:pPr>
            <w:r>
              <w:t>项目名称</w:t>
            </w:r>
          </w:p>
        </w:tc>
        <w:tc>
          <w:tcPr>
            <w:tcW w:w="4422" w:type="dxa"/>
            <w:gridSpan w:val="3"/>
            <w:vAlign w:val="center"/>
          </w:tcPr>
          <w:p>
            <w:pPr>
              <w:pStyle w:val="13"/>
            </w:pPr>
            <w:r>
              <w:t>2023年农村公路建设养护发展专项资金（水毁公路恢复重建部分）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9500000.00</w:t>
            </w:r>
          </w:p>
        </w:tc>
        <w:tc>
          <w:tcPr>
            <w:tcW w:w="1587" w:type="dxa"/>
            <w:vAlign w:val="center"/>
          </w:tcPr>
          <w:p>
            <w:pPr>
              <w:pStyle w:val="14"/>
            </w:pPr>
            <w:r>
              <w:t>其中：财政    资金</w:t>
            </w:r>
          </w:p>
        </w:tc>
        <w:tc>
          <w:tcPr>
            <w:tcW w:w="1304" w:type="dxa"/>
            <w:vAlign w:val="center"/>
          </w:tcPr>
          <w:p>
            <w:pPr>
              <w:pStyle w:val="13"/>
            </w:pPr>
            <w:r>
              <w:t>9500000.00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用于农村公路建设养护发展专项资金（水毁恢复重建部分）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4000000.00</w:t>
            </w:r>
          </w:p>
        </w:tc>
        <w:tc>
          <w:tcPr>
            <w:tcW w:w="1587" w:type="dxa"/>
            <w:vAlign w:val="center"/>
          </w:tcPr>
          <w:p>
            <w:pPr>
              <w:pStyle w:val="15"/>
            </w:pPr>
            <w:r>
              <w:t xml:space="preserve"> </w:t>
            </w:r>
          </w:p>
        </w:tc>
        <w:tc>
          <w:tcPr>
            <w:tcW w:w="1304" w:type="dxa"/>
            <w:vAlign w:val="center"/>
          </w:tcPr>
          <w:p>
            <w:pPr>
              <w:pStyle w:val="15"/>
            </w:pPr>
            <w:r>
              <w:t>9500000.00</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1.通过实施公路水毁恢复重建工程，尽快恢复公路通行能力，全面提升我县公路防灾抗洪能力，进一步完善公路通行环境及水平</w:t>
            </w:r>
          </w:p>
          <w:p>
            <w:pPr>
              <w:pStyle w:val="13"/>
            </w:pPr>
            <w:r>
              <w:t>2.目标内容2</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支持农村公路恢复重建</w:t>
            </w:r>
          </w:p>
        </w:tc>
        <w:tc>
          <w:tcPr>
            <w:tcW w:w="2891" w:type="dxa"/>
            <w:vAlign w:val="center"/>
          </w:tcPr>
          <w:p>
            <w:pPr>
              <w:pStyle w:val="13"/>
            </w:pPr>
            <w:r>
              <w:t>支持农村公路恢复重建工程</w:t>
            </w:r>
          </w:p>
        </w:tc>
        <w:tc>
          <w:tcPr>
            <w:tcW w:w="1276" w:type="dxa"/>
            <w:vAlign w:val="center"/>
          </w:tcPr>
          <w:p>
            <w:pPr>
              <w:pStyle w:val="13"/>
            </w:pPr>
            <w:r>
              <w:t>33公路</w:t>
            </w:r>
          </w:p>
        </w:tc>
        <w:tc>
          <w:tcPr>
            <w:tcW w:w="1843" w:type="dxa"/>
            <w:vAlign w:val="center"/>
          </w:tcPr>
          <w:p>
            <w:pPr>
              <w:pStyle w:val="13"/>
            </w:pPr>
            <w:r>
              <w:t>冀财建（2023）189号文件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数量指标</w:t>
            </w:r>
          </w:p>
        </w:tc>
        <w:tc>
          <w:tcPr>
            <w:tcW w:w="1332" w:type="dxa"/>
            <w:vAlign w:val="center"/>
          </w:tcPr>
          <w:p>
            <w:pPr>
              <w:pStyle w:val="13"/>
            </w:pPr>
            <w:r>
              <w:t>支持农村公路恢复重建</w:t>
            </w:r>
          </w:p>
        </w:tc>
        <w:tc>
          <w:tcPr>
            <w:tcW w:w="2891" w:type="dxa"/>
            <w:vAlign w:val="center"/>
          </w:tcPr>
          <w:p>
            <w:pPr>
              <w:pStyle w:val="13"/>
            </w:pPr>
            <w:r>
              <w:t>支持农村公路恢复重建工程</w:t>
            </w:r>
          </w:p>
        </w:tc>
        <w:tc>
          <w:tcPr>
            <w:tcW w:w="1276" w:type="dxa"/>
            <w:vAlign w:val="center"/>
          </w:tcPr>
          <w:p>
            <w:pPr>
              <w:pStyle w:val="13"/>
            </w:pPr>
            <w:r>
              <w:t>2座</w:t>
            </w:r>
          </w:p>
        </w:tc>
        <w:tc>
          <w:tcPr>
            <w:tcW w:w="1843" w:type="dxa"/>
            <w:vAlign w:val="center"/>
          </w:tcPr>
          <w:p>
            <w:pPr>
              <w:pStyle w:val="13"/>
            </w:pPr>
            <w:r>
              <w:t>冀财建（2023）189号文件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完成项目工程质量</w:t>
            </w:r>
          </w:p>
        </w:tc>
        <w:tc>
          <w:tcPr>
            <w:tcW w:w="2891" w:type="dxa"/>
            <w:vAlign w:val="center"/>
          </w:tcPr>
          <w:p>
            <w:pPr>
              <w:pStyle w:val="13"/>
            </w:pPr>
            <w:r>
              <w:t>对公路、桥梁验收合格</w:t>
            </w:r>
          </w:p>
        </w:tc>
        <w:tc>
          <w:tcPr>
            <w:tcW w:w="1276" w:type="dxa"/>
            <w:vAlign w:val="center"/>
          </w:tcPr>
          <w:p>
            <w:pPr>
              <w:pStyle w:val="13"/>
            </w:pPr>
            <w:r>
              <w:t>≥95%</w:t>
            </w:r>
          </w:p>
        </w:tc>
        <w:tc>
          <w:tcPr>
            <w:tcW w:w="1843" w:type="dxa"/>
            <w:vAlign w:val="center"/>
          </w:tcPr>
          <w:p>
            <w:pPr>
              <w:pStyle w:val="13"/>
            </w:pPr>
            <w:r>
              <w:t>冀财建（2023）189号文件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恢复完成工程时间</w:t>
            </w:r>
          </w:p>
        </w:tc>
        <w:tc>
          <w:tcPr>
            <w:tcW w:w="2891" w:type="dxa"/>
            <w:vAlign w:val="center"/>
          </w:tcPr>
          <w:p>
            <w:pPr>
              <w:pStyle w:val="13"/>
            </w:pPr>
            <w:r>
              <w:t>完成公路、桥梁恢复时间</w:t>
            </w:r>
          </w:p>
        </w:tc>
        <w:tc>
          <w:tcPr>
            <w:tcW w:w="1276" w:type="dxa"/>
            <w:vAlign w:val="center"/>
          </w:tcPr>
          <w:p>
            <w:pPr>
              <w:pStyle w:val="13"/>
            </w:pPr>
            <w:r>
              <w:rPr>
                <w:rFonts w:hint="eastAsia"/>
                <w:lang w:val="en-US" w:eastAsia="zh-CN"/>
              </w:rPr>
              <w:t>2025年12月底</w:t>
            </w:r>
          </w:p>
        </w:tc>
        <w:tc>
          <w:tcPr>
            <w:tcW w:w="1843" w:type="dxa"/>
            <w:vAlign w:val="center"/>
          </w:tcPr>
          <w:p>
            <w:pPr>
              <w:pStyle w:val="13"/>
            </w:pPr>
            <w:r>
              <w:t>冀财建（2023）189号文件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农村公路发展专项资金</w:t>
            </w:r>
          </w:p>
        </w:tc>
        <w:tc>
          <w:tcPr>
            <w:tcW w:w="2891" w:type="dxa"/>
            <w:vAlign w:val="center"/>
          </w:tcPr>
          <w:p>
            <w:pPr>
              <w:pStyle w:val="13"/>
            </w:pPr>
            <w:r>
              <w:t>农村公路发展专项资金</w:t>
            </w:r>
          </w:p>
        </w:tc>
        <w:tc>
          <w:tcPr>
            <w:tcW w:w="1276" w:type="dxa"/>
            <w:vAlign w:val="center"/>
          </w:tcPr>
          <w:p>
            <w:pPr>
              <w:pStyle w:val="13"/>
            </w:pPr>
            <w:r>
              <w:t>1000万元</w:t>
            </w:r>
          </w:p>
        </w:tc>
        <w:tc>
          <w:tcPr>
            <w:tcW w:w="1843" w:type="dxa"/>
            <w:vAlign w:val="center"/>
          </w:tcPr>
          <w:p>
            <w:pPr>
              <w:pStyle w:val="13"/>
            </w:pPr>
            <w:r>
              <w:t>冀财建（2023）189号文件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对经济的发展促进作用</w:t>
            </w:r>
          </w:p>
        </w:tc>
        <w:tc>
          <w:tcPr>
            <w:tcW w:w="2891" w:type="dxa"/>
            <w:vAlign w:val="center"/>
          </w:tcPr>
          <w:p>
            <w:pPr>
              <w:pStyle w:val="13"/>
            </w:pPr>
            <w:r>
              <w:t>对经济的发展促进作用</w:t>
            </w:r>
          </w:p>
        </w:tc>
        <w:tc>
          <w:tcPr>
            <w:tcW w:w="1276" w:type="dxa"/>
            <w:vAlign w:val="center"/>
          </w:tcPr>
          <w:p>
            <w:pPr>
              <w:pStyle w:val="13"/>
            </w:pPr>
            <w:r>
              <w:t>明显</w:t>
            </w:r>
          </w:p>
        </w:tc>
        <w:tc>
          <w:tcPr>
            <w:tcW w:w="1843" w:type="dxa"/>
            <w:vAlign w:val="center"/>
          </w:tcPr>
          <w:p>
            <w:pPr>
              <w:pStyle w:val="13"/>
            </w:pPr>
            <w:r>
              <w:t>冀财建（2023）189号文件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社会公众和服务对象满意度</w:t>
            </w:r>
          </w:p>
        </w:tc>
        <w:tc>
          <w:tcPr>
            <w:tcW w:w="2891" w:type="dxa"/>
            <w:vAlign w:val="center"/>
          </w:tcPr>
          <w:p>
            <w:pPr>
              <w:pStyle w:val="13"/>
            </w:pPr>
            <w:r>
              <w:t>社会公众和服务对象满意度</w:t>
            </w:r>
          </w:p>
        </w:tc>
        <w:tc>
          <w:tcPr>
            <w:tcW w:w="1276" w:type="dxa"/>
            <w:vAlign w:val="center"/>
          </w:tcPr>
          <w:p>
            <w:pPr>
              <w:pStyle w:val="13"/>
            </w:pPr>
            <w:r>
              <w:t>≥90%</w:t>
            </w:r>
          </w:p>
        </w:tc>
        <w:tc>
          <w:tcPr>
            <w:tcW w:w="1843" w:type="dxa"/>
            <w:vAlign w:val="center"/>
          </w:tcPr>
          <w:p>
            <w:pPr>
              <w:pStyle w:val="13"/>
            </w:pPr>
            <w:r>
              <w:t>冀财建（2023）189号文件</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27.台王线（106-里东庄段）大修工程绩效目标表</w:t>
      </w:r>
      <w:bookmarkEnd w:id="2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157007文安县公路工程建设管理站</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13102623P00237614695M</w:t>
            </w:r>
          </w:p>
        </w:tc>
        <w:tc>
          <w:tcPr>
            <w:tcW w:w="1587" w:type="dxa"/>
            <w:vAlign w:val="center"/>
          </w:tcPr>
          <w:p>
            <w:pPr>
              <w:pStyle w:val="14"/>
            </w:pPr>
            <w:r>
              <w:t>项目名称</w:t>
            </w:r>
          </w:p>
        </w:tc>
        <w:tc>
          <w:tcPr>
            <w:tcW w:w="4422" w:type="dxa"/>
            <w:gridSpan w:val="3"/>
            <w:vAlign w:val="center"/>
          </w:tcPr>
          <w:p>
            <w:pPr>
              <w:pStyle w:val="13"/>
            </w:pPr>
            <w:r>
              <w:t>台王线（106-里东庄段）大修工程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60920000.00</w:t>
            </w:r>
          </w:p>
        </w:tc>
        <w:tc>
          <w:tcPr>
            <w:tcW w:w="1587" w:type="dxa"/>
            <w:vAlign w:val="center"/>
          </w:tcPr>
          <w:p>
            <w:pPr>
              <w:pStyle w:val="14"/>
            </w:pPr>
            <w:r>
              <w:t>其中：财政    资金</w:t>
            </w:r>
          </w:p>
        </w:tc>
        <w:tc>
          <w:tcPr>
            <w:tcW w:w="1304" w:type="dxa"/>
            <w:vAlign w:val="center"/>
          </w:tcPr>
          <w:p>
            <w:pPr>
              <w:pStyle w:val="13"/>
            </w:pPr>
            <w:r>
              <w:t>60920000.00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保质保量完成预计工程目标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20000000.00</w:t>
            </w:r>
          </w:p>
        </w:tc>
        <w:tc>
          <w:tcPr>
            <w:tcW w:w="1304" w:type="dxa"/>
            <w:vAlign w:val="center"/>
          </w:tcPr>
          <w:p>
            <w:pPr>
              <w:pStyle w:val="15"/>
            </w:pPr>
            <w:r>
              <w:t>40000000.00</w:t>
            </w:r>
          </w:p>
        </w:tc>
        <w:tc>
          <w:tcPr>
            <w:tcW w:w="3118" w:type="dxa"/>
            <w:gridSpan w:val="2"/>
            <w:vAlign w:val="center"/>
          </w:tcPr>
          <w:p>
            <w:pPr>
              <w:pStyle w:val="15"/>
            </w:pPr>
            <w:r>
              <w:t>60920000.00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1.完成台王线（106-里东庄段）路线全长11.945公里，路面宽9-12米，按原路二级公路标准的建设任务。</w:t>
            </w:r>
          </w:p>
          <w:p>
            <w:pPr>
              <w:pStyle w:val="13"/>
            </w:pPr>
            <w:r>
              <w:t>2.保质保量的完成预计工程目标。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项目建设里程</w:t>
            </w:r>
          </w:p>
        </w:tc>
        <w:tc>
          <w:tcPr>
            <w:tcW w:w="1276" w:type="dxa"/>
            <w:vAlign w:val="center"/>
          </w:tcPr>
          <w:p>
            <w:pPr>
              <w:pStyle w:val="13"/>
            </w:pPr>
            <w:r>
              <w:t>11.94公里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项目完工时间</w:t>
            </w:r>
          </w:p>
        </w:tc>
        <w:tc>
          <w:tcPr>
            <w:tcW w:w="1276" w:type="dxa"/>
            <w:vAlign w:val="center"/>
          </w:tcPr>
          <w:p>
            <w:pPr>
              <w:pStyle w:val="13"/>
            </w:pPr>
            <w:r>
              <w:t>2024年12月底前</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项目总投资</w:t>
            </w:r>
          </w:p>
        </w:tc>
        <w:tc>
          <w:tcPr>
            <w:tcW w:w="1276" w:type="dxa"/>
            <w:vAlign w:val="center"/>
          </w:tcPr>
          <w:p>
            <w:pPr>
              <w:pStyle w:val="13"/>
            </w:pPr>
            <w:r>
              <w:t>≤7615.2万元</w:t>
            </w:r>
          </w:p>
        </w:tc>
        <w:tc>
          <w:tcPr>
            <w:tcW w:w="1843" w:type="dxa"/>
            <w:vAlign w:val="center"/>
          </w:tcPr>
          <w:p>
            <w:pPr>
              <w:pStyle w:val="13"/>
            </w:pPr>
            <w:r>
              <w:t>建设工程审核定案表、可行性研究报告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促进社会和谐发展</w:t>
            </w:r>
          </w:p>
        </w:tc>
        <w:tc>
          <w:tcPr>
            <w:tcW w:w="2891" w:type="dxa"/>
            <w:vAlign w:val="center"/>
          </w:tcPr>
          <w:p>
            <w:pPr>
              <w:pStyle w:val="13"/>
            </w:pPr>
            <w:r>
              <w:t>为政府及交通部门树立良好的社会形象</w:t>
            </w:r>
          </w:p>
        </w:tc>
        <w:tc>
          <w:tcPr>
            <w:tcW w:w="1276" w:type="dxa"/>
            <w:vAlign w:val="center"/>
          </w:tcPr>
          <w:p>
            <w:pPr>
              <w:pStyle w:val="13"/>
            </w:pPr>
            <w:r>
              <w:t>改善</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项目周边群众对项目实施效果的满意程度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28.台王线（106-里东庄段）大修工程（2024年省级配套资金）绩效目标表</w:t>
      </w:r>
      <w:bookmarkEnd w:id="3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157007文安县公路工程建设管理站</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13102624P000001102131</w:t>
            </w:r>
          </w:p>
        </w:tc>
        <w:tc>
          <w:tcPr>
            <w:tcW w:w="1587" w:type="dxa"/>
            <w:vAlign w:val="center"/>
          </w:tcPr>
          <w:p>
            <w:pPr>
              <w:pStyle w:val="14"/>
            </w:pPr>
            <w:r>
              <w:t>项目名称</w:t>
            </w:r>
          </w:p>
        </w:tc>
        <w:tc>
          <w:tcPr>
            <w:tcW w:w="4422" w:type="dxa"/>
            <w:gridSpan w:val="3"/>
            <w:vAlign w:val="center"/>
          </w:tcPr>
          <w:p>
            <w:pPr>
              <w:pStyle w:val="13"/>
            </w:pPr>
            <w:r>
              <w:t>台王线（106-里东庄段）大修工程（2024年省级配套资金）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2790000.00</w:t>
            </w:r>
          </w:p>
        </w:tc>
        <w:tc>
          <w:tcPr>
            <w:tcW w:w="1587" w:type="dxa"/>
            <w:vAlign w:val="center"/>
          </w:tcPr>
          <w:p>
            <w:pPr>
              <w:pStyle w:val="14"/>
            </w:pPr>
            <w:r>
              <w:t>其中：财政    资金</w:t>
            </w:r>
          </w:p>
        </w:tc>
        <w:tc>
          <w:tcPr>
            <w:tcW w:w="1304" w:type="dxa"/>
            <w:vAlign w:val="center"/>
          </w:tcPr>
          <w:p>
            <w:pPr>
              <w:pStyle w:val="13"/>
            </w:pPr>
            <w:r>
              <w:t>2790000.00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保质保量完成预计工程目标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1400000.00</w:t>
            </w:r>
          </w:p>
        </w:tc>
        <w:tc>
          <w:tcPr>
            <w:tcW w:w="1304" w:type="dxa"/>
            <w:vAlign w:val="center"/>
          </w:tcPr>
          <w:p>
            <w:pPr>
              <w:pStyle w:val="15"/>
            </w:pPr>
            <w:r>
              <w:t>2100000.00</w:t>
            </w:r>
          </w:p>
        </w:tc>
        <w:tc>
          <w:tcPr>
            <w:tcW w:w="3118" w:type="dxa"/>
            <w:gridSpan w:val="2"/>
            <w:vAlign w:val="center"/>
          </w:tcPr>
          <w:p>
            <w:pPr>
              <w:pStyle w:val="15"/>
            </w:pPr>
            <w:r>
              <w:t>2790000.00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1.完成台王线（106-里东庄段）路线全长11.945公里，路面宽9-12米，按原路二级公路标准的建设任务。</w:t>
            </w:r>
          </w:p>
          <w:p>
            <w:pPr>
              <w:pStyle w:val="13"/>
            </w:pPr>
            <w:r>
              <w:t>2.保质保量的完成预计工程目标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项目建设里程</w:t>
            </w:r>
          </w:p>
        </w:tc>
        <w:tc>
          <w:tcPr>
            <w:tcW w:w="1276" w:type="dxa"/>
            <w:vAlign w:val="center"/>
          </w:tcPr>
          <w:p>
            <w:pPr>
              <w:pStyle w:val="13"/>
            </w:pPr>
            <w:r>
              <w:t>11.94公里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项目完工时间</w:t>
            </w:r>
          </w:p>
        </w:tc>
        <w:tc>
          <w:tcPr>
            <w:tcW w:w="1276" w:type="dxa"/>
            <w:vAlign w:val="center"/>
          </w:tcPr>
          <w:p>
            <w:pPr>
              <w:pStyle w:val="13"/>
            </w:pPr>
            <w:r>
              <w:t>2024年12月底前</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项目总投资</w:t>
            </w:r>
          </w:p>
        </w:tc>
        <w:tc>
          <w:tcPr>
            <w:tcW w:w="1276" w:type="dxa"/>
            <w:vAlign w:val="center"/>
          </w:tcPr>
          <w:p>
            <w:pPr>
              <w:pStyle w:val="13"/>
            </w:pPr>
            <w:r>
              <w:t>≤7615.2万元</w:t>
            </w:r>
          </w:p>
        </w:tc>
        <w:tc>
          <w:tcPr>
            <w:tcW w:w="1843" w:type="dxa"/>
            <w:vAlign w:val="center"/>
          </w:tcPr>
          <w:p>
            <w:pPr>
              <w:pStyle w:val="13"/>
            </w:pPr>
            <w:r>
              <w:t>建设工程审核定案表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促进社会和谐发展</w:t>
            </w:r>
          </w:p>
        </w:tc>
        <w:tc>
          <w:tcPr>
            <w:tcW w:w="2891" w:type="dxa"/>
            <w:vAlign w:val="center"/>
          </w:tcPr>
          <w:p>
            <w:pPr>
              <w:pStyle w:val="13"/>
            </w:pPr>
            <w:r>
              <w:t>为政府及交通部门树立良好的社会形象</w:t>
            </w:r>
          </w:p>
        </w:tc>
        <w:tc>
          <w:tcPr>
            <w:tcW w:w="1276" w:type="dxa"/>
            <w:vAlign w:val="center"/>
          </w:tcPr>
          <w:p>
            <w:pPr>
              <w:pStyle w:val="13"/>
            </w:pPr>
            <w:r>
              <w:t>改善</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周边群众对项目实施效果的满意程度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1" w:name="_Toc_4_4_0000000032"/>
      <w:r>
        <w:rPr>
          <w:rFonts w:ascii="方正仿宋_GBK" w:hAnsi="方正仿宋_GBK" w:eastAsia="方正仿宋_GBK" w:cs="方正仿宋_GBK"/>
          <w:color w:val="000000"/>
          <w:sz w:val="28"/>
        </w:rPr>
        <w:t>29.文安县水毁公路恢复重建工程绩效目标表</w:t>
      </w:r>
      <w:bookmarkEnd w:id="3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157007文安县公路工程建设管理站</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13102623P002376146969</w:t>
            </w:r>
          </w:p>
        </w:tc>
        <w:tc>
          <w:tcPr>
            <w:tcW w:w="1587" w:type="dxa"/>
            <w:vAlign w:val="center"/>
          </w:tcPr>
          <w:p>
            <w:pPr>
              <w:pStyle w:val="14"/>
            </w:pPr>
            <w:r>
              <w:t>项目名称</w:t>
            </w:r>
          </w:p>
        </w:tc>
        <w:tc>
          <w:tcPr>
            <w:tcW w:w="4422" w:type="dxa"/>
            <w:gridSpan w:val="3"/>
            <w:vAlign w:val="center"/>
          </w:tcPr>
          <w:p>
            <w:pPr>
              <w:pStyle w:val="13"/>
            </w:pPr>
            <w:r>
              <w:t>文安县水毁公路恢复重建工程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739440000.00</w:t>
            </w:r>
          </w:p>
        </w:tc>
        <w:tc>
          <w:tcPr>
            <w:tcW w:w="1587" w:type="dxa"/>
            <w:vAlign w:val="center"/>
          </w:tcPr>
          <w:p>
            <w:pPr>
              <w:pStyle w:val="14"/>
            </w:pPr>
            <w:r>
              <w:t>其中：财政    资金</w:t>
            </w:r>
          </w:p>
        </w:tc>
        <w:tc>
          <w:tcPr>
            <w:tcW w:w="1304" w:type="dxa"/>
            <w:vAlign w:val="center"/>
          </w:tcPr>
          <w:p>
            <w:pPr>
              <w:pStyle w:val="13"/>
            </w:pPr>
            <w:r>
              <w:t>739440000.00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保质保量完成预计工程目标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360000000.00</w:t>
            </w:r>
          </w:p>
        </w:tc>
        <w:tc>
          <w:tcPr>
            <w:tcW w:w="1304" w:type="dxa"/>
            <w:vAlign w:val="center"/>
          </w:tcPr>
          <w:p>
            <w:pPr>
              <w:pStyle w:val="15"/>
            </w:pPr>
            <w:r>
              <w:t>540000000.00</w:t>
            </w:r>
          </w:p>
        </w:tc>
        <w:tc>
          <w:tcPr>
            <w:tcW w:w="3118" w:type="dxa"/>
            <w:gridSpan w:val="2"/>
            <w:vAlign w:val="center"/>
          </w:tcPr>
          <w:p>
            <w:pPr>
              <w:pStyle w:val="15"/>
            </w:pPr>
            <w:r>
              <w:t>739440000.00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1.完成对受损严重的25条路，全长62.381公里及3座桥梁，恢复重建工作。</w:t>
            </w:r>
          </w:p>
          <w:p>
            <w:pPr>
              <w:pStyle w:val="13"/>
            </w:pPr>
            <w:r>
              <w:t>2.保质保量完成预计工程目标。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项目工程量</w:t>
            </w:r>
          </w:p>
        </w:tc>
        <w:tc>
          <w:tcPr>
            <w:tcW w:w="1276" w:type="dxa"/>
            <w:vAlign w:val="center"/>
          </w:tcPr>
          <w:p>
            <w:pPr>
              <w:pStyle w:val="13"/>
            </w:pPr>
            <w:r>
              <w:t>25条路全长62.381公里及3座桥梁</w:t>
            </w:r>
          </w:p>
        </w:tc>
        <w:tc>
          <w:tcPr>
            <w:tcW w:w="1843" w:type="dxa"/>
            <w:vAlign w:val="center"/>
          </w:tcPr>
          <w:p>
            <w:pPr>
              <w:pStyle w:val="13"/>
            </w:pPr>
            <w:r>
              <w:t>初步设计、施工图设计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工程完工时间</w:t>
            </w:r>
          </w:p>
        </w:tc>
        <w:tc>
          <w:tcPr>
            <w:tcW w:w="1276" w:type="dxa"/>
            <w:vAlign w:val="center"/>
          </w:tcPr>
          <w:p>
            <w:pPr>
              <w:pStyle w:val="13"/>
            </w:pPr>
            <w:r>
              <w:rPr>
                <w:rFonts w:hint="eastAsia"/>
                <w:lang w:val="en-US" w:eastAsia="zh-CN"/>
              </w:rPr>
              <w:t>2025年12月底</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项目总投资</w:t>
            </w:r>
          </w:p>
        </w:tc>
        <w:tc>
          <w:tcPr>
            <w:tcW w:w="1276" w:type="dxa"/>
            <w:vAlign w:val="center"/>
          </w:tcPr>
          <w:p>
            <w:pPr>
              <w:pStyle w:val="13"/>
            </w:pPr>
            <w:r>
              <w:t>≤92430.02万元</w:t>
            </w:r>
          </w:p>
        </w:tc>
        <w:tc>
          <w:tcPr>
            <w:tcW w:w="1843" w:type="dxa"/>
            <w:vAlign w:val="center"/>
          </w:tcPr>
          <w:p>
            <w:pPr>
              <w:pStyle w:val="13"/>
            </w:pPr>
            <w:r>
              <w:t>建设工程审核定案表、可行性研究报告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促使社会和谐发展</w:t>
            </w:r>
          </w:p>
        </w:tc>
        <w:tc>
          <w:tcPr>
            <w:tcW w:w="2891" w:type="dxa"/>
            <w:vAlign w:val="center"/>
          </w:tcPr>
          <w:p>
            <w:pPr>
              <w:pStyle w:val="13"/>
            </w:pPr>
            <w:r>
              <w:t>为政府及交通部门树立良好的社会形象</w:t>
            </w:r>
          </w:p>
        </w:tc>
        <w:tc>
          <w:tcPr>
            <w:tcW w:w="1276" w:type="dxa"/>
            <w:vAlign w:val="center"/>
          </w:tcPr>
          <w:p>
            <w:pPr>
              <w:pStyle w:val="13"/>
            </w:pPr>
            <w:r>
              <w:t>改善</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项目周边群众对项目实施效果的满意程度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2" w:name="_Toc_4_4_0000000033"/>
      <w:r>
        <w:rPr>
          <w:rFonts w:ascii="方正仿宋_GBK" w:hAnsi="方正仿宋_GBK" w:eastAsia="方正仿宋_GBK" w:cs="方正仿宋_GBK"/>
          <w:color w:val="000000"/>
          <w:sz w:val="28"/>
        </w:rPr>
        <w:t>30.文安县水毁公路恢复重建工程（2024年省级配套资金）绩效目标表</w:t>
      </w:r>
      <w:bookmarkEnd w:id="3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157007文安县公路工程建设管理站</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13102624P00000110209T</w:t>
            </w:r>
          </w:p>
        </w:tc>
        <w:tc>
          <w:tcPr>
            <w:tcW w:w="1587" w:type="dxa"/>
            <w:vAlign w:val="center"/>
          </w:tcPr>
          <w:p>
            <w:pPr>
              <w:pStyle w:val="14"/>
            </w:pPr>
            <w:r>
              <w:t>项目名称</w:t>
            </w:r>
          </w:p>
        </w:tc>
        <w:tc>
          <w:tcPr>
            <w:tcW w:w="4422" w:type="dxa"/>
            <w:gridSpan w:val="3"/>
            <w:vAlign w:val="center"/>
          </w:tcPr>
          <w:p>
            <w:pPr>
              <w:pStyle w:val="13"/>
            </w:pPr>
            <w:r>
              <w:t>文安县水毁公路恢复重建工程（2024年省级配套资金）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35150000.00</w:t>
            </w:r>
          </w:p>
        </w:tc>
        <w:tc>
          <w:tcPr>
            <w:tcW w:w="1587" w:type="dxa"/>
            <w:vAlign w:val="center"/>
          </w:tcPr>
          <w:p>
            <w:pPr>
              <w:pStyle w:val="14"/>
            </w:pPr>
            <w:r>
              <w:t>其中：财政    资金</w:t>
            </w:r>
          </w:p>
        </w:tc>
        <w:tc>
          <w:tcPr>
            <w:tcW w:w="1304" w:type="dxa"/>
            <w:vAlign w:val="center"/>
          </w:tcPr>
          <w:p>
            <w:pPr>
              <w:pStyle w:val="13"/>
            </w:pPr>
            <w:r>
              <w:t>35150000.00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完成对受损严重的25条路，全长62.381公里及3座桥梁，恢复重建工作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16000000.00</w:t>
            </w:r>
          </w:p>
        </w:tc>
        <w:tc>
          <w:tcPr>
            <w:tcW w:w="1304" w:type="dxa"/>
            <w:vAlign w:val="center"/>
          </w:tcPr>
          <w:p>
            <w:pPr>
              <w:pStyle w:val="15"/>
            </w:pPr>
            <w:r>
              <w:t>26000000.00</w:t>
            </w:r>
          </w:p>
        </w:tc>
        <w:tc>
          <w:tcPr>
            <w:tcW w:w="3118" w:type="dxa"/>
            <w:gridSpan w:val="2"/>
            <w:vAlign w:val="center"/>
          </w:tcPr>
          <w:p>
            <w:pPr>
              <w:pStyle w:val="15"/>
            </w:pPr>
            <w:r>
              <w:t>35150000.00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1.完成对受损严重的25条路，全长62.381公里及3座桥梁，恢复重建工作。</w:t>
            </w:r>
          </w:p>
          <w:p>
            <w:pPr>
              <w:pStyle w:val="13"/>
            </w:pPr>
            <w:r>
              <w:t>2.保质保量完成预计工程目标。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项目工程量</w:t>
            </w:r>
          </w:p>
        </w:tc>
        <w:tc>
          <w:tcPr>
            <w:tcW w:w="1276" w:type="dxa"/>
            <w:vAlign w:val="center"/>
          </w:tcPr>
          <w:p>
            <w:pPr>
              <w:pStyle w:val="13"/>
            </w:pPr>
            <w:r>
              <w:t>25条路全长62.381公里及3座桥梁</w:t>
            </w:r>
          </w:p>
        </w:tc>
        <w:tc>
          <w:tcPr>
            <w:tcW w:w="1843" w:type="dxa"/>
            <w:vAlign w:val="center"/>
          </w:tcPr>
          <w:p>
            <w:pPr>
              <w:pStyle w:val="13"/>
            </w:pPr>
            <w:r>
              <w:t>初步设计、施工图设计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工程完工时间</w:t>
            </w:r>
          </w:p>
        </w:tc>
        <w:tc>
          <w:tcPr>
            <w:tcW w:w="1276" w:type="dxa"/>
            <w:vAlign w:val="center"/>
          </w:tcPr>
          <w:p>
            <w:pPr>
              <w:pStyle w:val="13"/>
            </w:pPr>
            <w:r>
              <w:rPr>
                <w:rFonts w:hint="eastAsia"/>
                <w:lang w:val="en-US" w:eastAsia="zh-CN"/>
              </w:rPr>
              <w:t>2025年12月底</w:t>
            </w:r>
            <w:bookmarkStart w:id="35" w:name="_GoBack"/>
            <w:bookmarkEnd w:id="35"/>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项目总投资</w:t>
            </w:r>
          </w:p>
        </w:tc>
        <w:tc>
          <w:tcPr>
            <w:tcW w:w="1276" w:type="dxa"/>
            <w:vAlign w:val="center"/>
          </w:tcPr>
          <w:p>
            <w:pPr>
              <w:pStyle w:val="13"/>
            </w:pPr>
            <w:r>
              <w:t>≤92430万元</w:t>
            </w:r>
          </w:p>
        </w:tc>
        <w:tc>
          <w:tcPr>
            <w:tcW w:w="1843" w:type="dxa"/>
            <w:vAlign w:val="center"/>
          </w:tcPr>
          <w:p>
            <w:pPr>
              <w:pStyle w:val="13"/>
            </w:pPr>
            <w:r>
              <w:t>建设工程审核定案表、可行性研究报告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促使社会和谐发展</w:t>
            </w:r>
          </w:p>
        </w:tc>
        <w:tc>
          <w:tcPr>
            <w:tcW w:w="2891" w:type="dxa"/>
            <w:vAlign w:val="center"/>
          </w:tcPr>
          <w:p>
            <w:pPr>
              <w:pStyle w:val="13"/>
            </w:pPr>
            <w:r>
              <w:t>为政府及交通部门树立良好的社会形象</w:t>
            </w:r>
          </w:p>
        </w:tc>
        <w:tc>
          <w:tcPr>
            <w:tcW w:w="1276" w:type="dxa"/>
            <w:vAlign w:val="center"/>
          </w:tcPr>
          <w:p>
            <w:pPr>
              <w:pStyle w:val="13"/>
            </w:pPr>
            <w:r>
              <w:t>改善</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项目周边群众对项目实施效果的满意程度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3" w:name="_Toc_4_4_0000000034"/>
      <w:r>
        <w:rPr>
          <w:rFonts w:ascii="方正仿宋_GBK" w:hAnsi="方正仿宋_GBK" w:eastAsia="方正仿宋_GBK" w:cs="方正仿宋_GBK"/>
          <w:color w:val="000000"/>
          <w:sz w:val="28"/>
        </w:rPr>
        <w:t>31.兴祖线二期大修工程绩效目标表</w:t>
      </w:r>
      <w:bookmarkEnd w:id="3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157007文安县公路工程建设管理站</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13102623P002376146942</w:t>
            </w:r>
          </w:p>
        </w:tc>
        <w:tc>
          <w:tcPr>
            <w:tcW w:w="1587" w:type="dxa"/>
            <w:vAlign w:val="center"/>
          </w:tcPr>
          <w:p>
            <w:pPr>
              <w:pStyle w:val="14"/>
            </w:pPr>
            <w:r>
              <w:t>项目名称</w:t>
            </w:r>
          </w:p>
        </w:tc>
        <w:tc>
          <w:tcPr>
            <w:tcW w:w="4422" w:type="dxa"/>
            <w:gridSpan w:val="3"/>
            <w:vAlign w:val="center"/>
          </w:tcPr>
          <w:p>
            <w:pPr>
              <w:pStyle w:val="13"/>
            </w:pPr>
            <w:r>
              <w:t>兴祖线二期大修工程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121530000.00</w:t>
            </w:r>
          </w:p>
        </w:tc>
        <w:tc>
          <w:tcPr>
            <w:tcW w:w="1587" w:type="dxa"/>
            <w:vAlign w:val="center"/>
          </w:tcPr>
          <w:p>
            <w:pPr>
              <w:pStyle w:val="14"/>
            </w:pPr>
            <w:r>
              <w:t>其中：财政    资金</w:t>
            </w:r>
          </w:p>
        </w:tc>
        <w:tc>
          <w:tcPr>
            <w:tcW w:w="1304" w:type="dxa"/>
            <w:vAlign w:val="center"/>
          </w:tcPr>
          <w:p>
            <w:pPr>
              <w:pStyle w:val="13"/>
            </w:pPr>
            <w:r>
              <w:t>121530000.00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 xml:space="preserve"> 通过实施大修工程，提高公路使用状况和服务水平。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60000000.00</w:t>
            </w:r>
          </w:p>
        </w:tc>
        <w:tc>
          <w:tcPr>
            <w:tcW w:w="1304" w:type="dxa"/>
            <w:vAlign w:val="center"/>
          </w:tcPr>
          <w:p>
            <w:pPr>
              <w:pStyle w:val="15"/>
            </w:pPr>
            <w:r>
              <w:t>80000000.00</w:t>
            </w:r>
          </w:p>
        </w:tc>
        <w:tc>
          <w:tcPr>
            <w:tcW w:w="3118" w:type="dxa"/>
            <w:gridSpan w:val="2"/>
            <w:vAlign w:val="center"/>
          </w:tcPr>
          <w:p>
            <w:pPr>
              <w:pStyle w:val="15"/>
            </w:pPr>
            <w:r>
              <w:t>121530000.00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1.通过实施大修工程，提高公路使用状况和服务水平，向过往车辆和行人提供安全快捷舒适的行车环境。</w:t>
            </w:r>
          </w:p>
          <w:p>
            <w:pPr>
              <w:pStyle w:val="13"/>
            </w:pPr>
            <w:r>
              <w:t>2.完成总里程25.741公里，按二级公路标准建设，保质保量完成预计工程量。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建设里程</w:t>
            </w:r>
          </w:p>
        </w:tc>
        <w:tc>
          <w:tcPr>
            <w:tcW w:w="1276" w:type="dxa"/>
            <w:vAlign w:val="center"/>
          </w:tcPr>
          <w:p>
            <w:pPr>
              <w:pStyle w:val="13"/>
            </w:pPr>
            <w:r>
              <w:t>25.74公里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工程完工时间</w:t>
            </w:r>
          </w:p>
        </w:tc>
        <w:tc>
          <w:tcPr>
            <w:tcW w:w="1276" w:type="dxa"/>
            <w:vAlign w:val="center"/>
          </w:tcPr>
          <w:p>
            <w:pPr>
              <w:pStyle w:val="13"/>
            </w:pPr>
            <w:r>
              <w:t>2024年12月底前完工</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项目总投资</w:t>
            </w:r>
          </w:p>
        </w:tc>
        <w:tc>
          <w:tcPr>
            <w:tcW w:w="1276" w:type="dxa"/>
            <w:vAlign w:val="center"/>
          </w:tcPr>
          <w:p>
            <w:pPr>
              <w:pStyle w:val="13"/>
            </w:pPr>
            <w:r>
              <w:t>≤15192.22万元</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促使社会和谐发展</w:t>
            </w:r>
          </w:p>
        </w:tc>
        <w:tc>
          <w:tcPr>
            <w:tcW w:w="2891" w:type="dxa"/>
            <w:vAlign w:val="center"/>
          </w:tcPr>
          <w:p>
            <w:pPr>
              <w:pStyle w:val="13"/>
            </w:pPr>
            <w:r>
              <w:t>为政府及交通部门树立良好的社会形象</w:t>
            </w:r>
          </w:p>
        </w:tc>
        <w:tc>
          <w:tcPr>
            <w:tcW w:w="1276" w:type="dxa"/>
            <w:vAlign w:val="center"/>
          </w:tcPr>
          <w:p>
            <w:pPr>
              <w:pStyle w:val="13"/>
            </w:pPr>
            <w:r>
              <w:t>改善</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项目周边群众对项目实施效果的满意程度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4" w:name="_Toc_4_4_0000000035"/>
      <w:r>
        <w:rPr>
          <w:rFonts w:ascii="方正仿宋_GBK" w:hAnsi="方正仿宋_GBK" w:eastAsia="方正仿宋_GBK" w:cs="方正仿宋_GBK"/>
          <w:color w:val="000000"/>
          <w:sz w:val="28"/>
        </w:rPr>
        <w:t>32.兴祖线二期大修工程（2024年省级配套资金）绩效目标表</w:t>
      </w:r>
      <w:bookmarkEnd w:id="3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157007文安县公路工程建设管理站</w:t>
            </w:r>
          </w:p>
        </w:tc>
        <w:tc>
          <w:tcPr>
            <w:tcW w:w="1843"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13102624P00000110211R</w:t>
            </w:r>
          </w:p>
        </w:tc>
        <w:tc>
          <w:tcPr>
            <w:tcW w:w="1587" w:type="dxa"/>
            <w:vAlign w:val="center"/>
          </w:tcPr>
          <w:p>
            <w:pPr>
              <w:pStyle w:val="14"/>
            </w:pPr>
            <w:r>
              <w:t>项目名称</w:t>
            </w:r>
          </w:p>
        </w:tc>
        <w:tc>
          <w:tcPr>
            <w:tcW w:w="4422" w:type="dxa"/>
            <w:gridSpan w:val="3"/>
            <w:vAlign w:val="center"/>
          </w:tcPr>
          <w:p>
            <w:pPr>
              <w:pStyle w:val="13"/>
            </w:pPr>
            <w:r>
              <w:t>兴祖线二期大修工程（2024年省级配套资金）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5460000.00</w:t>
            </w:r>
          </w:p>
        </w:tc>
        <w:tc>
          <w:tcPr>
            <w:tcW w:w="1587" w:type="dxa"/>
            <w:vAlign w:val="center"/>
          </w:tcPr>
          <w:p>
            <w:pPr>
              <w:pStyle w:val="14"/>
            </w:pPr>
            <w:r>
              <w:t>其中：财政    资金</w:t>
            </w:r>
          </w:p>
        </w:tc>
        <w:tc>
          <w:tcPr>
            <w:tcW w:w="1304" w:type="dxa"/>
            <w:vAlign w:val="center"/>
          </w:tcPr>
          <w:p>
            <w:pPr>
              <w:pStyle w:val="13"/>
            </w:pPr>
            <w:r>
              <w:t>5460000.00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通过实施大修工程，提高公路使用状况和服务水平，向过往车辆和行人提供安全快捷舒适的行车环境。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 xml:space="preserve"> </w:t>
            </w:r>
          </w:p>
        </w:tc>
        <w:tc>
          <w:tcPr>
            <w:tcW w:w="1587" w:type="dxa"/>
            <w:vAlign w:val="center"/>
          </w:tcPr>
          <w:p>
            <w:pPr>
              <w:pStyle w:val="15"/>
            </w:pPr>
            <w:r>
              <w:t>2730000.00</w:t>
            </w:r>
          </w:p>
        </w:tc>
        <w:tc>
          <w:tcPr>
            <w:tcW w:w="1304" w:type="dxa"/>
            <w:vAlign w:val="center"/>
          </w:tcPr>
          <w:p>
            <w:pPr>
              <w:pStyle w:val="15"/>
            </w:pPr>
            <w:r>
              <w:t>4100000.00</w:t>
            </w:r>
          </w:p>
        </w:tc>
        <w:tc>
          <w:tcPr>
            <w:tcW w:w="3118" w:type="dxa"/>
            <w:gridSpan w:val="2"/>
            <w:vAlign w:val="center"/>
          </w:tcPr>
          <w:p>
            <w:pPr>
              <w:pStyle w:val="15"/>
            </w:pPr>
            <w:r>
              <w:t>5460000.00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1.通过实施大修工程，提高公路使用状况和服务水平，向过往车辆和行人提供安全快捷舒适的行车环境。</w:t>
            </w:r>
          </w:p>
          <w:p>
            <w:pPr>
              <w:pStyle w:val="13"/>
            </w:pPr>
            <w:r>
              <w:t>2.完成总里程25.741公里，按二级公路标准建设，保质保量完成预计工程量。</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工程量</w:t>
            </w:r>
          </w:p>
        </w:tc>
        <w:tc>
          <w:tcPr>
            <w:tcW w:w="2891" w:type="dxa"/>
            <w:vAlign w:val="center"/>
          </w:tcPr>
          <w:p>
            <w:pPr>
              <w:pStyle w:val="13"/>
            </w:pPr>
            <w:r>
              <w:t>建设里程</w:t>
            </w:r>
          </w:p>
        </w:tc>
        <w:tc>
          <w:tcPr>
            <w:tcW w:w="1276" w:type="dxa"/>
            <w:vAlign w:val="center"/>
          </w:tcPr>
          <w:p>
            <w:pPr>
              <w:pStyle w:val="13"/>
            </w:pPr>
            <w:r>
              <w:t>25.74公里</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合格率</w:t>
            </w:r>
          </w:p>
        </w:tc>
        <w:tc>
          <w:tcPr>
            <w:tcW w:w="2891" w:type="dxa"/>
            <w:vAlign w:val="center"/>
          </w:tcPr>
          <w:p>
            <w:pPr>
              <w:pStyle w:val="13"/>
            </w:pPr>
            <w:r>
              <w:t>工程质量合格率</w:t>
            </w:r>
          </w:p>
        </w:tc>
        <w:tc>
          <w:tcPr>
            <w:tcW w:w="1276" w:type="dxa"/>
            <w:vAlign w:val="center"/>
          </w:tcPr>
          <w:p>
            <w:pPr>
              <w:pStyle w:val="13"/>
            </w:pPr>
            <w:r>
              <w:t>100%</w:t>
            </w:r>
          </w:p>
        </w:tc>
        <w:tc>
          <w:tcPr>
            <w:tcW w:w="1843" w:type="dxa"/>
            <w:vAlign w:val="center"/>
          </w:tcPr>
          <w:p>
            <w:pPr>
              <w:pStyle w:val="13"/>
            </w:pPr>
            <w:r>
              <w:t>工程质量鉴定书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完工时间</w:t>
            </w:r>
          </w:p>
        </w:tc>
        <w:tc>
          <w:tcPr>
            <w:tcW w:w="2891" w:type="dxa"/>
            <w:vAlign w:val="center"/>
          </w:tcPr>
          <w:p>
            <w:pPr>
              <w:pStyle w:val="13"/>
            </w:pPr>
            <w:r>
              <w:t>工程完工时间</w:t>
            </w:r>
          </w:p>
        </w:tc>
        <w:tc>
          <w:tcPr>
            <w:tcW w:w="1276" w:type="dxa"/>
            <w:vAlign w:val="center"/>
          </w:tcPr>
          <w:p>
            <w:pPr>
              <w:pStyle w:val="13"/>
            </w:pPr>
            <w:r>
              <w:t>2024年12月底前完工</w:t>
            </w:r>
          </w:p>
        </w:tc>
        <w:tc>
          <w:tcPr>
            <w:tcW w:w="1843" w:type="dxa"/>
            <w:vAlign w:val="center"/>
          </w:tcPr>
          <w:p>
            <w:pPr>
              <w:pStyle w:val="13"/>
            </w:pPr>
            <w:r>
              <w:t>合同、开工报告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投资额</w:t>
            </w:r>
          </w:p>
        </w:tc>
        <w:tc>
          <w:tcPr>
            <w:tcW w:w="2891" w:type="dxa"/>
            <w:vAlign w:val="center"/>
          </w:tcPr>
          <w:p>
            <w:pPr>
              <w:pStyle w:val="13"/>
            </w:pPr>
            <w:r>
              <w:t>项目总投资</w:t>
            </w:r>
          </w:p>
        </w:tc>
        <w:tc>
          <w:tcPr>
            <w:tcW w:w="1276" w:type="dxa"/>
            <w:vAlign w:val="center"/>
          </w:tcPr>
          <w:p>
            <w:pPr>
              <w:pStyle w:val="13"/>
            </w:pPr>
            <w:r>
              <w:t>≤15193万元</w:t>
            </w:r>
          </w:p>
        </w:tc>
        <w:tc>
          <w:tcPr>
            <w:tcW w:w="1843" w:type="dxa"/>
            <w:vAlign w:val="center"/>
          </w:tcPr>
          <w:p>
            <w:pPr>
              <w:pStyle w:val="13"/>
            </w:pPr>
            <w:r>
              <w:t>可行性研究报告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促使社会和谐发展</w:t>
            </w:r>
          </w:p>
        </w:tc>
        <w:tc>
          <w:tcPr>
            <w:tcW w:w="2891" w:type="dxa"/>
            <w:vAlign w:val="center"/>
          </w:tcPr>
          <w:p>
            <w:pPr>
              <w:pStyle w:val="13"/>
            </w:pPr>
            <w:r>
              <w:t>为政府及交通部门树立良好的社会形象</w:t>
            </w:r>
          </w:p>
        </w:tc>
        <w:tc>
          <w:tcPr>
            <w:tcW w:w="1276" w:type="dxa"/>
            <w:vAlign w:val="center"/>
          </w:tcPr>
          <w:p>
            <w:pPr>
              <w:pStyle w:val="13"/>
            </w:pPr>
            <w:r>
              <w:t>改善</w:t>
            </w:r>
          </w:p>
        </w:tc>
        <w:tc>
          <w:tcPr>
            <w:tcW w:w="1843" w:type="dxa"/>
            <w:vAlign w:val="center"/>
          </w:tcPr>
          <w:p>
            <w:pPr>
              <w:pStyle w:val="13"/>
            </w:pPr>
            <w:r>
              <w:t>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满意程度</w:t>
            </w:r>
          </w:p>
        </w:tc>
        <w:tc>
          <w:tcPr>
            <w:tcW w:w="2891" w:type="dxa"/>
            <w:vAlign w:val="center"/>
          </w:tcPr>
          <w:p>
            <w:pPr>
              <w:pStyle w:val="13"/>
            </w:pPr>
            <w:r>
              <w:t>项目周边群众对项目实施效果的满意程度</w:t>
            </w:r>
          </w:p>
        </w:tc>
        <w:tc>
          <w:tcPr>
            <w:tcW w:w="1276" w:type="dxa"/>
            <w:vAlign w:val="center"/>
          </w:tcPr>
          <w:p>
            <w:pPr>
              <w:pStyle w:val="13"/>
            </w:pPr>
            <w:r>
              <w:t>≥90%</w:t>
            </w:r>
          </w:p>
        </w:tc>
        <w:tc>
          <w:tcPr>
            <w:tcW w:w="1843" w:type="dxa"/>
            <w:vAlign w:val="center"/>
          </w:tcPr>
          <w:p>
            <w:pPr>
              <w:pStyle w:val="13"/>
            </w:pPr>
            <w:r>
              <w:t>调查问卷</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2NjYzljZjczNjIyMGE0NTQ2MmYzYjMxNTZlZWVhN2QifQ=="/>
  </w:docVars>
  <w:rsids>
    <w:rsidRoot w:val="00000000"/>
    <w:rsid w:val="241150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4" Type="http://schemas.openxmlformats.org/officeDocument/2006/relationships/fontTable" Target="fontTable.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2024-02-06T20:54:38Z</dcterms:created>
  <dcterms:modified xsi:type="dcterms:W3CDTF">2024-02-06T12:54:38Z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2024-02-06T20:54:45Z</dcterms:created>
  <dcterms:modified xsi:type="dcterms:W3CDTF">2024-02-06T12:54:45Z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2024-02-06T20:54:45Z</dcterms:created>
  <dcterms:modified xsi:type="dcterms:W3CDTF">2024-02-06T12:54:45Z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2024-02-06T20:54:44Z</dcterms:created>
  <dcterms:modified xsi:type="dcterms:W3CDTF">2024-02-06T12:54:44Z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2024-02-06T20:54:44Z</dcterms:created>
  <dcterms:modified xsi:type="dcterms:W3CDTF">2024-02-06T12:54:44Z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2024-02-06T20:54:44Z</dcterms:created>
  <dcterms:modified xsi:type="dcterms:W3CDTF">2024-02-06T12:54:44Z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2024-02-06T20:54:43Z</dcterms:created>
  <dcterms:modified xsi:type="dcterms:W3CDTF">2024-02-06T12:54:43Z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2024-02-06T20:54:37Z</dcterms:created>
  <dcterms:modified xsi:type="dcterms:W3CDTF">2024-02-06T12:54:37Z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2024-02-06T20:54:43Z</dcterms:created>
  <dcterms:modified xsi:type="dcterms:W3CDTF">2024-02-06T12:54:43Z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2024-02-06T20:54:43Z</dcterms:created>
  <dcterms:modified xsi:type="dcterms:W3CDTF">2024-02-06T12:54:43Z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2024-02-06T20:54:43Z</dcterms:created>
  <dcterms:modified xsi:type="dcterms:W3CDTF">2024-02-06T12:54:43Z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2024-02-06T20:54:37Z</dcterms:created>
  <dcterms:modified xsi:type="dcterms:W3CDTF">2024-02-06T12:54:37Z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2024-02-06T20:54:42Z</dcterms:created>
  <dcterms:modified xsi:type="dcterms:W3CDTF">2024-02-06T12:54:42Z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2024-02-06T20:54:42Z</dcterms:created>
  <dcterms:modified xsi:type="dcterms:W3CDTF">2024-02-06T12:54:42Z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2024-02-06T20:54:42Z</dcterms:created>
  <dcterms:modified xsi:type="dcterms:W3CDTF">2024-02-06T12:54:42Z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2024-02-06T20:54:41Z</dcterms:created>
  <dcterms:modified xsi:type="dcterms:W3CDTF">2024-02-06T12:54:41Z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2024-02-06T20:54:41Z</dcterms:created>
  <dcterms:modified xsi:type="dcterms:W3CDTF">2024-02-06T12:54:41Z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2024-02-06T20:54:41Z</dcterms:created>
  <dcterms:modified xsi:type="dcterms:W3CDTF">2024-02-06T12:54:41Z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2024-02-06T20:54:41Z</dcterms:created>
  <dcterms:modified xsi:type="dcterms:W3CDTF">2024-02-06T12:54:41Z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2024-02-06T20:54:37Z</dcterms:created>
  <dcterms:modified xsi:type="dcterms:W3CDTF">2024-02-06T12:54:37Z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2024-02-06T20:54:40Z</dcterms:created>
  <dcterms:modified xsi:type="dcterms:W3CDTF">2024-02-06T12:54:40Z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2024-02-06T20:54:40Z</dcterms:created>
  <dcterms:modified xsi:type="dcterms:W3CDTF">2024-02-06T12:54:40Z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2024-02-06T20:54:46Z</dcterms:created>
  <dcterms:modified xsi:type="dcterms:W3CDTF">2024-02-06T12:54:46Z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2024-02-06T20:54:40Z</dcterms:created>
  <dcterms:modified xsi:type="dcterms:W3CDTF">2024-02-06T12:54:40Z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2024-02-06T20:54:39Z</dcterms:created>
  <dcterms:modified xsi:type="dcterms:W3CDTF">2024-02-06T12:54:39Z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2024-02-06T20:54:39Z</dcterms:created>
  <dcterms:modified xsi:type="dcterms:W3CDTF">2024-02-06T12:54:39Z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2024-02-06T20:54:39Z</dcterms:created>
  <dcterms:modified xsi:type="dcterms:W3CDTF">2024-02-06T12:54:39Z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2024-02-06T20:54:39Z</dcterms:created>
  <dcterms:modified xsi:type="dcterms:W3CDTF">2024-02-06T12:54:39Z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2024-02-06T20:54:38Z</dcterms:created>
  <dcterms:modified xsi:type="dcterms:W3CDTF">2024-02-06T12:54:38Z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2024-02-06T20:54:38Z</dcterms:created>
  <dcterms:modified xsi:type="dcterms:W3CDTF">2024-02-06T12:54:38Z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2024-02-06T20:54:38Z</dcterms:created>
  <dcterms:modified xsi:type="dcterms:W3CDTF">2024-02-06T12:54:38Z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2024-02-06T20:54:37Z</dcterms:created>
  <dcterms:modified xsi:type="dcterms:W3CDTF">2024-02-06T12:54:37Z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2024-02-06T20:54:45Z</dcterms:created>
  <dcterms:modified xsi:type="dcterms:W3CDTF">2024-02-06T12:54:45Z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2024-02-06T20:54:45Z</dcterms:created>
  <dcterms:modified xsi:type="dcterms:W3CDTF">2024-02-06T12:54:45Z</dcterms:modified>
</cp:coreProperties>
</file>

<file path=customXml/itemProps1.xml><?xml version="1.0" encoding="utf-8"?>
<ds:datastoreItem xmlns:ds="http://schemas.openxmlformats.org/officeDocument/2006/customXml" ds:itemID="{bdb43799-3211-4727-8cfa-bafe05c1b83c}">
  <ds:schemaRefs/>
</ds:datastoreItem>
</file>

<file path=customXml/itemProps10.xml><?xml version="1.0" encoding="utf-8"?>
<ds:datastoreItem xmlns:ds="http://schemas.openxmlformats.org/officeDocument/2006/customXml" ds:itemID="{43f0dc92-d513-44c2-8cf9-f43e9201f391}">
  <ds:schemaRefs/>
</ds:datastoreItem>
</file>

<file path=customXml/itemProps11.xml><?xml version="1.0" encoding="utf-8"?>
<ds:datastoreItem xmlns:ds="http://schemas.openxmlformats.org/officeDocument/2006/customXml" ds:itemID="{e2c8ae0a-cd30-402d-a008-868bd5bbf49c}">
  <ds:schemaRefs/>
</ds:datastoreItem>
</file>

<file path=customXml/itemProps12.xml><?xml version="1.0" encoding="utf-8"?>
<ds:datastoreItem xmlns:ds="http://schemas.openxmlformats.org/officeDocument/2006/customXml" ds:itemID="{98bf48d9-9191-4b95-88a2-1ec541ddbf3b}">
  <ds:schemaRefs/>
</ds:datastoreItem>
</file>

<file path=customXml/itemProps13.xml><?xml version="1.0" encoding="utf-8"?>
<ds:datastoreItem xmlns:ds="http://schemas.openxmlformats.org/officeDocument/2006/customXml" ds:itemID="{7f829753-acc7-4156-b227-28e9ca1742eb}">
  <ds:schemaRefs/>
</ds:datastoreItem>
</file>

<file path=customXml/itemProps14.xml><?xml version="1.0" encoding="utf-8"?>
<ds:datastoreItem xmlns:ds="http://schemas.openxmlformats.org/officeDocument/2006/customXml" ds:itemID="{67c031d6-add9-49cd-a292-87afb471cb12}">
  <ds:schemaRefs/>
</ds:datastoreItem>
</file>

<file path=customXml/itemProps15.xml><?xml version="1.0" encoding="utf-8"?>
<ds:datastoreItem xmlns:ds="http://schemas.openxmlformats.org/officeDocument/2006/customXml" ds:itemID="{312d2a58-48a9-4011-b97f-d19d6301c41e}">
  <ds:schemaRefs/>
</ds:datastoreItem>
</file>

<file path=customXml/itemProps16.xml><?xml version="1.0" encoding="utf-8"?>
<ds:datastoreItem xmlns:ds="http://schemas.openxmlformats.org/officeDocument/2006/customXml" ds:itemID="{d5fa4a7b-d831-4eb1-8d0d-c5581cc04ec8}">
  <ds:schemaRefs/>
</ds:datastoreItem>
</file>

<file path=customXml/itemProps17.xml><?xml version="1.0" encoding="utf-8"?>
<ds:datastoreItem xmlns:ds="http://schemas.openxmlformats.org/officeDocument/2006/customXml" ds:itemID="{a920d789-39a0-40a5-b9af-916ad25f0001}">
  <ds:schemaRefs/>
</ds:datastoreItem>
</file>

<file path=customXml/itemProps18.xml><?xml version="1.0" encoding="utf-8"?>
<ds:datastoreItem xmlns:ds="http://schemas.openxmlformats.org/officeDocument/2006/customXml" ds:itemID="{c6a0a7dc-7d7e-435f-9d24-c5b8a238e5a3}">
  <ds:schemaRefs/>
</ds:datastoreItem>
</file>

<file path=customXml/itemProps19.xml><?xml version="1.0" encoding="utf-8"?>
<ds:datastoreItem xmlns:ds="http://schemas.openxmlformats.org/officeDocument/2006/customXml" ds:itemID="{ede8125c-9a8c-4b4d-9d15-194c4d41d4ef}">
  <ds:schemaRefs/>
</ds:datastoreItem>
</file>

<file path=customXml/itemProps2.xml><?xml version="1.0" encoding="utf-8"?>
<ds:datastoreItem xmlns:ds="http://schemas.openxmlformats.org/officeDocument/2006/customXml" ds:itemID="{c6e2ad75-1752-4c46-9960-7e2129a93bcb}">
  <ds:schemaRefs/>
</ds:datastoreItem>
</file>

<file path=customXml/itemProps20.xml><?xml version="1.0" encoding="utf-8"?>
<ds:datastoreItem xmlns:ds="http://schemas.openxmlformats.org/officeDocument/2006/customXml" ds:itemID="{74c5c457-2da4-4cf5-a9ad-74fbb6d57f0d}">
  <ds:schemaRefs/>
</ds:datastoreItem>
</file>

<file path=customXml/itemProps21.xml><?xml version="1.0" encoding="utf-8"?>
<ds:datastoreItem xmlns:ds="http://schemas.openxmlformats.org/officeDocument/2006/customXml" ds:itemID="{81789c79-53bf-48c7-b2de-355fbe231d5e}">
  <ds:schemaRefs/>
</ds:datastoreItem>
</file>

<file path=customXml/itemProps22.xml><?xml version="1.0" encoding="utf-8"?>
<ds:datastoreItem xmlns:ds="http://schemas.openxmlformats.org/officeDocument/2006/customXml" ds:itemID="{8f953937-a8ce-4941-8059-c6fb15628c80}">
  <ds:schemaRefs/>
</ds:datastoreItem>
</file>

<file path=customXml/itemProps23.xml><?xml version="1.0" encoding="utf-8"?>
<ds:datastoreItem xmlns:ds="http://schemas.openxmlformats.org/officeDocument/2006/customXml" ds:itemID="{e5d79936-90e1-4fe5-91f3-df55f641a5da}">
  <ds:schemaRefs/>
</ds:datastoreItem>
</file>

<file path=customXml/itemProps24.xml><?xml version="1.0" encoding="utf-8"?>
<ds:datastoreItem xmlns:ds="http://schemas.openxmlformats.org/officeDocument/2006/customXml" ds:itemID="{b1b48db3-057e-40c6-8003-41d98bce0255}">
  <ds:schemaRefs/>
</ds:datastoreItem>
</file>

<file path=customXml/itemProps25.xml><?xml version="1.0" encoding="utf-8"?>
<ds:datastoreItem xmlns:ds="http://schemas.openxmlformats.org/officeDocument/2006/customXml" ds:itemID="{3738866d-3e0c-4f8c-aad7-078e3bf540fc}">
  <ds:schemaRefs/>
</ds:datastoreItem>
</file>

<file path=customXml/itemProps26.xml><?xml version="1.0" encoding="utf-8"?>
<ds:datastoreItem xmlns:ds="http://schemas.openxmlformats.org/officeDocument/2006/customXml" ds:itemID="{81538f13-9717-4fe1-885e-dc52a6736359}">
  <ds:schemaRefs/>
</ds:datastoreItem>
</file>

<file path=customXml/itemProps27.xml><?xml version="1.0" encoding="utf-8"?>
<ds:datastoreItem xmlns:ds="http://schemas.openxmlformats.org/officeDocument/2006/customXml" ds:itemID="{268d3203-d779-4598-a97b-e8618dff3e18}">
  <ds:schemaRefs/>
</ds:datastoreItem>
</file>

<file path=customXml/itemProps28.xml><?xml version="1.0" encoding="utf-8"?>
<ds:datastoreItem xmlns:ds="http://schemas.openxmlformats.org/officeDocument/2006/customXml" ds:itemID="{9650e199-9f9d-4f65-bfe5-e23999cf95da}">
  <ds:schemaRefs/>
</ds:datastoreItem>
</file>

<file path=customXml/itemProps29.xml><?xml version="1.0" encoding="utf-8"?>
<ds:datastoreItem xmlns:ds="http://schemas.openxmlformats.org/officeDocument/2006/customXml" ds:itemID="{181c0040-99e3-44a7-8c78-ef4c28a70fe2}">
  <ds:schemaRefs/>
</ds:datastoreItem>
</file>

<file path=customXml/itemProps3.xml><?xml version="1.0" encoding="utf-8"?>
<ds:datastoreItem xmlns:ds="http://schemas.openxmlformats.org/officeDocument/2006/customXml" ds:itemID="{3400a03a-abae-48bb-8256-ec420775b279}">
  <ds:schemaRefs/>
</ds:datastoreItem>
</file>

<file path=customXml/itemProps30.xml><?xml version="1.0" encoding="utf-8"?>
<ds:datastoreItem xmlns:ds="http://schemas.openxmlformats.org/officeDocument/2006/customXml" ds:itemID="{f061e050-b9c7-4902-a45e-9203ab2cf64b}">
  <ds:schemaRefs/>
</ds:datastoreItem>
</file>

<file path=customXml/itemProps31.xml><?xml version="1.0" encoding="utf-8"?>
<ds:datastoreItem xmlns:ds="http://schemas.openxmlformats.org/officeDocument/2006/customXml" ds:itemID="{73ccb22c-393a-439d-8b6f-a5b0f54a0919}">
  <ds:schemaRefs/>
</ds:datastoreItem>
</file>

<file path=customXml/itemProps32.xml><?xml version="1.0" encoding="utf-8"?>
<ds:datastoreItem xmlns:ds="http://schemas.openxmlformats.org/officeDocument/2006/customXml" ds:itemID="{05237641-52e0-47af-b70e-8d88e36df43c}">
  <ds:schemaRefs/>
</ds:datastoreItem>
</file>

<file path=customXml/itemProps33.xml><?xml version="1.0" encoding="utf-8"?>
<ds:datastoreItem xmlns:ds="http://schemas.openxmlformats.org/officeDocument/2006/customXml" ds:itemID="{ce908c70-db06-456b-ae6c-d292bc9b92fd}">
  <ds:schemaRefs/>
</ds:datastoreItem>
</file>

<file path=customXml/itemProps34.xml><?xml version="1.0" encoding="utf-8"?>
<ds:datastoreItem xmlns:ds="http://schemas.openxmlformats.org/officeDocument/2006/customXml" ds:itemID="{960c0c36-2c12-40f2-b6f5-a7834af6f959}">
  <ds:schemaRefs/>
</ds:datastoreItem>
</file>

<file path=customXml/itemProps35.xml><?xml version="1.0" encoding="utf-8"?>
<ds:datastoreItem xmlns:ds="http://schemas.openxmlformats.org/officeDocument/2006/customXml" ds:itemID="{c275b6fb-54d9-4506-9b3f-1730fad63892}">
  <ds:schemaRefs/>
</ds:datastoreItem>
</file>

<file path=customXml/itemProps36.xml><?xml version="1.0" encoding="utf-8"?>
<ds:datastoreItem xmlns:ds="http://schemas.openxmlformats.org/officeDocument/2006/customXml" ds:itemID="{52f07859-2d56-4bc2-820a-0185a2e34a42}">
  <ds:schemaRefs/>
</ds:datastoreItem>
</file>

<file path=customXml/itemProps37.xml><?xml version="1.0" encoding="utf-8"?>
<ds:datastoreItem xmlns:ds="http://schemas.openxmlformats.org/officeDocument/2006/customXml" ds:itemID="{52dfcc73-930a-4fd5-baef-908d388031d4}">
  <ds:schemaRefs/>
</ds:datastoreItem>
</file>

<file path=customXml/itemProps38.xml><?xml version="1.0" encoding="utf-8"?>
<ds:datastoreItem xmlns:ds="http://schemas.openxmlformats.org/officeDocument/2006/customXml" ds:itemID="{bd3d1180-f3b2-4e64-afb6-982f6f28bec7}">
  <ds:schemaRefs/>
</ds:datastoreItem>
</file>

<file path=customXml/itemProps39.xml><?xml version="1.0" encoding="utf-8"?>
<ds:datastoreItem xmlns:ds="http://schemas.openxmlformats.org/officeDocument/2006/customXml" ds:itemID="{b599bd19-24d1-471b-936d-2edb6b106aa4}">
  <ds:schemaRefs/>
</ds:datastoreItem>
</file>

<file path=customXml/itemProps4.xml><?xml version="1.0" encoding="utf-8"?>
<ds:datastoreItem xmlns:ds="http://schemas.openxmlformats.org/officeDocument/2006/customXml" ds:itemID="{8d09f8d1-f6da-4c77-8af1-74ed5a8d60d0}">
  <ds:schemaRefs/>
</ds:datastoreItem>
</file>

<file path=customXml/itemProps40.xml><?xml version="1.0" encoding="utf-8"?>
<ds:datastoreItem xmlns:ds="http://schemas.openxmlformats.org/officeDocument/2006/customXml" ds:itemID="{e5f09a24-a0b8-490c-b378-ff3bcb375186}">
  <ds:schemaRefs/>
</ds:datastoreItem>
</file>

<file path=customXml/itemProps41.xml><?xml version="1.0" encoding="utf-8"?>
<ds:datastoreItem xmlns:ds="http://schemas.openxmlformats.org/officeDocument/2006/customXml" ds:itemID="{fab4c9b4-16a7-414e-b387-e1be51f4e34a}">
  <ds:schemaRefs/>
</ds:datastoreItem>
</file>

<file path=customXml/itemProps42.xml><?xml version="1.0" encoding="utf-8"?>
<ds:datastoreItem xmlns:ds="http://schemas.openxmlformats.org/officeDocument/2006/customXml" ds:itemID="{fa838266-cf66-4d19-bd29-54ac2c092539}">
  <ds:schemaRefs/>
</ds:datastoreItem>
</file>

<file path=customXml/itemProps43.xml><?xml version="1.0" encoding="utf-8"?>
<ds:datastoreItem xmlns:ds="http://schemas.openxmlformats.org/officeDocument/2006/customXml" ds:itemID="{49196021-697a-4e16-b19d-b3db8d3ae139}">
  <ds:schemaRefs/>
</ds:datastoreItem>
</file>

<file path=customXml/itemProps44.xml><?xml version="1.0" encoding="utf-8"?>
<ds:datastoreItem xmlns:ds="http://schemas.openxmlformats.org/officeDocument/2006/customXml" ds:itemID="{186d9c88-2d8e-4a40-a71b-f1ebb6068bbd}">
  <ds:schemaRefs/>
</ds:datastoreItem>
</file>

<file path=customXml/itemProps45.xml><?xml version="1.0" encoding="utf-8"?>
<ds:datastoreItem xmlns:ds="http://schemas.openxmlformats.org/officeDocument/2006/customXml" ds:itemID="{9b482bc3-f7a1-411e-aca6-aabb5efb40cc}">
  <ds:schemaRefs/>
</ds:datastoreItem>
</file>

<file path=customXml/itemProps46.xml><?xml version="1.0" encoding="utf-8"?>
<ds:datastoreItem xmlns:ds="http://schemas.openxmlformats.org/officeDocument/2006/customXml" ds:itemID="{40354656-91d0-4ca3-a5f2-6e0abbc0a030}">
  <ds:schemaRefs/>
</ds:datastoreItem>
</file>

<file path=customXml/itemProps47.xml><?xml version="1.0" encoding="utf-8"?>
<ds:datastoreItem xmlns:ds="http://schemas.openxmlformats.org/officeDocument/2006/customXml" ds:itemID="{55e03821-0638-4e8f-9dce-ab095667aa70}">
  <ds:schemaRefs/>
</ds:datastoreItem>
</file>

<file path=customXml/itemProps48.xml><?xml version="1.0" encoding="utf-8"?>
<ds:datastoreItem xmlns:ds="http://schemas.openxmlformats.org/officeDocument/2006/customXml" ds:itemID="{3da7acd2-c79a-4037-9370-d8532a602f1e}">
  <ds:schemaRefs/>
</ds:datastoreItem>
</file>

<file path=customXml/itemProps49.xml><?xml version="1.0" encoding="utf-8"?>
<ds:datastoreItem xmlns:ds="http://schemas.openxmlformats.org/officeDocument/2006/customXml" ds:itemID="{2e2eefa9-6a02-48d2-9472-7397e93617e8}">
  <ds:schemaRefs/>
</ds:datastoreItem>
</file>

<file path=customXml/itemProps5.xml><?xml version="1.0" encoding="utf-8"?>
<ds:datastoreItem xmlns:ds="http://schemas.openxmlformats.org/officeDocument/2006/customXml" ds:itemID="{edc0bcb3-701c-4554-b54e-b770eb0d1e65}">
  <ds:schemaRefs/>
</ds:datastoreItem>
</file>

<file path=customXml/itemProps50.xml><?xml version="1.0" encoding="utf-8"?>
<ds:datastoreItem xmlns:ds="http://schemas.openxmlformats.org/officeDocument/2006/customXml" ds:itemID="{c5e0a106-6476-401c-82c6-e7c29c8e7918}">
  <ds:schemaRefs/>
</ds:datastoreItem>
</file>

<file path=customXml/itemProps51.xml><?xml version="1.0" encoding="utf-8"?>
<ds:datastoreItem xmlns:ds="http://schemas.openxmlformats.org/officeDocument/2006/customXml" ds:itemID="{7a65c39e-eb44-4811-942a-93f95746b3f1}">
  <ds:schemaRefs/>
</ds:datastoreItem>
</file>

<file path=customXml/itemProps52.xml><?xml version="1.0" encoding="utf-8"?>
<ds:datastoreItem xmlns:ds="http://schemas.openxmlformats.org/officeDocument/2006/customXml" ds:itemID="{d78c90bb-cda7-4655-b69a-dba9b0bd86df}">
  <ds:schemaRefs/>
</ds:datastoreItem>
</file>

<file path=customXml/itemProps53.xml><?xml version="1.0" encoding="utf-8"?>
<ds:datastoreItem xmlns:ds="http://schemas.openxmlformats.org/officeDocument/2006/customXml" ds:itemID="{a2cbc75f-ec60-4345-a98a-f589ff6be9c2}">
  <ds:schemaRefs/>
</ds:datastoreItem>
</file>

<file path=customXml/itemProps54.xml><?xml version="1.0" encoding="utf-8"?>
<ds:datastoreItem xmlns:ds="http://schemas.openxmlformats.org/officeDocument/2006/customXml" ds:itemID="{0340889a-c2d6-472c-a2ca-7b82cce47065}">
  <ds:schemaRefs/>
</ds:datastoreItem>
</file>

<file path=customXml/itemProps55.xml><?xml version="1.0" encoding="utf-8"?>
<ds:datastoreItem xmlns:ds="http://schemas.openxmlformats.org/officeDocument/2006/customXml" ds:itemID="{c443fc71-97a1-4b89-82d3-417f79166eb7}">
  <ds:schemaRefs/>
</ds:datastoreItem>
</file>

<file path=customXml/itemProps56.xml><?xml version="1.0" encoding="utf-8"?>
<ds:datastoreItem xmlns:ds="http://schemas.openxmlformats.org/officeDocument/2006/customXml" ds:itemID="{32086c85-06b9-4fed-9acc-9ad254755720}">
  <ds:schemaRefs/>
</ds:datastoreItem>
</file>

<file path=customXml/itemProps57.xml><?xml version="1.0" encoding="utf-8"?>
<ds:datastoreItem xmlns:ds="http://schemas.openxmlformats.org/officeDocument/2006/customXml" ds:itemID="{f03159f0-e784-48a5-a2d6-bdc4c07d99fb}">
  <ds:schemaRefs/>
</ds:datastoreItem>
</file>

<file path=customXml/itemProps58.xml><?xml version="1.0" encoding="utf-8"?>
<ds:datastoreItem xmlns:ds="http://schemas.openxmlformats.org/officeDocument/2006/customXml" ds:itemID="{0087add5-d095-4d24-8192-1bc074182faf}">
  <ds:schemaRefs/>
</ds:datastoreItem>
</file>

<file path=customXml/itemProps59.xml><?xml version="1.0" encoding="utf-8"?>
<ds:datastoreItem xmlns:ds="http://schemas.openxmlformats.org/officeDocument/2006/customXml" ds:itemID="{7634df65-9c21-490e-a18a-24003c2a2ea1}">
  <ds:schemaRefs/>
</ds:datastoreItem>
</file>

<file path=customXml/itemProps6.xml><?xml version="1.0" encoding="utf-8"?>
<ds:datastoreItem xmlns:ds="http://schemas.openxmlformats.org/officeDocument/2006/customXml" ds:itemID="{99835926-7079-4430-890d-97221accb481}">
  <ds:schemaRefs/>
</ds:datastoreItem>
</file>

<file path=customXml/itemProps60.xml><?xml version="1.0" encoding="utf-8"?>
<ds:datastoreItem xmlns:ds="http://schemas.openxmlformats.org/officeDocument/2006/customXml" ds:itemID="{366c6e2e-57fe-4e71-9b8b-820b9e81f58c}">
  <ds:schemaRefs/>
</ds:datastoreItem>
</file>

<file path=customXml/itemProps61.xml><?xml version="1.0" encoding="utf-8"?>
<ds:datastoreItem xmlns:ds="http://schemas.openxmlformats.org/officeDocument/2006/customXml" ds:itemID="{d7803a65-2e20-4743-b5b2-7a4542f15487}">
  <ds:schemaRefs/>
</ds:datastoreItem>
</file>

<file path=customXml/itemProps62.xml><?xml version="1.0" encoding="utf-8"?>
<ds:datastoreItem xmlns:ds="http://schemas.openxmlformats.org/officeDocument/2006/customXml" ds:itemID="{4190ef2d-a01c-4e09-9e41-25e4312539f8}">
  <ds:schemaRefs/>
</ds:datastoreItem>
</file>

<file path=customXml/itemProps63.xml><?xml version="1.0" encoding="utf-8"?>
<ds:datastoreItem xmlns:ds="http://schemas.openxmlformats.org/officeDocument/2006/customXml" ds:itemID="{abc7a8ac-fcfa-469b-a14c-3369d6302320}">
  <ds:schemaRefs/>
</ds:datastoreItem>
</file>

<file path=customXml/itemProps64.xml><?xml version="1.0" encoding="utf-8"?>
<ds:datastoreItem xmlns:ds="http://schemas.openxmlformats.org/officeDocument/2006/customXml" ds:itemID="{6aafd433-0c06-4eae-bd23-223186cf87b1}">
  <ds:schemaRefs/>
</ds:datastoreItem>
</file>

<file path=customXml/itemProps65.xml><?xml version="1.0" encoding="utf-8"?>
<ds:datastoreItem xmlns:ds="http://schemas.openxmlformats.org/officeDocument/2006/customXml" ds:itemID="{77b5021f-1136-465d-b609-76bd55c04470}">
  <ds:schemaRefs/>
</ds:datastoreItem>
</file>

<file path=customXml/itemProps66.xml><?xml version="1.0" encoding="utf-8"?>
<ds:datastoreItem xmlns:ds="http://schemas.openxmlformats.org/officeDocument/2006/customXml" ds:itemID="{6dedd943-610a-4feb-be4d-ed2b4b993a54}">
  <ds:schemaRefs/>
</ds:datastoreItem>
</file>

<file path=customXml/itemProps67.xml><?xml version="1.0" encoding="utf-8"?>
<ds:datastoreItem xmlns:ds="http://schemas.openxmlformats.org/officeDocument/2006/customXml" ds:itemID="{468015fe-2e44-46d4-af8a-1740a407b4c6}">
  <ds:schemaRefs/>
</ds:datastoreItem>
</file>

<file path=customXml/itemProps68.xml><?xml version="1.0" encoding="utf-8"?>
<ds:datastoreItem xmlns:ds="http://schemas.openxmlformats.org/officeDocument/2006/customXml" ds:itemID="{c8bd33de-d59a-4c57-89ea-328097ed23ec}">
  <ds:schemaRefs/>
</ds:datastoreItem>
</file>

<file path=customXml/itemProps7.xml><?xml version="1.0" encoding="utf-8"?>
<ds:datastoreItem xmlns:ds="http://schemas.openxmlformats.org/officeDocument/2006/customXml" ds:itemID="{d8beeef1-aac4-4f23-b5e0-b4cbd7308b22}">
  <ds:schemaRefs/>
</ds:datastoreItem>
</file>

<file path=customXml/itemProps8.xml><?xml version="1.0" encoding="utf-8"?>
<ds:datastoreItem xmlns:ds="http://schemas.openxmlformats.org/officeDocument/2006/customXml" ds:itemID="{1691754b-943e-438b-99d2-9e53425aa0ed}">
  <ds:schemaRefs/>
</ds:datastoreItem>
</file>

<file path=customXml/itemProps9.xml><?xml version="1.0" encoding="utf-8"?>
<ds:datastoreItem xmlns:ds="http://schemas.openxmlformats.org/officeDocument/2006/customXml" ds:itemID="{a7d143f5-09d0-406b-ad12-30704ea8fa33}">
  <ds:schemaRefs/>
</ds:datastoreItem>
</file>

<file path=docProps/app.xml><?xml version="1.0" encoding="utf-8"?>
<Properties xmlns="http://schemas.openxmlformats.org/officeDocument/2006/extended-properties" xmlns:vt="http://schemas.openxmlformats.org/officeDocument/2006/docPropsVTypes">
  <Pages>45</Pages>
  <Words>19713</Words>
  <Characters>23051</Characters>
  <TotalTime>1</TotalTime>
  <ScaleCrop>false</ScaleCrop>
  <LinksUpToDate>false</LinksUpToDate>
  <CharactersWithSpaces>23405</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2024-02-06T20:54:00Z</dcterms:created>
  <dc:creator>Administrator</dc:creator>
  <cp:lastModifiedBy>Administrator</cp:lastModifiedBy>
  <dcterms:modified xsi:type="dcterms:W3CDTF">2024-05-16T07:08:01Z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04738C9123B346009E3A4A49CC292884_12</vt:lpwstr>
  </property>
</Properties>
</file>