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7"/>
          <w:rFonts w:hint="eastAsia" w:ascii="方正楷体简体" w:hAnsi="方正楷体简体" w:eastAsia="方正小标宋简体"/>
          <w:b w:val="0"/>
          <w:i w:val="0"/>
          <w:caps w:val="0"/>
          <w:spacing w:val="0"/>
          <w:w w:val="100"/>
          <w:kern w:val="2"/>
          <w:sz w:val="44"/>
          <w:szCs w:val="44"/>
          <w:lang w:val="en-US" w:eastAsia="zh-CN" w:bidi="ar-SA"/>
        </w:rPr>
      </w:pPr>
      <w:r>
        <w:rPr>
          <w:rStyle w:val="7"/>
          <w:rFonts w:hint="eastAsia" w:ascii="方正楷体简体" w:hAnsi="方正楷体简体" w:eastAsia="方正小标宋简体"/>
          <w:b w:val="0"/>
          <w:i w:val="0"/>
          <w:caps w:val="0"/>
          <w:spacing w:val="0"/>
          <w:w w:val="100"/>
          <w:kern w:val="2"/>
          <w:sz w:val="44"/>
          <w:szCs w:val="44"/>
          <w:lang w:val="en-US" w:eastAsia="zh-CN" w:bidi="ar-SA"/>
        </w:rPr>
        <w:t>大围河回族满族乡前许村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7"/>
          <w:rFonts w:ascii="方正楷体简体" w:hAnsi="方正楷体简体" w:eastAsia="方正小标宋简体"/>
          <w:b w:val="0"/>
          <w:i w:val="0"/>
          <w:caps w:val="0"/>
          <w:spacing w:val="0"/>
          <w:w w:val="100"/>
          <w:kern w:val="2"/>
          <w:sz w:val="44"/>
          <w:szCs w:val="44"/>
          <w:lang w:val="en-US" w:eastAsia="zh-CN" w:bidi="ar-SA"/>
        </w:rPr>
      </w:pPr>
      <w:r>
        <w:rPr>
          <w:rStyle w:val="7"/>
          <w:rFonts w:hint="eastAsia" w:ascii="方正楷体简体" w:hAnsi="方正楷体简体" w:eastAsia="方正小标宋简体"/>
          <w:b w:val="0"/>
          <w:i w:val="0"/>
          <w:caps w:val="0"/>
          <w:spacing w:val="0"/>
          <w:w w:val="100"/>
          <w:kern w:val="2"/>
          <w:sz w:val="44"/>
          <w:szCs w:val="44"/>
          <w:lang w:val="en-US" w:eastAsia="zh-CN" w:bidi="ar-SA"/>
        </w:rPr>
        <w:t>“红石榴”民族文化产业</w:t>
      </w:r>
      <w:r>
        <w:rPr>
          <w:rStyle w:val="7"/>
          <w:rFonts w:ascii="方正楷体简体" w:hAnsi="方正楷体简体" w:eastAsia="方正小标宋简体"/>
          <w:b w:val="0"/>
          <w:i w:val="0"/>
          <w:caps w:val="0"/>
          <w:spacing w:val="0"/>
          <w:w w:val="100"/>
          <w:kern w:val="2"/>
          <w:sz w:val="44"/>
          <w:szCs w:val="44"/>
          <w:lang w:val="en-US" w:eastAsia="zh-CN" w:bidi="ar-SA"/>
        </w:rPr>
        <w:t>项目实施方案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center"/>
        <w:textAlignment w:val="baseline"/>
        <w:rPr>
          <w:rStyle w:val="7"/>
          <w:rFonts w:hint="eastAsia" w:ascii="方正楷体简体" w:hAnsi="方正楷体简体" w:eastAsia="方正仿宋简体" w:cs="方正仿宋简体"/>
          <w:b/>
          <w:bCs/>
          <w:i w:val="0"/>
          <w:caps w:val="0"/>
          <w:spacing w:val="0"/>
          <w:w w:val="100"/>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简体" w:hAnsi="方正楷体简体" w:eastAsia="方正仿宋简体" w:cs="方正仿宋简体"/>
          <w:sz w:val="30"/>
          <w:szCs w:val="30"/>
          <w:lang w:eastAsia="zh-CN"/>
        </w:rPr>
      </w:pPr>
      <w:r>
        <w:rPr>
          <w:rFonts w:hint="eastAsia" w:ascii="方正楷体简体" w:hAnsi="方正楷体简体" w:eastAsia="方正仿宋简体" w:cs="方正仿宋简体"/>
          <w:sz w:val="32"/>
          <w:szCs w:val="32"/>
          <w:lang w:val="en-US" w:eastAsia="zh-CN"/>
        </w:rPr>
        <w:t>前许</w:t>
      </w:r>
      <w:r>
        <w:rPr>
          <w:rFonts w:hint="eastAsia" w:ascii="方正楷体简体" w:hAnsi="方正楷体简体" w:eastAsia="方正仿宋简体" w:cs="方正仿宋简体"/>
          <w:sz w:val="32"/>
          <w:szCs w:val="32"/>
        </w:rPr>
        <w:t>村</w:t>
      </w:r>
      <w:r>
        <w:rPr>
          <w:rFonts w:hint="eastAsia" w:ascii="方正楷体简体" w:hAnsi="方正楷体简体" w:eastAsia="方正仿宋简体" w:cs="方正仿宋简体"/>
          <w:sz w:val="32"/>
          <w:szCs w:val="32"/>
          <w:lang w:val="en-US" w:eastAsia="zh-CN"/>
        </w:rPr>
        <w:t>位于大围河回族满族乡东部，台王线路南侧。</w:t>
      </w:r>
      <w:r>
        <w:rPr>
          <w:rFonts w:hint="eastAsia" w:ascii="方正楷体简体" w:hAnsi="方正楷体简体" w:eastAsia="方正仿宋简体" w:cs="方正仿宋简体"/>
          <w:sz w:val="32"/>
          <w:szCs w:val="32"/>
        </w:rPr>
        <w:t>总人口共</w:t>
      </w:r>
      <w:r>
        <w:rPr>
          <w:rFonts w:hint="eastAsia" w:ascii="方正楷体简体" w:hAnsi="方正楷体简体" w:eastAsia="方正仿宋简体" w:cs="方正仿宋简体"/>
          <w:sz w:val="32"/>
          <w:szCs w:val="32"/>
          <w:lang w:val="en-US" w:eastAsia="zh-CN"/>
        </w:rPr>
        <w:t>433</w:t>
      </w:r>
      <w:r>
        <w:rPr>
          <w:rFonts w:hint="eastAsia" w:ascii="方正楷体简体" w:hAnsi="方正楷体简体" w:eastAsia="方正仿宋简体" w:cs="方正仿宋简体"/>
          <w:sz w:val="32"/>
          <w:szCs w:val="32"/>
        </w:rPr>
        <w:t>户</w:t>
      </w:r>
      <w:r>
        <w:rPr>
          <w:rFonts w:hint="eastAsia" w:ascii="方正楷体简体" w:hAnsi="方正楷体简体" w:eastAsia="方正仿宋简体" w:cs="方正仿宋简体"/>
          <w:sz w:val="32"/>
          <w:szCs w:val="32"/>
          <w:lang w:eastAsia="zh-CN"/>
        </w:rPr>
        <w:t>、</w:t>
      </w:r>
      <w:r>
        <w:rPr>
          <w:rFonts w:hint="eastAsia" w:ascii="方正楷体简体" w:hAnsi="方正楷体简体" w:eastAsia="方正仿宋简体" w:cs="方正仿宋简体"/>
          <w:sz w:val="32"/>
          <w:szCs w:val="32"/>
          <w:lang w:val="en-US" w:eastAsia="zh-CN"/>
        </w:rPr>
        <w:t>2055</w:t>
      </w:r>
      <w:r>
        <w:rPr>
          <w:rFonts w:hint="eastAsia" w:ascii="方正楷体简体" w:hAnsi="方正楷体简体" w:eastAsia="方正仿宋简体" w:cs="方正仿宋简体"/>
          <w:sz w:val="32"/>
          <w:szCs w:val="32"/>
        </w:rPr>
        <w:t>人，其中</w:t>
      </w:r>
      <w:r>
        <w:rPr>
          <w:rFonts w:hint="eastAsia" w:ascii="方正楷体简体" w:hAnsi="方正楷体简体" w:eastAsia="方正仿宋简体" w:cs="方正仿宋简体"/>
          <w:sz w:val="32"/>
          <w:szCs w:val="32"/>
          <w:lang w:val="en-US" w:eastAsia="zh-CN"/>
        </w:rPr>
        <w:t>满</w:t>
      </w:r>
      <w:r>
        <w:rPr>
          <w:rFonts w:hint="eastAsia" w:ascii="方正楷体简体" w:hAnsi="方正楷体简体" w:eastAsia="方正仿宋简体" w:cs="方正仿宋简体"/>
          <w:sz w:val="32"/>
          <w:szCs w:val="32"/>
        </w:rPr>
        <w:t>族</w:t>
      </w:r>
      <w:r>
        <w:rPr>
          <w:rFonts w:hint="eastAsia" w:ascii="方正楷体简体" w:hAnsi="方正楷体简体" w:eastAsia="方正仿宋简体" w:cs="方正仿宋简体"/>
          <w:sz w:val="32"/>
          <w:szCs w:val="32"/>
          <w:lang w:eastAsia="zh-CN"/>
        </w:rPr>
        <w:t>人口</w:t>
      </w:r>
      <w:r>
        <w:rPr>
          <w:rFonts w:hint="eastAsia" w:ascii="方正楷体简体" w:hAnsi="方正楷体简体" w:eastAsia="方正仿宋简体" w:cs="方正仿宋简体"/>
          <w:sz w:val="32"/>
          <w:szCs w:val="32"/>
          <w:lang w:val="en-US" w:eastAsia="zh-CN"/>
        </w:rPr>
        <w:t>约</w:t>
      </w:r>
      <w:r>
        <w:rPr>
          <w:rFonts w:hint="eastAsia" w:ascii="方正楷体简体" w:hAnsi="方正楷体简体" w:eastAsia="方正仿宋简体" w:cs="方正仿宋简体"/>
          <w:sz w:val="32"/>
          <w:szCs w:val="32"/>
        </w:rPr>
        <w:t>占</w:t>
      </w:r>
      <w:r>
        <w:rPr>
          <w:rFonts w:hint="eastAsia" w:ascii="方正楷体简体" w:hAnsi="方正楷体简体" w:eastAsia="方正仿宋简体" w:cs="方正仿宋简体"/>
          <w:sz w:val="32"/>
          <w:szCs w:val="32"/>
          <w:lang w:val="en-US" w:eastAsia="zh-CN"/>
        </w:rPr>
        <w:t>55</w:t>
      </w:r>
      <w:r>
        <w:rPr>
          <w:rFonts w:hint="eastAsia" w:ascii="方正楷体简体" w:hAnsi="方正楷体简体" w:eastAsia="方正仿宋简体" w:cs="方正仿宋简体"/>
          <w:kern w:val="2"/>
          <w:sz w:val="32"/>
          <w:szCs w:val="32"/>
        </w:rPr>
        <w:t>%</w:t>
      </w:r>
      <w:r>
        <w:rPr>
          <w:rFonts w:hint="eastAsia" w:ascii="方正楷体简体" w:hAnsi="方正楷体简体" w:eastAsia="方正仿宋简体" w:cs="方正仿宋简体"/>
          <w:sz w:val="32"/>
          <w:szCs w:val="32"/>
          <w:lang w:eastAsia="zh-CN"/>
        </w:rPr>
        <w:t>。</w:t>
      </w:r>
      <w:r>
        <w:rPr>
          <w:rFonts w:hint="eastAsia" w:ascii="方正楷体简体" w:hAnsi="方正楷体简体" w:eastAsia="方正仿宋简体" w:cs="方正仿宋简体"/>
          <w:sz w:val="32"/>
          <w:szCs w:val="32"/>
          <w:lang w:val="en-US" w:eastAsia="zh-CN"/>
        </w:rPr>
        <w:t>为传承和弘扬民族优秀传统文化，促进各民族之间文化交流与融合，进一步满足群众对民族文化活的需求，大围河乡拟实施前许村“红石榴”民族文化产业项目。具体</w:t>
      </w:r>
      <w:r>
        <w:rPr>
          <w:rFonts w:hint="eastAsia" w:ascii="方正楷体简体" w:hAnsi="方正楷体简体" w:eastAsia="方正仿宋简体" w:cs="方正仿宋简体"/>
          <w:sz w:val="30"/>
          <w:szCs w:val="30"/>
          <w:lang w:eastAsia="zh-CN"/>
        </w:rPr>
        <w:t>实施方案如下：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pPr>
      <w:r>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t>一、项目名称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该项目名称为大围河回族满族乡前许村“红石榴”民族文化产业项目。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pPr>
      <w:r>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t>二、项目简介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hint="default" w:ascii="方正楷体简体" w:hAnsi="方正楷体简体" w:eastAsia="方正仿宋简体" w:cs="方正仿宋简体"/>
          <w:b w:val="0"/>
          <w:bCs w:val="0"/>
          <w:i w:val="0"/>
          <w:caps w:val="0"/>
          <w:spacing w:val="0"/>
          <w:w w:val="100"/>
          <w:kern w:val="2"/>
          <w:sz w:val="32"/>
          <w:szCs w:val="32"/>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项目位于文安县大围河回族满族乡前许村村内，项目工程建设内容包括</w:t>
      </w:r>
      <w:r>
        <w:rPr>
          <w:rFonts w:hint="default" w:ascii="Times New Roman" w:hAnsi="Times New Roman" w:eastAsia="方正仿宋简体" w:cs="方正仿宋简体"/>
          <w:kern w:val="2"/>
          <w:sz w:val="32"/>
          <w:szCs w:val="32"/>
          <w:u w:val="none"/>
          <w:vertAlign w:val="baseline"/>
          <w:lang w:val="en-US" w:eastAsia="zh-CN" w:bidi="zh-CN"/>
        </w:rPr>
        <w:t>翻建钢结构大厅414平方米，厅内搭建舞台1个，安装LED显示屏1个，配套相关附属设施、设备等。项目</w:t>
      </w:r>
      <w:r>
        <w:rPr>
          <w:rFonts w:hint="eastAsia" w:ascii="Times New Roman" w:hAnsi="Times New Roman" w:eastAsia="方正仿宋简体" w:cs="方正仿宋简体"/>
          <w:kern w:val="2"/>
          <w:sz w:val="32"/>
          <w:szCs w:val="32"/>
          <w:u w:val="none"/>
          <w:vertAlign w:val="baseline"/>
          <w:lang w:val="en-US" w:eastAsia="zh-CN" w:bidi="zh-CN"/>
        </w:rPr>
        <w:t>建成</w:t>
      </w:r>
      <w:r>
        <w:rPr>
          <w:rFonts w:hint="default" w:ascii="Times New Roman" w:hAnsi="Times New Roman" w:eastAsia="方正仿宋简体" w:cs="方正仿宋简体"/>
          <w:kern w:val="2"/>
          <w:sz w:val="32"/>
          <w:szCs w:val="32"/>
          <w:u w:val="none"/>
          <w:vertAlign w:val="baseline"/>
          <w:lang w:val="en-US" w:eastAsia="zh-CN" w:bidi="zh-CN"/>
        </w:rPr>
        <w:t>后，既能为传承与弘扬传统武术发挥积极作用，也能为群众开展各项活动提供便利，以弘扬民族传统文化和提高物质基础的方式促进各族群众深度融合。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pPr>
      <w:r>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t>三、项目资金来源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项目投资概算89万元，资金来源为中央衔接乡村振兴补助资金76万元，其余部分由村街自筹。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pPr>
      <w:r>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t>四、项目运行方式及组织形式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项目建成后，由乡政府移交前许村村委会，组建前许村“红石榴”民族文化产业项目管理委员会</w:t>
      </w:r>
      <w:r>
        <w:rPr>
          <w:rStyle w:val="7"/>
          <w:rFonts w:hint="eastAsia" w:ascii="方正楷体简体" w:hAnsi="方正楷体简体" w:eastAsia="方正楷体简体" w:cs="方正楷体简体"/>
          <w:b w:val="0"/>
          <w:bCs w:val="0"/>
          <w:i w:val="0"/>
          <w:caps w:val="0"/>
          <w:spacing w:val="0"/>
          <w:w w:val="100"/>
          <w:kern w:val="2"/>
          <w:sz w:val="28"/>
          <w:szCs w:val="22"/>
          <w:lang w:val="en-US" w:eastAsia="zh-CN" w:bidi="ar-SA"/>
        </w:rPr>
        <w:t>（附件1）</w:t>
      </w: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，具体负责民族文化活动场所的运营与管护等，运营事项主要涵盖七项：</w:t>
      </w:r>
      <w:r>
        <w:rPr>
          <w:rStyle w:val="7"/>
          <w:rFonts w:hint="eastAsia" w:ascii="方正楷体简体" w:hAnsi="方正楷体简体" w:eastAsia="方正楷体简体" w:cs="方正楷体简体"/>
          <w:b/>
          <w:bCs/>
          <w:i w:val="0"/>
          <w:caps w:val="0"/>
          <w:spacing w:val="0"/>
          <w:w w:val="100"/>
          <w:kern w:val="2"/>
          <w:sz w:val="32"/>
          <w:szCs w:val="24"/>
          <w:lang w:val="en-US" w:eastAsia="zh-CN" w:bidi="ar-SA"/>
        </w:rPr>
        <w:t>一是</w:t>
      </w: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结合前许村少林功力门武术传承，以LED屏为媒介，对武术汇演、教学等项目进行展播，同步强化武术文化非遗申报，进一步满足村民学习传承优秀民族文化的需求。</w:t>
      </w:r>
      <w:r>
        <w:rPr>
          <w:rStyle w:val="7"/>
          <w:rFonts w:hint="eastAsia" w:ascii="方正楷体简体" w:hAnsi="方正楷体简体" w:eastAsia="方正楷体简体" w:cs="方正楷体简体"/>
          <w:b/>
          <w:bCs/>
          <w:i w:val="0"/>
          <w:caps w:val="0"/>
          <w:spacing w:val="0"/>
          <w:w w:val="100"/>
          <w:kern w:val="2"/>
          <w:sz w:val="32"/>
          <w:szCs w:val="24"/>
          <w:lang w:val="en-US" w:eastAsia="zh-CN" w:bidi="ar-SA"/>
        </w:rPr>
        <w:t>二是</w:t>
      </w: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对本村高龄老人进行慰问扶助，通过端午包粽子、日常饺子宴等，既弘扬传统文化，又温暖老人内心。</w:t>
      </w:r>
      <w:r>
        <w:rPr>
          <w:rStyle w:val="7"/>
          <w:rFonts w:hint="eastAsia" w:ascii="方正楷体简体" w:hAnsi="方正楷体简体" w:eastAsia="方正楷体简体" w:cs="方正楷体简体"/>
          <w:b/>
          <w:bCs/>
          <w:i w:val="0"/>
          <w:caps w:val="0"/>
          <w:spacing w:val="0"/>
          <w:w w:val="100"/>
          <w:kern w:val="2"/>
          <w:sz w:val="32"/>
          <w:szCs w:val="24"/>
          <w:lang w:val="en-US" w:eastAsia="zh-CN" w:bidi="ar-SA"/>
        </w:rPr>
        <w:t>三是</w:t>
      </w: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为村内欢度佳节及重点事项开展提供场地，方便村民参与，更好提升民族文化交融程度，有力推动前许村的文化传承、社会和经济发展。</w:t>
      </w:r>
      <w:r>
        <w:rPr>
          <w:rStyle w:val="7"/>
          <w:rFonts w:hint="eastAsia" w:ascii="方正楷体简体" w:hAnsi="方正楷体简体" w:eastAsia="方正楷体简体" w:cs="方正楷体简体"/>
          <w:b/>
          <w:bCs/>
          <w:i w:val="0"/>
          <w:caps w:val="0"/>
          <w:spacing w:val="0"/>
          <w:w w:val="100"/>
          <w:kern w:val="2"/>
          <w:sz w:val="32"/>
          <w:szCs w:val="24"/>
          <w:lang w:val="en-US" w:eastAsia="zh-CN" w:bidi="ar-SA"/>
        </w:rPr>
        <w:t>四是</w:t>
      </w: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强化培训职能，利用该项目对村民进行电商培训、手工业加工培训等，提升村民技能水平，带动村民创收。</w:t>
      </w:r>
      <w:r>
        <w:rPr>
          <w:rStyle w:val="7"/>
          <w:rFonts w:hint="eastAsia" w:ascii="方正楷体简体" w:hAnsi="方正楷体简体" w:eastAsia="方正楷体简体" w:cs="方正楷体简体"/>
          <w:b/>
          <w:bCs/>
          <w:i w:val="0"/>
          <w:caps w:val="0"/>
          <w:spacing w:val="0"/>
          <w:w w:val="100"/>
          <w:kern w:val="2"/>
          <w:sz w:val="32"/>
          <w:szCs w:val="24"/>
          <w:lang w:val="en-US" w:eastAsia="zh-CN" w:bidi="ar-SA"/>
        </w:rPr>
        <w:t>五是</w:t>
      </w: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为群众开展社会事务活动创造便利条件，本村及周边村街群众举办大型民俗活动使用场地可适当收取场地租赁费。</w:t>
      </w:r>
      <w:r>
        <w:rPr>
          <w:rStyle w:val="7"/>
          <w:rFonts w:hint="eastAsia" w:ascii="方正楷体简体" w:hAnsi="方正楷体简体" w:eastAsia="方正楷体简体" w:cs="方正楷体简体"/>
          <w:b/>
          <w:bCs/>
          <w:i w:val="0"/>
          <w:caps w:val="0"/>
          <w:spacing w:val="0"/>
          <w:w w:val="100"/>
          <w:kern w:val="2"/>
          <w:sz w:val="32"/>
          <w:szCs w:val="24"/>
          <w:lang w:val="en-US" w:eastAsia="zh-CN" w:bidi="ar-SA"/>
        </w:rPr>
        <w:t>六</w:t>
      </w:r>
      <w:r>
        <w:rPr>
          <w:rStyle w:val="7"/>
          <w:rFonts w:hint="eastAsia" w:ascii="方正楷体简体" w:hAnsi="方正楷体简体" w:eastAsia="方正楷体简体" w:cs="方正楷体简体"/>
          <w:b/>
          <w:bCs/>
          <w:i w:val="0"/>
          <w:caps w:val="0"/>
          <w:spacing w:val="0"/>
          <w:w w:val="100"/>
          <w:kern w:val="2"/>
          <w:sz w:val="32"/>
          <w:szCs w:val="24"/>
          <w:lang w:val="en-US" w:eastAsia="zh-CN" w:bidi="ar-SA"/>
        </w:rPr>
        <w:t>是</w:t>
      </w: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通过该项目对前许村出产的五金、劳保手工品以及粮食作物进行展销，通过LED屏进行多方位、多角度宣传，提升客商对产品和农作物的兴趣和了解，进一步打开销路、拓展知名度，此活动适当收取场地租赁费。</w:t>
      </w:r>
      <w:r>
        <w:rPr>
          <w:rStyle w:val="7"/>
          <w:rFonts w:hint="eastAsia" w:ascii="方正楷体简体" w:hAnsi="方正楷体简体" w:eastAsia="方正楷体简体" w:cs="方正楷体简体"/>
          <w:b/>
          <w:bCs/>
          <w:i w:val="0"/>
          <w:caps w:val="0"/>
          <w:spacing w:val="0"/>
          <w:w w:val="100"/>
          <w:kern w:val="2"/>
          <w:sz w:val="32"/>
          <w:szCs w:val="24"/>
          <w:lang w:val="en-US" w:eastAsia="zh-CN" w:bidi="ar-SA"/>
        </w:rPr>
        <w:t>七是</w:t>
      </w: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充分发掘前许村杨家将的故事和“以身许国”的内涵，进一步将该项目作为旅游解说点，结合LED屏充分展示该村丰富的历史文化和民俗文化。</w:t>
      </w:r>
      <w:r>
        <w:rPr>
          <w:rFonts w:hint="eastAsia" w:ascii="仿宋" w:hAnsi="仿宋" w:eastAsia="仿宋" w:cs="方正仿宋简体"/>
          <w:sz w:val="32"/>
          <w:szCs w:val="32"/>
          <w:lang w:val="en-US" w:eastAsia="zh-CN"/>
        </w:rPr>
        <w:t>同步和村内</w:t>
      </w:r>
      <w:r>
        <w:rPr>
          <w:rFonts w:hint="eastAsia" w:ascii="仿宋" w:hAnsi="仿宋" w:eastAsia="仿宋" w:cs="方正仿宋简体"/>
          <w:sz w:val="32"/>
          <w:szCs w:val="32"/>
        </w:rPr>
        <w:t>采摘园、生态园、</w:t>
      </w: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养殖场相结合，将其融入原生态农村农业、旅游采摘休闲的旅游链，补充集餐饮住宿观光度假于一体的安居富民村街的重要环节，突出民族特色、彰显民俗风情底蕴。此活动适当收取费用，有效增加村集体经济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pPr>
      <w:r>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t>五、项目各方权利和义务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项目实施主体为大围河回族满族乡人民政府，建成后产权移交前许村村委会，由前许村村委会负责运营与管护。运营和收入分配接受乡政府的监督。项目资金使用方向、招投标、工程实施、公示公告、资金拨付和后续管理等方面由县委统战部、大围河回族满族乡人民政府等部门负责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pPr>
      <w:r>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t>六、项目收益分配情况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运营过程中产生的租赁收入由村委会专户管理，根据村实际情况进行分配，其中60%用于项目场地、村街道路、公共设施的日常维护与修缮等，30%用于村集体经济发展，10%用于防贫监测帮扶。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pPr>
      <w:r>
        <w:rPr>
          <w:rStyle w:val="7"/>
          <w:rFonts w:hint="eastAsia" w:ascii="方正楷体简体" w:hAnsi="方正楷体简体" w:eastAsia="方正黑体简体" w:cs="方正黑体简体"/>
          <w:b w:val="0"/>
          <w:bCs w:val="0"/>
          <w:i w:val="0"/>
          <w:caps w:val="0"/>
          <w:spacing w:val="0"/>
          <w:w w:val="100"/>
          <w:kern w:val="2"/>
          <w:sz w:val="32"/>
          <w:szCs w:val="32"/>
          <w:lang w:val="en-US" w:eastAsia="zh-CN" w:bidi="ar-SA"/>
        </w:rPr>
        <w:t>七、加强风险防控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大围河乡党委、政府为确保该项目的良性运营，成立大围河乡前许村“红石榴”民族文化产业项目运行及收益分配监督小组（附件2），全程监督该项目的运营与收益分配。同时，乡政府执法部门加强对运营的监管力度，对违法经营行为给予坚决打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附件1：大围河回族满族乡前许村“红石榴”民族文化产业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920" w:firstLineChars="600"/>
        <w:jc w:val="both"/>
        <w:textAlignment w:val="baseline"/>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项目管理委员会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附件2：大围河回族满族乡前许村“红石榴”民族文化产业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920" w:firstLineChars="600"/>
        <w:jc w:val="both"/>
        <w:textAlignment w:val="baseline"/>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项目运行及收益分配监督小组</w:t>
      </w:r>
    </w:p>
    <w:p>
      <w:pPr>
        <w:keepNext w:val="0"/>
        <w:keepLines w:val="0"/>
        <w:pageBreakBefore w:val="0"/>
        <w:widowControl w:val="0"/>
        <w:tabs>
          <w:tab w:val="left" w:pos="871"/>
        </w:tabs>
        <w:kinsoku/>
        <w:wordWrap/>
        <w:overflowPunct/>
        <w:topLinePunct w:val="0"/>
        <w:autoSpaceDE/>
        <w:autoSpaceDN/>
        <w:bidi w:val="0"/>
        <w:adjustRightInd/>
        <w:snapToGrid/>
        <w:spacing w:before="0" w:beforeAutospacing="0" w:afterAutospacing="0" w:line="240" w:lineRule="auto"/>
        <w:ind w:left="1918" w:leftChars="304" w:hanging="1280" w:hangingChars="400"/>
        <w:jc w:val="left"/>
        <w:textAlignment w:val="baseline"/>
        <w:rPr>
          <w:rFonts w:hint="eastAsia" w:ascii="方正楷体简体" w:hAnsi="方正楷体简体" w:eastAsia="仿宋_GB2312" w:cs="仿宋_GB2312"/>
          <w:sz w:val="32"/>
          <w:szCs w:val="32"/>
          <w:lang w:val="en-US" w:eastAsia="zh-CN"/>
        </w:rPr>
      </w:pPr>
      <w:r>
        <w:rPr>
          <w:rFonts w:hint="eastAsia" w:ascii="方正楷体简体" w:hAnsi="方正楷体简体" w:eastAsia="仿宋_GB2312" w:cs="仿宋_GB2312"/>
          <w:sz w:val="32"/>
          <w:szCs w:val="32"/>
          <w:lang w:val="en-US" w:eastAsia="zh-CN"/>
        </w:rPr>
        <w:t xml:space="preserve">附件3： 中央财政衔接推进乡村振兴补助资金项目绩效目标申报表  </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30"/>
        <w:jc w:val="center"/>
        <w:textAlignment w:val="baseline"/>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pP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 xml:space="preserve">                        大围河回族满族乡人民政府</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30"/>
        <w:jc w:val="center"/>
        <w:textAlignment w:val="baseline"/>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pPr>
      <w:r>
        <w:rPr>
          <w:rFonts w:hint="eastAsia" w:ascii="方正楷体简体" w:hAnsi="方正楷体简体" w:eastAsia="仿宋_GB2312" w:cs="仿宋_GB2312"/>
          <w:sz w:val="32"/>
          <w:szCs w:val="32"/>
          <w:lang w:val="en-US" w:eastAsia="zh-CN"/>
        </w:rPr>
        <w:t xml:space="preserve">                          </w:t>
      </w:r>
      <w:r>
        <w:rPr>
          <w:rStyle w:val="7"/>
          <w:rFonts w:hint="eastAsia" w:ascii="方正楷体简体" w:hAnsi="方正楷体简体" w:eastAsia="方正仿宋简体" w:cs="方正仿宋简体"/>
          <w:b w:val="0"/>
          <w:bCs w:val="0"/>
          <w:i w:val="0"/>
          <w:caps w:val="0"/>
          <w:spacing w:val="0"/>
          <w:w w:val="100"/>
          <w:kern w:val="2"/>
          <w:sz w:val="32"/>
          <w:szCs w:val="24"/>
          <w:lang w:val="en-US" w:eastAsia="zh-CN" w:bidi="ar-SA"/>
        </w:rPr>
        <w:t>2024年4月2日</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both"/>
        <w:textAlignment w:val="baseline"/>
        <w:rPr>
          <w:rStyle w:val="7"/>
          <w:rFonts w:hint="eastAsia" w:ascii="方正楷体简体" w:hAnsi="方正楷体简体" w:eastAsia="方正黑体简体" w:cs="方正黑体简体"/>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both"/>
        <w:textAlignment w:val="baseline"/>
        <w:rPr>
          <w:rStyle w:val="7"/>
          <w:rFonts w:hint="eastAsia" w:ascii="方正楷体简体" w:hAnsi="方正楷体简体" w:eastAsia="方正黑体简体" w:cs="方正黑体简体"/>
          <w:b w:val="0"/>
          <w:i w:val="0"/>
          <w:caps w:val="0"/>
          <w:spacing w:val="0"/>
          <w:w w:val="100"/>
          <w:kern w:val="2"/>
          <w:sz w:val="32"/>
          <w:szCs w:val="32"/>
          <w:lang w:val="en-US" w:eastAsia="zh-CN" w:bidi="ar-SA"/>
        </w:rPr>
      </w:pPr>
      <w:r>
        <w:rPr>
          <w:rStyle w:val="7"/>
          <w:rFonts w:hint="eastAsia" w:ascii="方正楷体简体" w:hAnsi="方正楷体简体" w:eastAsia="方正黑体简体" w:cs="方正黑体简体"/>
          <w:b w:val="0"/>
          <w:i w:val="0"/>
          <w:caps w:val="0"/>
          <w:spacing w:val="0"/>
          <w:w w:val="10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center"/>
        <w:textAlignment w:val="baseline"/>
        <w:rPr>
          <w:rStyle w:val="7"/>
          <w:rFonts w:hint="eastAsia" w:ascii="方正楷体简体" w:hAnsi="方正楷体简体" w:eastAsia="方正小标宋简体"/>
          <w:b w:val="0"/>
          <w:i w:val="0"/>
          <w:caps w:val="0"/>
          <w:spacing w:val="0"/>
          <w:w w:val="100"/>
          <w:kern w:val="2"/>
          <w:sz w:val="44"/>
          <w:szCs w:val="44"/>
          <w:lang w:val="en-US" w:eastAsia="zh-CN" w:bidi="ar-SA"/>
        </w:rPr>
      </w:pPr>
      <w:r>
        <w:rPr>
          <w:rStyle w:val="7"/>
          <w:rFonts w:hint="eastAsia" w:ascii="方正楷体简体" w:hAnsi="方正楷体简体" w:eastAsia="方正小标宋简体"/>
          <w:b w:val="0"/>
          <w:i w:val="0"/>
          <w:caps w:val="0"/>
          <w:spacing w:val="0"/>
          <w:w w:val="100"/>
          <w:kern w:val="2"/>
          <w:sz w:val="44"/>
          <w:szCs w:val="44"/>
          <w:lang w:val="en-US" w:eastAsia="zh-CN" w:bidi="ar-SA"/>
        </w:rPr>
        <w:t>大围河回族满族乡前许村“红石榴”</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center"/>
        <w:textAlignment w:val="baseline"/>
        <w:rPr>
          <w:rStyle w:val="7"/>
          <w:rFonts w:hint="eastAsia" w:ascii="方正楷体简体" w:hAnsi="方正楷体简体" w:eastAsia="方正小标宋简体"/>
          <w:b w:val="0"/>
          <w:i w:val="0"/>
          <w:caps w:val="0"/>
          <w:spacing w:val="0"/>
          <w:w w:val="100"/>
          <w:kern w:val="2"/>
          <w:sz w:val="44"/>
          <w:szCs w:val="44"/>
          <w:lang w:val="en-US" w:eastAsia="zh-CN" w:bidi="ar-SA"/>
        </w:rPr>
      </w:pPr>
      <w:r>
        <w:rPr>
          <w:rStyle w:val="7"/>
          <w:rFonts w:hint="eastAsia" w:ascii="方正楷体简体" w:hAnsi="方正楷体简体" w:eastAsia="方正小标宋简体"/>
          <w:b w:val="0"/>
          <w:i w:val="0"/>
          <w:caps w:val="0"/>
          <w:spacing w:val="0"/>
          <w:w w:val="100"/>
          <w:kern w:val="2"/>
          <w:sz w:val="44"/>
          <w:szCs w:val="44"/>
          <w:lang w:val="en-US" w:eastAsia="zh-CN" w:bidi="ar-SA"/>
        </w:rPr>
        <w:t>民族文化产业项目管理委员会</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方正楷体简体" w:hAnsi="方正楷体简体"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简体" w:hAnsi="方正楷体简体" w:eastAsia="方正仿宋简体" w:cs="方正仿宋简体"/>
          <w:sz w:val="32"/>
          <w:szCs w:val="32"/>
          <w:lang w:val="en-US" w:eastAsia="zh-CN"/>
        </w:rPr>
      </w:pPr>
      <w:r>
        <w:rPr>
          <w:rFonts w:hint="eastAsia" w:ascii="方正楷体简体" w:hAnsi="方正楷体简体" w:eastAsia="方正仿宋简体" w:cs="方正仿宋简体"/>
          <w:sz w:val="32"/>
          <w:szCs w:val="32"/>
          <w:lang w:val="en-US" w:eastAsia="zh-CN"/>
        </w:rPr>
        <w:t>主  任：马国义     前许村支部书记兼村委会主任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简体" w:hAnsi="方正楷体简体" w:eastAsia="方正仿宋简体" w:cs="方正仿宋简体"/>
          <w:sz w:val="32"/>
          <w:szCs w:val="32"/>
          <w:lang w:val="en-US" w:eastAsia="zh-CN"/>
        </w:rPr>
      </w:pPr>
      <w:r>
        <w:rPr>
          <w:rFonts w:hint="eastAsia" w:ascii="方正楷体简体" w:hAnsi="方正楷体简体" w:eastAsia="方正仿宋简体" w:cs="方正仿宋简体"/>
          <w:sz w:val="32"/>
          <w:szCs w:val="32"/>
          <w:lang w:val="en-US" w:eastAsia="zh-CN"/>
        </w:rPr>
        <w:t>副主任：夏为旗       前许村支部副书记</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楷体简体" w:hAnsi="方正楷体简体" w:eastAsia="方正仿宋简体" w:cs="方正仿宋简体"/>
          <w:sz w:val="32"/>
          <w:szCs w:val="32"/>
          <w:lang w:val="en-US" w:eastAsia="zh-CN"/>
        </w:rPr>
      </w:pPr>
      <w:r>
        <w:rPr>
          <w:rFonts w:hint="eastAsia" w:ascii="方正楷体简体" w:hAnsi="方正楷体简体" w:eastAsia="方正仿宋简体" w:cs="方正仿宋简体"/>
          <w:sz w:val="32"/>
          <w:szCs w:val="32"/>
          <w:lang w:val="en-US" w:eastAsia="zh-CN"/>
        </w:rPr>
        <w:t>成  员：李忠信       前许村支部委员</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楷体简体" w:hAnsi="方正楷体简体" w:eastAsia="方正仿宋简体" w:cs="方正仿宋简体"/>
          <w:sz w:val="32"/>
          <w:szCs w:val="32"/>
          <w:lang w:val="en-US" w:eastAsia="zh-CN"/>
        </w:rPr>
      </w:pPr>
      <w:r>
        <w:rPr>
          <w:rFonts w:hint="eastAsia" w:ascii="方正楷体简体" w:hAnsi="方正楷体简体" w:eastAsia="方正仿宋简体" w:cs="方正仿宋简体"/>
          <w:sz w:val="32"/>
          <w:szCs w:val="32"/>
          <w:lang w:val="en-US" w:eastAsia="zh-CN"/>
        </w:rPr>
        <w:t xml:space="preserve">            李  静       前许村村委委员</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方正楷体简体" w:hAnsi="方正楷体简体"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default" w:ascii="方正楷体简体" w:hAnsi="方正楷体简体"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方正楷体简体" w:hAnsi="方正楷体简体"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Style w:val="7"/>
          <w:rFonts w:hint="eastAsia" w:ascii="方正楷体简体" w:hAnsi="方正楷体简体" w:eastAsia="仿宋" w:cs="仿宋"/>
          <w:b w:val="0"/>
          <w:bCs w:val="0"/>
          <w:i w:val="0"/>
          <w:caps w:val="0"/>
          <w:spacing w:val="0"/>
          <w:w w:val="1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Style w:val="7"/>
          <w:rFonts w:hint="eastAsia" w:ascii="方正楷体简体" w:hAnsi="方正楷体简体" w:eastAsia="仿宋" w:cs="仿宋"/>
          <w:b w:val="0"/>
          <w:bCs w:val="0"/>
          <w:i w:val="0"/>
          <w:caps w:val="0"/>
          <w:spacing w:val="0"/>
          <w:w w:val="1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Style w:val="7"/>
          <w:rFonts w:hint="eastAsia" w:ascii="方正楷体简体" w:hAnsi="方正楷体简体" w:eastAsia="仿宋" w:cs="仿宋"/>
          <w:b w:val="0"/>
          <w:bCs w:val="0"/>
          <w:i w:val="0"/>
          <w:caps w:val="0"/>
          <w:spacing w:val="0"/>
          <w:w w:val="1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Style w:val="7"/>
          <w:rFonts w:hint="eastAsia" w:ascii="方正楷体简体" w:hAnsi="方正楷体简体" w:eastAsia="仿宋" w:cs="仿宋"/>
          <w:b w:val="0"/>
          <w:bCs w:val="0"/>
          <w:i w:val="0"/>
          <w:caps w:val="0"/>
          <w:spacing w:val="0"/>
          <w:w w:val="1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Style w:val="7"/>
          <w:rFonts w:hint="eastAsia" w:ascii="方正楷体简体" w:hAnsi="方正楷体简体" w:eastAsia="仿宋" w:cs="仿宋"/>
          <w:b w:val="0"/>
          <w:bCs w:val="0"/>
          <w:i w:val="0"/>
          <w:caps w:val="0"/>
          <w:spacing w:val="0"/>
          <w:w w:val="1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Style w:val="7"/>
          <w:rFonts w:hint="eastAsia" w:ascii="方正楷体简体" w:hAnsi="方正楷体简体" w:eastAsia="仿宋" w:cs="仿宋"/>
          <w:b w:val="0"/>
          <w:bCs w:val="0"/>
          <w:i w:val="0"/>
          <w:caps w:val="0"/>
          <w:spacing w:val="0"/>
          <w:w w:val="1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Style w:val="7"/>
          <w:rFonts w:hint="eastAsia" w:ascii="方正楷体简体" w:hAnsi="方正楷体简体" w:eastAsia="仿宋" w:cs="仿宋"/>
          <w:b w:val="0"/>
          <w:bCs w:val="0"/>
          <w:i w:val="0"/>
          <w:caps w:val="0"/>
          <w:spacing w:val="0"/>
          <w:w w:val="1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Style w:val="7"/>
          <w:rFonts w:hint="eastAsia" w:ascii="方正楷体简体" w:hAnsi="方正楷体简体" w:eastAsia="仿宋" w:cs="仿宋"/>
          <w:b w:val="0"/>
          <w:bCs w:val="0"/>
          <w:i w:val="0"/>
          <w:caps w:val="0"/>
          <w:spacing w:val="0"/>
          <w:w w:val="1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Style w:val="7"/>
          <w:rFonts w:hint="eastAsia" w:ascii="方正楷体简体" w:hAnsi="方正楷体简体" w:eastAsia="仿宋" w:cs="仿宋"/>
          <w:b w:val="0"/>
          <w:bCs w:val="0"/>
          <w:i w:val="0"/>
          <w:caps w:val="0"/>
          <w:spacing w:val="0"/>
          <w:w w:val="1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Style w:val="7"/>
          <w:rFonts w:hint="eastAsia" w:ascii="方正楷体简体" w:hAnsi="方正楷体简体" w:eastAsia="仿宋" w:cs="仿宋"/>
          <w:b w:val="0"/>
          <w:bCs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both"/>
        <w:textAlignment w:val="baseline"/>
        <w:rPr>
          <w:rStyle w:val="7"/>
          <w:rFonts w:hint="eastAsia" w:ascii="方正楷体简体" w:hAnsi="方正楷体简体" w:eastAsia="方正黑体简体" w:cs="方正黑体简体"/>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both"/>
        <w:textAlignment w:val="baseline"/>
        <w:rPr>
          <w:rStyle w:val="7"/>
          <w:rFonts w:hint="eastAsia" w:ascii="方正楷体简体" w:hAnsi="方正楷体简体" w:eastAsia="方正黑体简体" w:cs="方正黑体简体"/>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both"/>
        <w:textAlignment w:val="baseline"/>
        <w:rPr>
          <w:rStyle w:val="7"/>
          <w:rFonts w:hint="eastAsia" w:ascii="方正楷体简体" w:hAnsi="方正楷体简体" w:eastAsia="方正黑体简体" w:cs="方正黑体简体"/>
          <w:b w:val="0"/>
          <w:i w:val="0"/>
          <w:caps w:val="0"/>
          <w:spacing w:val="0"/>
          <w:w w:val="100"/>
          <w:kern w:val="2"/>
          <w:sz w:val="32"/>
          <w:szCs w:val="32"/>
          <w:lang w:val="en-US" w:eastAsia="zh-CN" w:bidi="ar-SA"/>
        </w:rPr>
      </w:pPr>
      <w:r>
        <w:rPr>
          <w:rStyle w:val="7"/>
          <w:rFonts w:hint="eastAsia" w:ascii="方正楷体简体" w:hAnsi="方正楷体简体" w:eastAsia="方正黑体简体" w:cs="方正黑体简体"/>
          <w:b w:val="0"/>
          <w:i w:val="0"/>
          <w:caps w:val="0"/>
          <w:spacing w:val="0"/>
          <w:w w:val="100"/>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center"/>
        <w:textAlignment w:val="baseline"/>
        <w:rPr>
          <w:rStyle w:val="7"/>
          <w:rFonts w:hint="eastAsia" w:ascii="方正楷体简体" w:hAnsi="方正楷体简体" w:eastAsia="方正小标宋简体"/>
          <w:b w:val="0"/>
          <w:i w:val="0"/>
          <w:caps w:val="0"/>
          <w:spacing w:val="0"/>
          <w:w w:val="100"/>
          <w:kern w:val="2"/>
          <w:sz w:val="44"/>
          <w:szCs w:val="44"/>
          <w:lang w:val="en-US" w:eastAsia="zh-CN" w:bidi="ar-SA"/>
        </w:rPr>
      </w:pPr>
      <w:r>
        <w:rPr>
          <w:rStyle w:val="7"/>
          <w:rFonts w:hint="eastAsia" w:ascii="方正楷体简体" w:hAnsi="方正楷体简体" w:eastAsia="方正小标宋简体"/>
          <w:b w:val="0"/>
          <w:i w:val="0"/>
          <w:caps w:val="0"/>
          <w:spacing w:val="0"/>
          <w:w w:val="100"/>
          <w:kern w:val="2"/>
          <w:sz w:val="44"/>
          <w:szCs w:val="44"/>
          <w:lang w:val="en-US" w:eastAsia="zh-CN" w:bidi="ar-SA"/>
        </w:rPr>
        <w:t>大围河回族满族乡前许村“红石榴”民族文化</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center"/>
        <w:textAlignment w:val="baseline"/>
        <w:rPr>
          <w:rStyle w:val="7"/>
          <w:rFonts w:hint="eastAsia" w:ascii="方正楷体简体" w:hAnsi="方正楷体简体" w:eastAsia="方正小标宋简体"/>
          <w:b w:val="0"/>
          <w:i w:val="0"/>
          <w:caps w:val="0"/>
          <w:spacing w:val="0"/>
          <w:w w:val="100"/>
          <w:kern w:val="2"/>
          <w:sz w:val="44"/>
          <w:szCs w:val="44"/>
          <w:lang w:val="en-US" w:eastAsia="zh-CN" w:bidi="ar-SA"/>
        </w:rPr>
      </w:pPr>
      <w:r>
        <w:rPr>
          <w:rStyle w:val="7"/>
          <w:rFonts w:hint="eastAsia" w:ascii="方正楷体简体" w:hAnsi="方正楷体简体" w:eastAsia="方正小标宋简体"/>
          <w:b w:val="0"/>
          <w:i w:val="0"/>
          <w:caps w:val="0"/>
          <w:spacing w:val="0"/>
          <w:w w:val="100"/>
          <w:kern w:val="2"/>
          <w:sz w:val="44"/>
          <w:szCs w:val="44"/>
          <w:lang w:val="en-US" w:eastAsia="zh-CN" w:bidi="ar-SA"/>
        </w:rPr>
        <w:t>产业项目运行及资产收益分配监督小组</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rPr>
          <w:rFonts w:hint="eastAsia" w:ascii="方正楷体简体" w:hAnsi="方正楷体简体" w:eastAsia="黑体" w:cs="黑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rPr>
          <w:rFonts w:hint="eastAsia" w:ascii="方正楷体简体" w:hAnsi="方正楷体简体" w:eastAsia="方正仿宋简体" w:cs="方正仿宋简体"/>
          <w:sz w:val="32"/>
          <w:szCs w:val="32"/>
          <w:lang w:val="en-US" w:eastAsia="zh-CN"/>
        </w:rPr>
      </w:pPr>
      <w:r>
        <w:rPr>
          <w:rFonts w:hint="eastAsia" w:ascii="方正楷体简体" w:hAnsi="方正楷体简体" w:eastAsia="方正仿宋简体" w:cs="方正仿宋简体"/>
          <w:sz w:val="32"/>
          <w:szCs w:val="32"/>
          <w:lang w:val="en-US" w:eastAsia="zh-CN"/>
        </w:rPr>
        <w:t>组  长：刘  学   大围河乡党委副书记、乡长</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rPr>
          <w:rFonts w:hint="eastAsia" w:ascii="方正楷体简体" w:hAnsi="方正楷体简体" w:eastAsia="方正仿宋简体" w:cs="方正仿宋简体"/>
          <w:sz w:val="32"/>
          <w:szCs w:val="32"/>
          <w:lang w:val="en-US" w:eastAsia="zh-CN"/>
        </w:rPr>
      </w:pPr>
      <w:r>
        <w:rPr>
          <w:rFonts w:hint="eastAsia" w:ascii="方正楷体简体" w:hAnsi="方正楷体简体" w:eastAsia="方正仿宋简体" w:cs="方正仿宋简体"/>
          <w:sz w:val="32"/>
          <w:szCs w:val="32"/>
          <w:lang w:val="en-US" w:eastAsia="zh-CN"/>
        </w:rPr>
        <w:t xml:space="preserve">副组长：刘倩倩   大围河乡党委副书记、组织委员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920" w:firstLineChars="600"/>
        <w:jc w:val="left"/>
        <w:rPr>
          <w:rFonts w:hint="eastAsia" w:ascii="方正楷体简体" w:hAnsi="方正楷体简体" w:eastAsia="方正仿宋简体" w:cs="方正仿宋简体"/>
          <w:sz w:val="32"/>
          <w:szCs w:val="32"/>
          <w:lang w:val="en-US" w:eastAsia="zh-CN"/>
        </w:rPr>
      </w:pPr>
      <w:r>
        <w:rPr>
          <w:rFonts w:hint="eastAsia" w:ascii="方正楷体简体" w:hAnsi="方正楷体简体" w:eastAsia="方正仿宋简体" w:cs="方正仿宋简体"/>
          <w:sz w:val="32"/>
          <w:szCs w:val="32"/>
          <w:lang w:val="en-US" w:eastAsia="zh-CN"/>
        </w:rPr>
        <w:t xml:space="preserve">张旭阳   大围河乡党委委员、纪委书记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rPr>
          <w:rFonts w:hint="default" w:ascii="方正楷体简体" w:hAnsi="方正楷体简体" w:eastAsia="方正仿宋简体" w:cs="方正仿宋简体"/>
          <w:sz w:val="32"/>
          <w:szCs w:val="32"/>
          <w:lang w:val="en-US" w:eastAsia="zh-CN"/>
        </w:rPr>
      </w:pPr>
      <w:r>
        <w:rPr>
          <w:rFonts w:hint="eastAsia" w:ascii="方正楷体简体" w:hAnsi="方正楷体简体" w:eastAsia="方正仿宋简体" w:cs="方正仿宋简体"/>
          <w:sz w:val="32"/>
          <w:szCs w:val="32"/>
          <w:lang w:val="en-US" w:eastAsia="zh-CN"/>
        </w:rPr>
        <w:t>成  员：刘同伟   大围河乡党政办负责人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920" w:firstLineChars="600"/>
        <w:jc w:val="left"/>
        <w:rPr>
          <w:rFonts w:hint="default" w:ascii="方正楷体简体" w:hAnsi="方正楷体简体" w:eastAsia="方正仿宋简体" w:cs="方正仿宋简体"/>
          <w:sz w:val="32"/>
          <w:szCs w:val="32"/>
          <w:lang w:val="en-US" w:eastAsia="zh-CN"/>
        </w:rPr>
      </w:pPr>
      <w:r>
        <w:rPr>
          <w:rFonts w:hint="eastAsia" w:ascii="方正楷体简体" w:hAnsi="方正楷体简体" w:eastAsia="方正仿宋简体" w:cs="方正仿宋简体"/>
          <w:sz w:val="32"/>
          <w:szCs w:val="32"/>
          <w:lang w:val="en-US" w:eastAsia="zh-CN"/>
        </w:rPr>
        <w:t>李俊萍   大围河乡财政所负责人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920" w:firstLineChars="600"/>
        <w:jc w:val="left"/>
        <w:rPr>
          <w:rFonts w:hint="eastAsia" w:ascii="方正楷体简体" w:hAnsi="方正楷体简体" w:eastAsia="方正仿宋简体" w:cs="方正仿宋简体"/>
          <w:sz w:val="32"/>
          <w:szCs w:val="32"/>
          <w:lang w:val="en-US" w:eastAsia="zh-CN"/>
        </w:rPr>
      </w:pPr>
      <w:r>
        <w:rPr>
          <w:rFonts w:hint="eastAsia" w:ascii="方正楷体简体" w:hAnsi="方正楷体简体" w:eastAsia="方正仿宋简体" w:cs="方正仿宋简体"/>
          <w:sz w:val="32"/>
          <w:szCs w:val="32"/>
          <w:lang w:val="en-US" w:eastAsia="zh-CN"/>
        </w:rPr>
        <w:t>薛  涛   大围河乡城建所负责人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920" w:firstLineChars="600"/>
        <w:jc w:val="left"/>
        <w:rPr>
          <w:rFonts w:hint="eastAsia" w:ascii="方正楷体简体" w:hAnsi="方正楷体简体" w:eastAsia="方正仿宋简体" w:cs="方正仿宋简体"/>
          <w:spacing w:val="-11"/>
          <w:sz w:val="32"/>
          <w:szCs w:val="32"/>
          <w:lang w:val="en-US" w:eastAsia="zh-CN"/>
        </w:rPr>
      </w:pPr>
      <w:r>
        <w:rPr>
          <w:rFonts w:hint="eastAsia" w:ascii="方正楷体简体" w:hAnsi="方正楷体简体" w:eastAsia="方正仿宋简体" w:cs="方正仿宋简体"/>
          <w:sz w:val="32"/>
          <w:szCs w:val="32"/>
          <w:lang w:val="en-US" w:eastAsia="zh-CN"/>
        </w:rPr>
        <w:t xml:space="preserve">杨继夺   </w:t>
      </w:r>
      <w:r>
        <w:rPr>
          <w:rFonts w:hint="eastAsia" w:ascii="方正楷体简体" w:hAnsi="方正楷体简体" w:eastAsia="方正仿宋简体" w:cs="方正仿宋简体"/>
          <w:spacing w:val="-11"/>
          <w:sz w:val="32"/>
          <w:szCs w:val="32"/>
          <w:lang w:val="en-US" w:eastAsia="zh-CN"/>
        </w:rPr>
        <w:t>大围河乡自然资源和生态环境办公室主任</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rPr>
          <w:rFonts w:hint="default" w:ascii="方正楷体简体" w:hAnsi="方正楷体简体" w:eastAsia="方正仿宋简体" w:cs="Times New Roman"/>
          <w:sz w:val="32"/>
          <w:szCs w:val="32"/>
          <w:lang w:val="en-US" w:eastAsia="zh-CN"/>
        </w:rPr>
      </w:pPr>
      <w:r>
        <w:rPr>
          <w:rFonts w:hint="eastAsia" w:ascii="方正楷体简体" w:hAnsi="方正楷体简体" w:eastAsia="方正仿宋简体" w:cs="Times New Roman"/>
          <w:sz w:val="32"/>
          <w:szCs w:val="32"/>
          <w:lang w:val="en-US" w:eastAsia="zh-CN"/>
        </w:rPr>
        <w:t>李卫东</w:t>
      </w:r>
      <w:r>
        <w:rPr>
          <w:rFonts w:hint="default" w:ascii="方正楷体简体" w:hAnsi="方正楷体简体" w:eastAsia="方正仿宋简体" w:cs="Times New Roman"/>
          <w:sz w:val="32"/>
          <w:szCs w:val="32"/>
          <w:lang w:val="en-US" w:eastAsia="zh-CN"/>
        </w:rPr>
        <w:t xml:space="preserve">  </w:t>
      </w:r>
      <w:r>
        <w:rPr>
          <w:rFonts w:hint="eastAsia" w:ascii="方正楷体简体" w:hAnsi="方正楷体简体" w:eastAsia="方正仿宋简体" w:cs="Times New Roman"/>
          <w:sz w:val="32"/>
          <w:szCs w:val="32"/>
          <w:lang w:val="en-US" w:eastAsia="zh-CN"/>
        </w:rPr>
        <w:t xml:space="preserve"> </w:t>
      </w:r>
      <w:r>
        <w:rPr>
          <w:rFonts w:hint="default" w:ascii="方正楷体简体" w:hAnsi="方正楷体简体" w:eastAsia="方正仿宋简体" w:cs="Times New Roman"/>
          <w:sz w:val="32"/>
          <w:szCs w:val="32"/>
          <w:lang w:val="en-US" w:eastAsia="zh-CN"/>
        </w:rPr>
        <w:t>大围河乡纪委副书记</w:t>
      </w:r>
    </w:p>
    <w:p>
      <w:pPr>
        <w:rPr>
          <w:rFonts w:hint="default" w:ascii="方正楷体简体" w:hAnsi="方正楷体简体" w:eastAsia="方正仿宋简体" w:cs="Times New Roman"/>
          <w:sz w:val="32"/>
          <w:szCs w:val="32"/>
          <w:lang w:val="en-US" w:eastAsia="zh-CN"/>
        </w:rPr>
      </w:pPr>
      <w:r>
        <w:rPr>
          <w:rFonts w:hint="default" w:ascii="方正楷体简体" w:hAnsi="方正楷体简体" w:eastAsia="方正仿宋简体" w:cs="Times New Roman"/>
          <w:sz w:val="32"/>
          <w:szCs w:val="32"/>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rPr>
          <w:rFonts w:hint="default" w:ascii="方正楷体简体" w:hAnsi="方正楷体简体" w:eastAsia="方正仿宋简体" w:cs="Times New Roman"/>
          <w:sz w:val="32"/>
          <w:szCs w:val="32"/>
          <w:lang w:val="en-US" w:eastAsia="zh-CN"/>
        </w:rPr>
        <w:sectPr>
          <w:footerReference r:id="rId3" w:type="default"/>
          <w:pgSz w:w="11905" w:h="16838"/>
          <w:pgMar w:top="1984" w:right="1417" w:bottom="1417" w:left="1417" w:header="851" w:footer="992" w:gutter="0"/>
          <w:pgNumType w:fmt="numberInDash"/>
          <w:cols w:space="0" w:num="1"/>
          <w:rtlGutter w:val="0"/>
          <w:docGrid w:type="lines" w:linePitch="312" w:charSpace="0"/>
        </w:sectPr>
      </w:pPr>
    </w:p>
    <w:tbl>
      <w:tblPr>
        <w:tblStyle w:val="5"/>
        <w:tblW w:w="132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486"/>
        <w:gridCol w:w="967"/>
        <w:gridCol w:w="982"/>
        <w:gridCol w:w="1844"/>
        <w:gridCol w:w="707"/>
        <w:gridCol w:w="1105"/>
        <w:gridCol w:w="1694"/>
        <w:gridCol w:w="222"/>
        <w:gridCol w:w="222"/>
        <w:gridCol w:w="812"/>
        <w:gridCol w:w="713"/>
        <w:gridCol w:w="2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8" w:type="dxa"/>
            <w:gridSpan w:val="2"/>
            <w:tcBorders>
              <w:top w:val="nil"/>
              <w:left w:val="nil"/>
              <w:bottom w:val="nil"/>
              <w:right w:val="nil"/>
            </w:tcBorders>
            <w:shd w:val="clear" w:color="auto" w:fill="auto"/>
            <w:noWrap/>
            <w:vAlign w:val="center"/>
          </w:tcPr>
          <w:p>
            <w:pP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附件3</w:t>
            </w:r>
          </w:p>
        </w:tc>
        <w:tc>
          <w:tcPr>
            <w:tcW w:w="967"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982"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844"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707"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1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6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7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8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3297"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中央财政衔接推进乡村振兴补助资金项目绩效目标申报表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297" w:type="dxa"/>
            <w:gridSpan w:val="13"/>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大围河回族满族乡前许村“红石榴”民族文化产业项目</w:t>
            </w: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学  18830631666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中国共产党文安县委员会统一战线工作部</w:t>
            </w: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文安县大围河回族满族乡人民政府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1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654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1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654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1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654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1263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63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为传承与弘扬传统武术发挥积极作用，也能为群众开展各项活动提供便利，以弘扬民族传统文化和提高物质基础的方式促进各族群众深度融合。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9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82"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44"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707" w:type="dxa"/>
            <w:vMerge w:val="restar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钢结构大厅建筑面积</w:t>
            </w:r>
          </w:p>
        </w:tc>
        <w:tc>
          <w:tcPr>
            <w:tcW w:w="7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4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7"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搭建舞台</w:t>
            </w:r>
          </w:p>
        </w:tc>
        <w:tc>
          <w:tcPr>
            <w:tcW w:w="7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≥1个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4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7"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安装显示屏</w:t>
            </w:r>
          </w:p>
        </w:tc>
        <w:tc>
          <w:tcPr>
            <w:tcW w:w="7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≥1个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70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工程质量验收合格率</w:t>
            </w:r>
          </w:p>
        </w:tc>
        <w:tc>
          <w:tcPr>
            <w:tcW w:w="71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完工时间</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2024年9月30日前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工程预算</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8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年收益率       </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受益人口数</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8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560" w:lineRule="exact"/>
        <w:rPr>
          <w:rFonts w:hint="default" w:ascii="方正楷体简体" w:hAnsi="方正楷体简体" w:eastAsia="方正仿宋简体" w:cs="Times New Roman"/>
          <w:sz w:val="32"/>
          <w:szCs w:val="32"/>
          <w:lang w:val="en-US" w:eastAsia="zh-CN"/>
        </w:rPr>
      </w:pPr>
    </w:p>
    <w:sectPr>
      <w:pgSz w:w="16838" w:h="11905" w:orient="landscape"/>
      <w:pgMar w:top="1417" w:right="1984"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NWFjODM0NjI0ZDI5ODlmM2FmM2U3Y2EyMGJhMTMifQ=="/>
  </w:docVars>
  <w:rsids>
    <w:rsidRoot w:val="7AEA7FFD"/>
    <w:rsid w:val="013C5CA5"/>
    <w:rsid w:val="02FB72A1"/>
    <w:rsid w:val="05021953"/>
    <w:rsid w:val="05171436"/>
    <w:rsid w:val="06F27030"/>
    <w:rsid w:val="07691B90"/>
    <w:rsid w:val="08924DAA"/>
    <w:rsid w:val="09133302"/>
    <w:rsid w:val="0AD84974"/>
    <w:rsid w:val="0C8D72C5"/>
    <w:rsid w:val="0DC91EAE"/>
    <w:rsid w:val="0E7E7508"/>
    <w:rsid w:val="0E9844FB"/>
    <w:rsid w:val="0F1C04D1"/>
    <w:rsid w:val="0F62486C"/>
    <w:rsid w:val="12137311"/>
    <w:rsid w:val="12A05DF5"/>
    <w:rsid w:val="12D93F66"/>
    <w:rsid w:val="144872D8"/>
    <w:rsid w:val="14CD3E2B"/>
    <w:rsid w:val="14CE7E61"/>
    <w:rsid w:val="171442F4"/>
    <w:rsid w:val="1A3B7A13"/>
    <w:rsid w:val="1D531775"/>
    <w:rsid w:val="22933CCC"/>
    <w:rsid w:val="231901CF"/>
    <w:rsid w:val="25F0384C"/>
    <w:rsid w:val="26EC6ED0"/>
    <w:rsid w:val="28634A29"/>
    <w:rsid w:val="29EB58A7"/>
    <w:rsid w:val="29F64FB2"/>
    <w:rsid w:val="2CA355CF"/>
    <w:rsid w:val="2EE43AAF"/>
    <w:rsid w:val="30D65E9D"/>
    <w:rsid w:val="31C5348C"/>
    <w:rsid w:val="339F4C27"/>
    <w:rsid w:val="342C4863"/>
    <w:rsid w:val="36CB15D5"/>
    <w:rsid w:val="37EC60BC"/>
    <w:rsid w:val="38105891"/>
    <w:rsid w:val="386C0113"/>
    <w:rsid w:val="39236A88"/>
    <w:rsid w:val="3C591287"/>
    <w:rsid w:val="3C8C3A13"/>
    <w:rsid w:val="402D0EC6"/>
    <w:rsid w:val="486B02D3"/>
    <w:rsid w:val="49197D92"/>
    <w:rsid w:val="4D4F732A"/>
    <w:rsid w:val="50661D43"/>
    <w:rsid w:val="506A00CC"/>
    <w:rsid w:val="52802DA1"/>
    <w:rsid w:val="52AA3E76"/>
    <w:rsid w:val="54E77AB8"/>
    <w:rsid w:val="5C2F2661"/>
    <w:rsid w:val="5D55209B"/>
    <w:rsid w:val="5E594C20"/>
    <w:rsid w:val="64515E9C"/>
    <w:rsid w:val="65682B8B"/>
    <w:rsid w:val="65C06915"/>
    <w:rsid w:val="6B7243A5"/>
    <w:rsid w:val="6C4D44CE"/>
    <w:rsid w:val="6C6837EF"/>
    <w:rsid w:val="6E0B7D83"/>
    <w:rsid w:val="6F944AAC"/>
    <w:rsid w:val="71447789"/>
    <w:rsid w:val="72D71E68"/>
    <w:rsid w:val="745614B0"/>
    <w:rsid w:val="774601CD"/>
    <w:rsid w:val="779E6184"/>
    <w:rsid w:val="77B502E7"/>
    <w:rsid w:val="793503BB"/>
    <w:rsid w:val="7A250D66"/>
    <w:rsid w:val="7A674A6F"/>
    <w:rsid w:val="7AEA7FFD"/>
    <w:rsid w:val="7BF2699E"/>
    <w:rsid w:val="7C015FF9"/>
    <w:rsid w:val="7C016C9F"/>
    <w:rsid w:val="7D9F4D02"/>
    <w:rsid w:val="7EF12A1A"/>
    <w:rsid w:val="7F9E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2098</Words>
  <Characters>2182</Characters>
  <Lines>0</Lines>
  <Paragraphs>0</Paragraphs>
  <TotalTime>12</TotalTime>
  <ScaleCrop>false</ScaleCrop>
  <LinksUpToDate>false</LinksUpToDate>
  <CharactersWithSpaces>2353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2020-03-04T02:38:00Z</dcterms:created>
  <dc:creator>Administrator</dc:creator>
  <cp:lastModifiedBy>阳光灿烂</cp:lastModifiedBy>
  <cp:lastPrinted>2024-06-26T01:14:00Z</cp:lastPrinted>
  <dcterms:modified xsi:type="dcterms:W3CDTF">2024-07-03T09:20:01Z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7DF13A8B15A34B75B01C500EF16479D8_13</vt:lpwstr>
  </property>
</Properties>
</file>