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1483968.00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557468.00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105500.00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821000.00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1483968.00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1483968.00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1483968.00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1483968.00</w:t>
            </w:r>
          </w:p>
        </w:tc>
      </w:tr>
    </w:tbl>
    <w:p>
      <w:pPr>
        <w:sectPr>
          <w:footerReference w:type="even" r:id="rId15"/>
          <w:footerReference w:type="default" r:id="rId16"/>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1483968.00</w:t>
            </w:r>
          </w:p>
        </w:tc>
        <w:tc>
          <w:tcPr>
            <w:tcW w:w="1134" w:type="dxa"/>
            <w:vAlign w:val="center"/>
          </w:tcPr>
          <w:p>
            <w:pPr>
              <w:pStyle w:val="单元格样式7"/>
            </w:pPr>
            <w:r>
              <w:t xml:space="preserve">1483968.00</w:t>
            </w:r>
          </w:p>
        </w:tc>
        <w:tc>
          <w:tcPr>
            <w:tcW w:w="1134" w:type="dxa"/>
            <w:vAlign w:val="center"/>
          </w:tcPr>
          <w:p>
            <w:pPr>
              <w:pStyle w:val="单元格样式7"/>
            </w:pPr>
            <w:r>
              <w:t xml:space="preserve">1483968.00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557468.00</w:t>
            </w:r>
          </w:p>
        </w:tc>
        <w:tc>
          <w:tcPr>
            <w:tcW w:w="1134" w:type="dxa"/>
            <w:vAlign w:val="center"/>
          </w:tcPr>
          <w:p>
            <w:pPr>
              <w:pStyle w:val="单元格样式4"/>
            </w:pPr>
            <w:r>
              <w:t xml:space="preserve">557468.00</w:t>
            </w:r>
          </w:p>
        </w:tc>
        <w:tc>
          <w:tcPr>
            <w:tcW w:w="1134" w:type="dxa"/>
            <w:vAlign w:val="center"/>
          </w:tcPr>
          <w:p>
            <w:pPr>
              <w:pStyle w:val="单元格样式4"/>
            </w:pPr>
            <w:r>
              <w:t xml:space="preserve">557468.00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557468.00</w:t>
            </w:r>
          </w:p>
        </w:tc>
        <w:tc>
          <w:tcPr>
            <w:tcW w:w="1134" w:type="dxa"/>
            <w:vAlign w:val="center"/>
          </w:tcPr>
          <w:p>
            <w:pPr>
              <w:pStyle w:val="单元格样式4"/>
            </w:pPr>
            <w:r>
              <w:t xml:space="preserve">557468.00</w:t>
            </w:r>
          </w:p>
        </w:tc>
        <w:tc>
          <w:tcPr>
            <w:tcW w:w="1134" w:type="dxa"/>
            <w:vAlign w:val="center"/>
          </w:tcPr>
          <w:p>
            <w:pPr>
              <w:pStyle w:val="单元格样式4"/>
            </w:pPr>
            <w:r>
              <w:t xml:space="preserve">557468.00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557468.00</w:t>
            </w:r>
          </w:p>
        </w:tc>
        <w:tc>
          <w:tcPr>
            <w:tcW w:w="1134" w:type="dxa"/>
            <w:vAlign w:val="center"/>
          </w:tcPr>
          <w:p>
            <w:pPr>
              <w:pStyle w:val="单元格样式4"/>
            </w:pPr>
            <w:r>
              <w:t xml:space="preserve">557468.00</w:t>
            </w:r>
          </w:p>
        </w:tc>
        <w:tc>
          <w:tcPr>
            <w:tcW w:w="1134" w:type="dxa"/>
            <w:vAlign w:val="center"/>
          </w:tcPr>
          <w:p>
            <w:pPr>
              <w:pStyle w:val="单元格样式4"/>
            </w:pPr>
            <w:r>
              <w:t xml:space="preserve">557468.00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105500.00</w:t>
            </w:r>
          </w:p>
        </w:tc>
        <w:tc>
          <w:tcPr>
            <w:tcW w:w="1134" w:type="dxa"/>
            <w:vAlign w:val="center"/>
          </w:tcPr>
          <w:p>
            <w:pPr>
              <w:pStyle w:val="单元格样式4"/>
            </w:pPr>
            <w:r>
              <w:t xml:space="preserve">105500.00</w:t>
            </w:r>
          </w:p>
        </w:tc>
        <w:tc>
          <w:tcPr>
            <w:tcW w:w="1134" w:type="dxa"/>
            <w:vAlign w:val="center"/>
          </w:tcPr>
          <w:p>
            <w:pPr>
              <w:pStyle w:val="单元格样式4"/>
            </w:pPr>
            <w:r>
              <w:t xml:space="preserve">105500.00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105500.00</w:t>
            </w:r>
          </w:p>
        </w:tc>
        <w:tc>
          <w:tcPr>
            <w:tcW w:w="1134" w:type="dxa"/>
            <w:vAlign w:val="center"/>
          </w:tcPr>
          <w:p>
            <w:pPr>
              <w:pStyle w:val="单元格样式4"/>
            </w:pPr>
            <w:r>
              <w:t xml:space="preserve">105500.00</w:t>
            </w:r>
          </w:p>
        </w:tc>
        <w:tc>
          <w:tcPr>
            <w:tcW w:w="1134" w:type="dxa"/>
            <w:vAlign w:val="center"/>
          </w:tcPr>
          <w:p>
            <w:pPr>
              <w:pStyle w:val="单元格样式4"/>
            </w:pPr>
            <w:r>
              <w:t xml:space="preserve">105500.00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105500.00</w:t>
            </w:r>
          </w:p>
        </w:tc>
        <w:tc>
          <w:tcPr>
            <w:tcW w:w="1134" w:type="dxa"/>
            <w:vAlign w:val="center"/>
          </w:tcPr>
          <w:p>
            <w:pPr>
              <w:pStyle w:val="单元格样式4"/>
            </w:pPr>
            <w:r>
              <w:t xml:space="preserve">105500.00</w:t>
            </w:r>
          </w:p>
        </w:tc>
        <w:tc>
          <w:tcPr>
            <w:tcW w:w="1134" w:type="dxa"/>
            <w:vAlign w:val="center"/>
          </w:tcPr>
          <w:p>
            <w:pPr>
              <w:pStyle w:val="单元格样式4"/>
            </w:pPr>
            <w:r>
              <w:t xml:space="preserve">105500.00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821000.00</w:t>
            </w:r>
          </w:p>
        </w:tc>
        <w:tc>
          <w:tcPr>
            <w:tcW w:w="1134" w:type="dxa"/>
            <w:vAlign w:val="center"/>
          </w:tcPr>
          <w:p>
            <w:pPr>
              <w:pStyle w:val="单元格样式4"/>
            </w:pPr>
            <w:r>
              <w:t xml:space="preserve">821000.00</w:t>
            </w:r>
          </w:p>
        </w:tc>
        <w:tc>
          <w:tcPr>
            <w:tcW w:w="1134" w:type="dxa"/>
            <w:vAlign w:val="center"/>
          </w:tcPr>
          <w:p>
            <w:pPr>
              <w:pStyle w:val="单元格样式4"/>
            </w:pPr>
            <w:r>
              <w:t xml:space="preserve">821000.00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720000.00</w:t>
            </w:r>
          </w:p>
        </w:tc>
        <w:tc>
          <w:tcPr>
            <w:tcW w:w="1134" w:type="dxa"/>
            <w:vAlign w:val="center"/>
          </w:tcPr>
          <w:p>
            <w:pPr>
              <w:pStyle w:val="单元格样式4"/>
            </w:pPr>
            <w:r>
              <w:t xml:space="preserve">720000.00</w:t>
            </w:r>
          </w:p>
        </w:tc>
        <w:tc>
          <w:tcPr>
            <w:tcW w:w="1134" w:type="dxa"/>
            <w:vAlign w:val="center"/>
          </w:tcPr>
          <w:p>
            <w:pPr>
              <w:pStyle w:val="单元格样式4"/>
            </w:pPr>
            <w:r>
              <w:t xml:space="preserve">720000.00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2130142</w:t>
            </w:r>
          </w:p>
        </w:tc>
        <w:tc>
          <w:tcPr>
            <w:tcW w:w="1559" w:type="dxa"/>
            <w:vAlign w:val="center"/>
          </w:tcPr>
          <w:p>
            <w:pPr>
              <w:pStyle w:val="单元格样式2"/>
            </w:pPr>
            <w:r>
              <w:t xml:space="preserve">乡村道路建设</w:t>
            </w:r>
          </w:p>
        </w:tc>
        <w:tc>
          <w:tcPr>
            <w:tcW w:w="1134" w:type="dxa"/>
            <w:vAlign w:val="center"/>
          </w:tcPr>
          <w:p>
            <w:pPr>
              <w:pStyle w:val="单元格样式4"/>
            </w:pPr>
            <w:r>
              <w:t xml:space="preserve">720000.00</w:t>
            </w:r>
          </w:p>
        </w:tc>
        <w:tc>
          <w:tcPr>
            <w:tcW w:w="1134" w:type="dxa"/>
            <w:vAlign w:val="center"/>
          </w:tcPr>
          <w:p>
            <w:pPr>
              <w:pStyle w:val="单元格样式4"/>
            </w:pPr>
            <w:r>
              <w:t xml:space="preserve">720000.00</w:t>
            </w:r>
          </w:p>
        </w:tc>
        <w:tc>
          <w:tcPr>
            <w:tcW w:w="1134" w:type="dxa"/>
            <w:vAlign w:val="center"/>
          </w:tcPr>
          <w:p>
            <w:pPr>
              <w:pStyle w:val="单元格样式4"/>
            </w:pPr>
            <w:r>
              <w:t xml:space="preserve">720000.00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101000.00</w:t>
            </w:r>
          </w:p>
        </w:tc>
        <w:tc>
          <w:tcPr>
            <w:tcW w:w="1134" w:type="dxa"/>
            <w:vAlign w:val="center"/>
          </w:tcPr>
          <w:p>
            <w:pPr>
              <w:pStyle w:val="单元格样式4"/>
            </w:pPr>
            <w:r>
              <w:t xml:space="preserve">101000.00</w:t>
            </w:r>
          </w:p>
        </w:tc>
        <w:tc>
          <w:tcPr>
            <w:tcW w:w="1134" w:type="dxa"/>
            <w:vAlign w:val="center"/>
          </w:tcPr>
          <w:p>
            <w:pPr>
              <w:pStyle w:val="单元格样式4"/>
            </w:pPr>
            <w:r>
              <w:t xml:space="preserve">101000.00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2130701</w:t>
            </w:r>
          </w:p>
        </w:tc>
        <w:tc>
          <w:tcPr>
            <w:tcW w:w="1559" w:type="dxa"/>
            <w:vAlign w:val="center"/>
          </w:tcPr>
          <w:p>
            <w:pPr>
              <w:pStyle w:val="单元格样式2"/>
            </w:pPr>
            <w:r>
              <w:t xml:space="preserve">对村级公益事业建设的补助</w:t>
            </w:r>
          </w:p>
        </w:tc>
        <w:tc>
          <w:tcPr>
            <w:tcW w:w="1134" w:type="dxa"/>
            <w:vAlign w:val="center"/>
          </w:tcPr>
          <w:p>
            <w:pPr>
              <w:pStyle w:val="单元格样式4"/>
            </w:pPr>
            <w:r>
              <w:t xml:space="preserve">101000.00</w:t>
            </w:r>
          </w:p>
        </w:tc>
        <w:tc>
          <w:tcPr>
            <w:tcW w:w="1134" w:type="dxa"/>
            <w:vAlign w:val="center"/>
          </w:tcPr>
          <w:p>
            <w:pPr>
              <w:pStyle w:val="单元格样式4"/>
            </w:pPr>
            <w:r>
              <w:t xml:space="preserve">101000.00</w:t>
            </w:r>
          </w:p>
        </w:tc>
        <w:tc>
          <w:tcPr>
            <w:tcW w:w="1134" w:type="dxa"/>
            <w:vAlign w:val="center"/>
          </w:tcPr>
          <w:p>
            <w:pPr>
              <w:pStyle w:val="单元格样式4"/>
            </w:pPr>
            <w:r>
              <w:t xml:space="preserve">101000.00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1483968.00</w:t>
            </w:r>
          </w:p>
        </w:tc>
        <w:tc>
          <w:tcPr>
            <w:tcW w:w="1361" w:type="dxa"/>
            <w:vAlign w:val="center"/>
          </w:tcPr>
          <w:p>
            <w:pPr>
              <w:pStyle w:val="单元格样式7"/>
            </w:pPr>
            <w:r>
              <w:t xml:space="preserve">662968.00</w:t>
            </w:r>
          </w:p>
        </w:tc>
        <w:tc>
          <w:tcPr>
            <w:tcW w:w="1361" w:type="dxa"/>
            <w:vAlign w:val="center"/>
          </w:tcPr>
          <w:p>
            <w:pPr>
              <w:pStyle w:val="单元格样式7"/>
            </w:pPr>
            <w:r>
              <w:t xml:space="preserve">821000.00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557468.00</w:t>
            </w:r>
          </w:p>
        </w:tc>
        <w:tc>
          <w:tcPr>
            <w:tcW w:w="1361" w:type="dxa"/>
            <w:vAlign w:val="center"/>
          </w:tcPr>
          <w:p>
            <w:pPr>
              <w:pStyle w:val="单元格样式4"/>
            </w:pPr>
            <w:r>
              <w:t xml:space="preserve">557468.00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557468.00</w:t>
            </w:r>
          </w:p>
        </w:tc>
        <w:tc>
          <w:tcPr>
            <w:tcW w:w="1361" w:type="dxa"/>
            <w:vAlign w:val="center"/>
          </w:tcPr>
          <w:p>
            <w:pPr>
              <w:pStyle w:val="单元格样式4"/>
            </w:pPr>
            <w:r>
              <w:t xml:space="preserve">557468.00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557468.00</w:t>
            </w:r>
          </w:p>
        </w:tc>
        <w:tc>
          <w:tcPr>
            <w:tcW w:w="1361" w:type="dxa"/>
            <w:vAlign w:val="center"/>
          </w:tcPr>
          <w:p>
            <w:pPr>
              <w:pStyle w:val="单元格样式4"/>
            </w:pPr>
            <w:r>
              <w:t xml:space="preserve">557468.00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105500.00</w:t>
            </w:r>
          </w:p>
        </w:tc>
        <w:tc>
          <w:tcPr>
            <w:tcW w:w="1361" w:type="dxa"/>
            <w:vAlign w:val="center"/>
          </w:tcPr>
          <w:p>
            <w:pPr>
              <w:pStyle w:val="单元格样式4"/>
            </w:pPr>
            <w:r>
              <w:t xml:space="preserve">105500.00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105500.00</w:t>
            </w:r>
          </w:p>
        </w:tc>
        <w:tc>
          <w:tcPr>
            <w:tcW w:w="1361" w:type="dxa"/>
            <w:vAlign w:val="center"/>
          </w:tcPr>
          <w:p>
            <w:pPr>
              <w:pStyle w:val="单元格样式4"/>
            </w:pPr>
            <w:r>
              <w:t xml:space="preserve">105500.00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105500.00</w:t>
            </w:r>
          </w:p>
        </w:tc>
        <w:tc>
          <w:tcPr>
            <w:tcW w:w="1361" w:type="dxa"/>
            <w:vAlign w:val="center"/>
          </w:tcPr>
          <w:p>
            <w:pPr>
              <w:pStyle w:val="单元格样式4"/>
            </w:pPr>
            <w:r>
              <w:t xml:space="preserve">105500.00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821000.00</w:t>
            </w:r>
          </w:p>
        </w:tc>
        <w:tc>
          <w:tcPr>
            <w:tcW w:w="1361" w:type="dxa"/>
            <w:vAlign w:val="center"/>
          </w:tcPr>
          <w:p>
            <w:pPr>
              <w:pStyle w:val="单元格样式4"/>
            </w:pPr>
          </w:p>
        </w:tc>
        <w:tc>
          <w:tcPr>
            <w:tcW w:w="1361" w:type="dxa"/>
            <w:vAlign w:val="center"/>
          </w:tcPr>
          <w:p>
            <w:pPr>
              <w:pStyle w:val="单元格样式4"/>
            </w:pPr>
            <w:r>
              <w:t xml:space="preserve">821000.00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2130142</w:t>
            </w:r>
          </w:p>
        </w:tc>
        <w:tc>
          <w:tcPr>
            <w:tcW w:w="4535" w:type="dxa"/>
            <w:vAlign w:val="center"/>
          </w:tcPr>
          <w:p>
            <w:pPr>
              <w:pStyle w:val="单元格样式2"/>
            </w:pPr>
            <w:r>
              <w:t xml:space="preserve">乡村道路建设</w:t>
            </w: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101000.00</w:t>
            </w:r>
          </w:p>
        </w:tc>
        <w:tc>
          <w:tcPr>
            <w:tcW w:w="1361" w:type="dxa"/>
            <w:vAlign w:val="center"/>
          </w:tcPr>
          <w:p>
            <w:pPr>
              <w:pStyle w:val="单元格样式4"/>
            </w:pPr>
          </w:p>
        </w:tc>
        <w:tc>
          <w:tcPr>
            <w:tcW w:w="1361" w:type="dxa"/>
            <w:vAlign w:val="center"/>
          </w:tcPr>
          <w:p>
            <w:pPr>
              <w:pStyle w:val="单元格样式4"/>
            </w:pPr>
            <w:r>
              <w:t xml:space="preserve">101000.00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1361" w:type="dxa"/>
            <w:vAlign w:val="center"/>
          </w:tcPr>
          <w:p>
            <w:pPr>
              <w:pStyle w:val="单元格样式4"/>
            </w:pPr>
            <w:r>
              <w:t xml:space="preserve">101000.00</w:t>
            </w:r>
          </w:p>
        </w:tc>
        <w:tc>
          <w:tcPr>
            <w:tcW w:w="1361" w:type="dxa"/>
            <w:vAlign w:val="center"/>
          </w:tcPr>
          <w:p>
            <w:pPr>
              <w:pStyle w:val="单元格样式4"/>
            </w:pPr>
          </w:p>
        </w:tc>
        <w:tc>
          <w:tcPr>
            <w:tcW w:w="1361" w:type="dxa"/>
            <w:vAlign w:val="center"/>
          </w:tcPr>
          <w:p>
            <w:pPr>
              <w:pStyle w:val="单元格样式4"/>
            </w:pPr>
            <w:r>
              <w:t xml:space="preserve">101000.00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1483968.00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557468.00</w:t>
            </w:r>
          </w:p>
        </w:tc>
        <w:tc>
          <w:tcPr>
            <w:tcW w:w="1474" w:type="dxa"/>
            <w:vAlign w:val="center"/>
          </w:tcPr>
          <w:p>
            <w:pPr>
              <w:pStyle w:val="单元格样式4"/>
            </w:pPr>
            <w:r>
              <w:t xml:space="preserve">557468.00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105500.00</w:t>
            </w:r>
          </w:p>
        </w:tc>
        <w:tc>
          <w:tcPr>
            <w:tcW w:w="1474" w:type="dxa"/>
            <w:vAlign w:val="center"/>
          </w:tcPr>
          <w:p>
            <w:pPr>
              <w:pStyle w:val="单元格样式4"/>
            </w:pPr>
            <w:r>
              <w:t xml:space="preserve">105500.00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821000.00</w:t>
            </w:r>
          </w:p>
        </w:tc>
        <w:tc>
          <w:tcPr>
            <w:tcW w:w="1474" w:type="dxa"/>
            <w:vAlign w:val="center"/>
          </w:tcPr>
          <w:p>
            <w:pPr>
              <w:pStyle w:val="单元格样式4"/>
            </w:pPr>
            <w:r>
              <w:t xml:space="preserve">821000.00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1483968.00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1483968.00</w:t>
            </w:r>
          </w:p>
        </w:tc>
        <w:tc>
          <w:tcPr>
            <w:tcW w:w="1474" w:type="dxa"/>
            <w:vAlign w:val="center"/>
          </w:tcPr>
          <w:p>
            <w:pPr>
              <w:pStyle w:val="单元格样式7"/>
            </w:pPr>
            <w:r>
              <w:t xml:space="preserve">1483968.00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1483968.00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1483968.00</w:t>
            </w:r>
          </w:p>
        </w:tc>
        <w:tc>
          <w:tcPr>
            <w:tcW w:w="1474" w:type="dxa"/>
            <w:vAlign w:val="center"/>
          </w:tcPr>
          <w:p>
            <w:pPr>
              <w:pStyle w:val="单元格样式7"/>
            </w:pPr>
            <w:r>
              <w:t xml:space="preserve">1483968.00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1483968.00</w:t>
            </w:r>
          </w:p>
        </w:tc>
        <w:tc>
          <w:tcPr>
            <w:tcW w:w="2551" w:type="dxa"/>
            <w:vAlign w:val="center"/>
          </w:tcPr>
          <w:p>
            <w:pPr>
              <w:pStyle w:val="单元格样式7"/>
            </w:pPr>
            <w:r>
              <w:t xml:space="preserve">662968.00</w:t>
            </w:r>
          </w:p>
        </w:tc>
        <w:tc>
          <w:tcPr>
            <w:tcW w:w="2551" w:type="dxa"/>
            <w:vAlign w:val="center"/>
          </w:tcPr>
          <w:p>
            <w:pPr>
              <w:pStyle w:val="单元格样式7"/>
            </w:pPr>
            <w:r>
              <w:t xml:space="preserve">821000.00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557468.00</w:t>
            </w:r>
          </w:p>
        </w:tc>
        <w:tc>
          <w:tcPr>
            <w:tcW w:w="2551" w:type="dxa"/>
            <w:vAlign w:val="center"/>
          </w:tcPr>
          <w:p>
            <w:pPr>
              <w:pStyle w:val="单元格样式4"/>
            </w:pPr>
            <w:r>
              <w:t xml:space="preserve">557468.00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557468.00</w:t>
            </w:r>
          </w:p>
        </w:tc>
        <w:tc>
          <w:tcPr>
            <w:tcW w:w="2551" w:type="dxa"/>
            <w:vAlign w:val="center"/>
          </w:tcPr>
          <w:p>
            <w:pPr>
              <w:pStyle w:val="单元格样式4"/>
            </w:pPr>
            <w:r>
              <w:t xml:space="preserve">557468.00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557468.00</w:t>
            </w:r>
          </w:p>
        </w:tc>
        <w:tc>
          <w:tcPr>
            <w:tcW w:w="2551" w:type="dxa"/>
            <w:vAlign w:val="center"/>
          </w:tcPr>
          <w:p>
            <w:pPr>
              <w:pStyle w:val="单元格样式4"/>
            </w:pPr>
            <w:r>
              <w:t xml:space="preserve">557468.00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105500.00</w:t>
            </w:r>
          </w:p>
        </w:tc>
        <w:tc>
          <w:tcPr>
            <w:tcW w:w="2551" w:type="dxa"/>
            <w:vAlign w:val="center"/>
          </w:tcPr>
          <w:p>
            <w:pPr>
              <w:pStyle w:val="单元格样式4"/>
            </w:pPr>
            <w:r>
              <w:t xml:space="preserve">105500.00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105500.00</w:t>
            </w:r>
          </w:p>
        </w:tc>
        <w:tc>
          <w:tcPr>
            <w:tcW w:w="2551" w:type="dxa"/>
            <w:vAlign w:val="center"/>
          </w:tcPr>
          <w:p>
            <w:pPr>
              <w:pStyle w:val="单元格样式4"/>
            </w:pPr>
            <w:r>
              <w:t xml:space="preserve">105500.00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105500.00</w:t>
            </w:r>
          </w:p>
        </w:tc>
        <w:tc>
          <w:tcPr>
            <w:tcW w:w="2551" w:type="dxa"/>
            <w:vAlign w:val="center"/>
          </w:tcPr>
          <w:p>
            <w:pPr>
              <w:pStyle w:val="单元格样式4"/>
            </w:pPr>
            <w:r>
              <w:t xml:space="preserve">105500.00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821000.00</w:t>
            </w:r>
          </w:p>
        </w:tc>
        <w:tc>
          <w:tcPr>
            <w:tcW w:w="2551" w:type="dxa"/>
            <w:vAlign w:val="center"/>
          </w:tcPr>
          <w:p>
            <w:pPr>
              <w:pStyle w:val="单元格样式4"/>
            </w:pPr>
          </w:p>
        </w:tc>
        <w:tc>
          <w:tcPr>
            <w:tcW w:w="2551" w:type="dxa"/>
            <w:vAlign w:val="center"/>
          </w:tcPr>
          <w:p>
            <w:pPr>
              <w:pStyle w:val="单元格样式4"/>
            </w:pPr>
            <w:r>
              <w:t xml:space="preserve">821000.00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720000.00</w:t>
            </w:r>
          </w:p>
        </w:tc>
        <w:tc>
          <w:tcPr>
            <w:tcW w:w="2551" w:type="dxa"/>
            <w:vAlign w:val="center"/>
          </w:tcPr>
          <w:p>
            <w:pPr>
              <w:pStyle w:val="单元格样式4"/>
            </w:pPr>
          </w:p>
        </w:tc>
        <w:tc>
          <w:tcPr>
            <w:tcW w:w="2551" w:type="dxa"/>
            <w:vAlign w:val="center"/>
          </w:tcPr>
          <w:p>
            <w:pPr>
              <w:pStyle w:val="单元格样式4"/>
            </w:pPr>
            <w:r>
              <w:t xml:space="preserve">720000.00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2130142</w:t>
            </w:r>
          </w:p>
        </w:tc>
        <w:tc>
          <w:tcPr>
            <w:tcW w:w="4535" w:type="dxa"/>
            <w:vAlign w:val="center"/>
          </w:tcPr>
          <w:p>
            <w:pPr>
              <w:pStyle w:val="单元格样式2"/>
            </w:pPr>
            <w:r>
              <w:t xml:space="preserve">乡村道路建设</w:t>
            </w:r>
          </w:p>
        </w:tc>
        <w:tc>
          <w:tcPr>
            <w:tcW w:w="2551" w:type="dxa"/>
            <w:vAlign w:val="center"/>
          </w:tcPr>
          <w:p>
            <w:pPr>
              <w:pStyle w:val="单元格样式4"/>
            </w:pPr>
            <w:r>
              <w:t xml:space="preserve">720000.00</w:t>
            </w:r>
          </w:p>
        </w:tc>
        <w:tc>
          <w:tcPr>
            <w:tcW w:w="2551" w:type="dxa"/>
            <w:vAlign w:val="center"/>
          </w:tcPr>
          <w:p>
            <w:pPr>
              <w:pStyle w:val="单元格样式4"/>
            </w:pPr>
          </w:p>
        </w:tc>
        <w:tc>
          <w:tcPr>
            <w:tcW w:w="2551" w:type="dxa"/>
            <w:vAlign w:val="center"/>
          </w:tcPr>
          <w:p>
            <w:pPr>
              <w:pStyle w:val="单元格样式4"/>
            </w:pPr>
            <w:r>
              <w:t xml:space="preserve">720000.00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101000.00</w:t>
            </w:r>
          </w:p>
        </w:tc>
        <w:tc>
          <w:tcPr>
            <w:tcW w:w="2551" w:type="dxa"/>
            <w:vAlign w:val="center"/>
          </w:tcPr>
          <w:p>
            <w:pPr>
              <w:pStyle w:val="单元格样式4"/>
            </w:pPr>
          </w:p>
        </w:tc>
        <w:tc>
          <w:tcPr>
            <w:tcW w:w="2551" w:type="dxa"/>
            <w:vAlign w:val="center"/>
          </w:tcPr>
          <w:p>
            <w:pPr>
              <w:pStyle w:val="单元格样式4"/>
            </w:pPr>
            <w:r>
              <w:t xml:space="preserve">101000.00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2551" w:type="dxa"/>
            <w:vAlign w:val="center"/>
          </w:tcPr>
          <w:p>
            <w:pPr>
              <w:pStyle w:val="单元格样式4"/>
            </w:pPr>
            <w:r>
              <w:t xml:space="preserve">101000.00</w:t>
            </w:r>
          </w:p>
        </w:tc>
        <w:tc>
          <w:tcPr>
            <w:tcW w:w="2551" w:type="dxa"/>
            <w:vAlign w:val="center"/>
          </w:tcPr>
          <w:p>
            <w:pPr>
              <w:pStyle w:val="单元格样式4"/>
            </w:pPr>
          </w:p>
        </w:tc>
        <w:tc>
          <w:tcPr>
            <w:tcW w:w="2551" w:type="dxa"/>
            <w:vAlign w:val="center"/>
          </w:tcPr>
          <w:p>
            <w:pPr>
              <w:pStyle w:val="单元格样式4"/>
            </w:pPr>
            <w:r>
              <w:t xml:space="preserve">101000.00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662968.00</w:t>
            </w:r>
          </w:p>
        </w:tc>
        <w:tc>
          <w:tcPr>
            <w:tcW w:w="2551" w:type="dxa"/>
            <w:vAlign w:val="center"/>
          </w:tcPr>
          <w:p>
            <w:pPr>
              <w:pStyle w:val="单元格样式7"/>
            </w:pPr>
            <w:r>
              <w:t xml:space="preserve">662968.00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491752.00</w:t>
            </w:r>
          </w:p>
        </w:tc>
        <w:tc>
          <w:tcPr>
            <w:tcW w:w="2551" w:type="dxa"/>
            <w:vAlign w:val="center"/>
          </w:tcPr>
          <w:p>
            <w:pPr>
              <w:pStyle w:val="单元格样式4"/>
            </w:pPr>
            <w:r>
              <w:t xml:space="preserve">491752.00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97512.00</w:t>
            </w:r>
          </w:p>
        </w:tc>
        <w:tc>
          <w:tcPr>
            <w:tcW w:w="2551" w:type="dxa"/>
            <w:vAlign w:val="center"/>
          </w:tcPr>
          <w:p>
            <w:pPr>
              <w:pStyle w:val="单元格样式4"/>
            </w:pPr>
            <w:r>
              <w:t xml:space="preserve">97512.00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148296.00</w:t>
            </w:r>
          </w:p>
        </w:tc>
        <w:tc>
          <w:tcPr>
            <w:tcW w:w="2551" w:type="dxa"/>
            <w:vAlign w:val="center"/>
          </w:tcPr>
          <w:p>
            <w:pPr>
              <w:pStyle w:val="单元格样式4"/>
            </w:pPr>
            <w:r>
              <w:t xml:space="preserve">148296.00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51744.00</w:t>
            </w:r>
          </w:p>
        </w:tc>
        <w:tc>
          <w:tcPr>
            <w:tcW w:w="2551" w:type="dxa"/>
            <w:vAlign w:val="center"/>
          </w:tcPr>
          <w:p>
            <w:pPr>
              <w:pStyle w:val="单元格样式4"/>
            </w:pPr>
            <w:r>
              <w:t xml:space="preserve">51744.00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47520.00</w:t>
            </w:r>
          </w:p>
        </w:tc>
        <w:tc>
          <w:tcPr>
            <w:tcW w:w="2551" w:type="dxa"/>
            <w:vAlign w:val="center"/>
          </w:tcPr>
          <w:p>
            <w:pPr>
              <w:pStyle w:val="单元格样式4"/>
            </w:pPr>
            <w:r>
              <w:t xml:space="preserve">47520.00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105500.00</w:t>
            </w:r>
          </w:p>
        </w:tc>
        <w:tc>
          <w:tcPr>
            <w:tcW w:w="2551" w:type="dxa"/>
            <w:vAlign w:val="center"/>
          </w:tcPr>
          <w:p>
            <w:pPr>
              <w:pStyle w:val="单元格样式4"/>
            </w:pPr>
            <w:r>
              <w:t xml:space="preserve">105500.00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39900.00</w:t>
            </w:r>
          </w:p>
        </w:tc>
        <w:tc>
          <w:tcPr>
            <w:tcW w:w="2551" w:type="dxa"/>
            <w:vAlign w:val="center"/>
          </w:tcPr>
          <w:p>
            <w:pPr>
              <w:pStyle w:val="单元格样式4"/>
            </w:pPr>
            <w:r>
              <w:t xml:space="preserve">39900.00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920.00</w:t>
            </w:r>
          </w:p>
        </w:tc>
        <w:tc>
          <w:tcPr>
            <w:tcW w:w="2551" w:type="dxa"/>
            <w:vAlign w:val="center"/>
          </w:tcPr>
          <w:p>
            <w:pPr>
              <w:pStyle w:val="单元格样式4"/>
            </w:pPr>
            <w:r>
              <w:t xml:space="preserve">920.00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360.00</w:t>
            </w:r>
          </w:p>
        </w:tc>
        <w:tc>
          <w:tcPr>
            <w:tcW w:w="2551" w:type="dxa"/>
            <w:vAlign w:val="center"/>
          </w:tcPr>
          <w:p>
            <w:pPr>
              <w:pStyle w:val="单元格样式4"/>
            </w:pPr>
            <w:r>
              <w:t xml:space="preserve">360.00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171216.00</w:t>
            </w:r>
          </w:p>
        </w:tc>
        <w:tc>
          <w:tcPr>
            <w:tcW w:w="2551" w:type="dxa"/>
            <w:vAlign w:val="center"/>
          </w:tcPr>
          <w:p>
            <w:pPr>
              <w:pStyle w:val="单元格样式4"/>
            </w:pPr>
            <w:r>
              <w:t xml:space="preserve">171216.00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171216.00</w:t>
            </w:r>
          </w:p>
        </w:tc>
        <w:tc>
          <w:tcPr>
            <w:tcW w:w="2551" w:type="dxa"/>
            <w:vAlign w:val="center"/>
          </w:tcPr>
          <w:p>
            <w:pPr>
              <w:pStyle w:val="单元格样式4"/>
            </w:pPr>
            <w:r>
              <w:t xml:space="preserve">171216.00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文安县机床市场管理委员会2024年部门预算信息公开情况说明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文安县机床市场管理委员会2024年部门预算信息公开情况说明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按照《中华人民共和国预算法》、《地方预决算公开操作规程》和《关于进一步推进预算公开工作的实施意见》规定，现将文安县机床市场管理委员会2024年部门预算公开如下：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(一）贯彻落实党的路线、方针、政策和县委、县政府的决议、指示，研究机床市场经济和社会发展的重大问题。</w:t>
      </w:r>
    </w:p>
    <w:p>
      <w:pPr>
        <w:pStyle w:val="插入文本样式-插入预算公开部门职责文件"/>
      </w:pPr>
      <w:r>
        <w:t xml:space="preserve">（二）负责机床市场党的组织、思想、党风廉政建设和其他党务工作</w:t>
      </w:r>
    </w:p>
    <w:p>
      <w:pPr>
        <w:pStyle w:val="插入文本样式-插入预算公开部门职责文件"/>
      </w:pPr>
      <w:r>
        <w:t xml:space="preserve">（三）负责机床市场党宣传、精神文明建设和纪律检查工作。</w:t>
      </w:r>
    </w:p>
    <w:p>
      <w:pPr>
        <w:pStyle w:val="插入文本样式-插入预算公开部门职责文件"/>
      </w:pPr>
      <w:r>
        <w:t xml:space="preserve">（四）负责机床市场武装及工、青、妇等群团组织的日常管理工作。</w:t>
      </w:r>
    </w:p>
    <w:p>
      <w:pPr>
        <w:pStyle w:val="插入文本样式-插入预算公开部门职责文件"/>
      </w:pPr>
      <w:r>
        <w:t xml:space="preserve">（五）负责机床市场经济社会发展规划编制，经批准后组织实施。</w:t>
      </w:r>
    </w:p>
    <w:p>
      <w:pPr>
        <w:pStyle w:val="插入文本样式-插入预算公开部门职责文件"/>
      </w:pPr>
      <w:r>
        <w:t xml:space="preserve">（六）负责机床市场基础设施、公用设施的建设与管理。</w:t>
      </w:r>
    </w:p>
    <w:p>
      <w:pPr>
        <w:pStyle w:val="插入文本样式-插入预算公开部门职责文件"/>
      </w:pPr>
      <w:r>
        <w:t xml:space="preserve">（七）负责机床市场招商引资工作。</w:t>
      </w:r>
    </w:p>
    <w:p>
      <w:pPr>
        <w:pStyle w:val="插入文本样式-插入预算公开部门职责文件"/>
      </w:pPr>
      <w:r>
        <w:t xml:space="preserve">（八）负责机床市场管理机床市场交易。</w:t>
      </w:r>
    </w:p>
    <w:p>
      <w:pPr>
        <w:pStyle w:val="插入文本样式-插入预算公开部门职责文件"/>
      </w:pPr>
      <w:r>
        <w:t xml:space="preserve">（九）负责机床市场民政、科教、文卫、人口与计划生育等社会事务管理工作。</w:t>
      </w:r>
    </w:p>
    <w:p>
      <w:pPr>
        <w:pStyle w:val="插入文本样式-插入预算公开部门职责文件"/>
      </w:pPr>
      <w:r>
        <w:t xml:space="preserve">（十）负责机床市场食品药品安全生产及安全生产监督管理工作。</w:t>
      </w:r>
    </w:p>
    <w:p>
      <w:pPr>
        <w:pStyle w:val="插入文本样式-插入预算公开部门职责文件"/>
      </w:pPr>
      <w:r>
        <w:t xml:space="preserve">（十一）负责辖区内农业和农村工作。</w:t>
      </w:r>
    </w:p>
    <w:p>
      <w:pPr>
        <w:pStyle w:val="插入文本样式-插入预算公开部门职责文件"/>
      </w:pPr>
      <w:r>
        <w:t xml:space="preserve">（十二）承办县委、县政府交办的其他事项。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文安县机床市场管理委员会本级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按照预算管理有关规定，目前部门预算的编制实行综合预算管理，即全部收入和支出都反映在预算中。文安县机床市场管理委员会机关及所属事业单位的收支包含在部门预算中。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1483968.00万元，其中：一般公共预算收入1483968.00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文安县机床市场管理委员会年度部门预算中支出预算的总体情况。2024年支出预算1483968.00万元，其中基本支出662968.00万元，包括人员经费662968.00万元和日常公用经费0.00万元；项目支出821000.00万元，主要为人员经费支出，项目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2024年预算收支安排1483968.00万元，较2023年预算减少988396.00万元，其中：基本支出减少747396.00万元，主要为人员退休，调动。项目支出减少241000.00万元，主要为项目减少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支出，空表列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我管委会将不断加快建设步伐，埋头苦干、强力攻坚，持续在“优化环境、产业转型、城管委会建设、改善民生”上下功夫。加强政治理论、业务知识学习，切实有效解决工作中和遇到的困难和问题。认真落实中央“八项规定”精神；严格落实国家环保政策刚性要求，巩固治理效果，保障网格化环境监管体系正常运转；严查严惩非法排污企业，不断提高环境监管水平；对水域进行全面治理，强力推进大气污染治理，做好农村环境治理工作。加强与域外企业对接洽谈，大力引进科技、环保、节能型的大项目、好项目；鼓励扶持新兴产业项目，积极做好城管委会居民养老保险、新型农村合作医疗、农村低保等工作；妥善化解、调处村街矛盾和企业纠纷，全力营造和谐稳定的社会局面，力争全管委会工作整体提升。完善基础设施建设。积极加强基础设施建设，优化机床交易市场发展的硬件环境，进一步完善机床交易市场基础设施配套。抓好招商引资工作。依托机床交易市场，采取请进来、走出去，加大招商引资力度，力争有实质性进展。持续做好环境整治。坚持将污染防治作为最大的民生工程来抓，既要金山银山，更要绿水青山。以更大的力度抓好塑料行业整治。决战决胜民生保障。全面落实各项惠民政策。坚持把保障和改善民生作为提高人民群众幸福指数的切入点，全面落实各项强农惠农政策，保证低保、危房改造补贴等各项惠农资金及时足额发放到户。切实抓好新农合、新农保的固推广，进一步扩大参保范围，提高参保率，完善群众生命财产安全保障。不断完善社会救助体系，着力搞好临时救助、大病救助、特困人员救助，确保社会弱势群体得到及时有效救济。落实安全生产、消防“党政同责、一岗双责、齐抓共管、失职追责”，防范和遏制安全生产事故，坚决杜绝重特大事故发生。</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（一）、人大和社会监督方面</w:t>
      </w:r>
    </w:p>
    <w:p>
      <w:pPr>
        <w:pStyle w:val="插入文本样式-插入职责分类绩效目标文件"/>
      </w:pPr>
      <w:r>
        <w:t xml:space="preserve">绩效目标：监督宪法和法律在我镇行政区域内正确实施</w:t>
      </w:r>
    </w:p>
    <w:p>
      <w:pPr>
        <w:pStyle w:val="插入文本样式-插入职责分类绩效目标文件"/>
      </w:pPr>
      <w:r>
        <w:t xml:space="preserve">绩效指标：保障镇大型会议、重大活动的正常、顺利举办。</w:t>
      </w:r>
    </w:p>
    <w:p>
      <w:pPr>
        <w:pStyle w:val="插入文本样式-插入职责分类绩效目标文件"/>
      </w:pPr>
      <w:r>
        <w:t xml:space="preserve">(二)、政府工作运转方面</w:t>
      </w:r>
    </w:p>
    <w:p>
      <w:pPr>
        <w:pStyle w:val="插入文本样式-插入职责分类绩效目标文件"/>
      </w:pPr>
      <w:r>
        <w:t xml:space="preserve">绩效目标：保障机关公文正常运转，服务对象满意</w:t>
      </w:r>
    </w:p>
    <w:p>
      <w:pPr>
        <w:pStyle w:val="插入文本样式-插入职责分类绩效目标文件"/>
      </w:pPr>
      <w:r>
        <w:t xml:space="preserve">绩效指标：加强服务型政府建设。</w:t>
      </w:r>
    </w:p>
    <w:p>
      <w:pPr>
        <w:pStyle w:val="插入文本样式-插入职责分类绩效目标文件"/>
      </w:pPr>
      <w:r>
        <w:t xml:space="preserve">(三)、民政和社会服务方面</w:t>
      </w:r>
    </w:p>
    <w:p>
      <w:pPr>
        <w:pStyle w:val="插入文本样式-插入职责分类绩效目标文件"/>
      </w:pPr>
      <w:r>
        <w:t xml:space="preserve">绩效目标：解决优抚对象的生活困难，保障退役士兵合法权益</w:t>
      </w:r>
    </w:p>
    <w:p>
      <w:pPr>
        <w:pStyle w:val="插入文本样式-插入职责分类绩效目标文件"/>
      </w:pPr>
      <w:r>
        <w:t xml:space="preserve">绩效指标：按时足额发放各类经济补助、救灾款项。</w:t>
      </w:r>
    </w:p>
    <w:p>
      <w:pPr>
        <w:pStyle w:val="插入文本样式-插入职责分类绩效目标文件"/>
      </w:pPr>
      <w:r>
        <w:t xml:space="preserve">(四)、农业管理方面</w:t>
      </w:r>
    </w:p>
    <w:p>
      <w:pPr>
        <w:pStyle w:val="插入文本样式-插入职责分类绩效目标文件"/>
      </w:pPr>
      <w:r>
        <w:t xml:space="preserve">绩效目标：提高农产品产量和产量，优化农业产业结构</w:t>
      </w:r>
    </w:p>
    <w:p>
      <w:pPr>
        <w:pStyle w:val="插入文本样式-插入职责分类绩效目标文件"/>
      </w:pPr>
      <w:r>
        <w:t xml:space="preserve">绩效指标：提高经济效益，增加农民收入</w:t>
      </w:r>
    </w:p>
    <w:p>
      <w:pPr>
        <w:pStyle w:val="插入文本样式-插入职责分类绩效目标文件"/>
      </w:pPr>
      <w:r>
        <w:t xml:space="preserve">(五)、群众文化方面</w:t>
      </w:r>
    </w:p>
    <w:p>
      <w:pPr>
        <w:pStyle w:val="插入文本样式-插入职责分类绩效目标文件"/>
      </w:pPr>
      <w:r>
        <w:t xml:space="preserve">绩效目标：文化发展环境健康向上，文化发展能力不断增强</w:t>
      </w:r>
    </w:p>
    <w:p>
      <w:pPr>
        <w:pStyle w:val="插入文本样式-插入职责分类绩效目标文件"/>
      </w:pPr>
      <w:r>
        <w:t xml:space="preserve">绩效指标：公共文化服务和文化艺术生产水平不断提高，促进文化影响力日益扩大</w:t>
      </w:r>
    </w:p>
    <w:p>
      <w:pPr>
        <w:pStyle w:val="插入文本样式-插入职责分类绩效目标文件"/>
      </w:pPr>
      <w:r>
        <w:t xml:space="preserve">(六）、医疗卫生和计划生育服务方面</w:t>
      </w:r>
    </w:p>
    <w:p>
      <w:pPr>
        <w:pStyle w:val="插入文本样式-插入职责分类绩效目标文件"/>
      </w:pPr>
      <w:r>
        <w:t xml:space="preserve">绩效目标：稳定适度的低生育水平，有效保障计划生育家庭生活水平</w:t>
      </w:r>
    </w:p>
    <w:p>
      <w:pPr>
        <w:pStyle w:val="插入文本样式-插入职责分类绩效目标文件"/>
      </w:pPr>
      <w:r>
        <w:t xml:space="preserve">绩效指标：提高妇女生殖健康水平，降低出生缺陷的发生，有效遏制出生人口性别比偏高问题</w:t>
      </w:r>
    </w:p>
    <w:p>
      <w:pPr>
        <w:pStyle w:val="插入文本样式-插入职责分类绩效目标文件"/>
      </w:pPr>
    </w:p>
    <w:p>
      <w:pPr>
        <w:pStyle w:val="插入文本样式-插入职责分类绩效目标文件"/>
      </w:pPr>
      <w:r>
        <w:t xml:space="preserve">（七）、社会团体方面</w:t>
      </w:r>
    </w:p>
    <w:p>
      <w:pPr>
        <w:pStyle w:val="插入文本样式-插入职责分类绩效目标文件"/>
      </w:pPr>
      <w:r>
        <w:t xml:space="preserve">绩效目标：围绕青年思想动态和青年工作现状，不断加强青少年社会主义核心价值观教育</w:t>
      </w:r>
    </w:p>
    <w:p>
      <w:pPr>
        <w:pStyle w:val="插入文本样式-插入职责分类绩效目标文件"/>
      </w:pPr>
      <w:r>
        <w:t xml:space="preserve">绩效指标：加强青年统战工作，围绕党政中心工作开展各项活动。</w:t>
      </w:r>
    </w:p>
    <w:p>
      <w:pPr>
        <w:pStyle w:val="插入文本样式-插入职责分类绩效目标文件"/>
      </w:pPr>
      <w:r>
        <w:t xml:space="preserve">（八）、财经管理方面</w:t>
      </w:r>
    </w:p>
    <w:p>
      <w:pPr>
        <w:pStyle w:val="插入文本样式-插入职责分类绩效目标文件"/>
      </w:pPr>
      <w:r>
        <w:t xml:space="preserve">绩效目标：加强对专项资金的监管</w:t>
      </w:r>
    </w:p>
    <w:p>
      <w:pPr>
        <w:pStyle w:val="插入文本样式-插入职责分类绩效目标文件"/>
      </w:pPr>
      <w:r>
        <w:t xml:space="preserve">绩效指标：提高财政资金使用效率</w:t>
      </w:r>
    </w:p>
    <w:p>
      <w:pPr>
        <w:pStyle w:val="插入文本样式-插入职责分类绩效目标文件"/>
      </w:pPr>
      <w:r>
        <w:t xml:space="preserve">（九）、社会服务和劳动保障方面。</w:t>
      </w:r>
    </w:p>
    <w:p>
      <w:pPr>
        <w:pStyle w:val="插入文本样式-插入职责分类绩效目标文件"/>
      </w:pPr>
      <w:r>
        <w:t xml:space="preserve">绩效目标：各类社会保险经办服务工作和社会保险信息采集及档案管理工作</w:t>
      </w:r>
    </w:p>
    <w:p>
      <w:pPr>
        <w:pStyle w:val="插入文本样式-插入职责分类绩效目标文件"/>
      </w:pPr>
      <w:r>
        <w:t xml:space="preserve">绩效指标：做好对享受社会保险待遇人员的日常管理及资格认证工作；</w:t>
      </w:r>
    </w:p>
    <w:p>
      <w:pPr>
        <w:pStyle w:val="插入文本样式-插入职责分类绩效目标文件"/>
      </w:pPr>
      <w:r>
        <w:t xml:space="preserve">（十）、大气污染防治方面</w:t>
      </w:r>
    </w:p>
    <w:p>
      <w:pPr>
        <w:pStyle w:val="插入文本样式-插入职责分类绩效目标文件"/>
      </w:pPr>
      <w:r>
        <w:t xml:space="preserve">绩效目标：既要金山银山，更要绿水青山</w:t>
      </w:r>
    </w:p>
    <w:p>
      <w:pPr>
        <w:pStyle w:val="插入文本样式-插入职责分类绩效目标文件"/>
      </w:pPr>
      <w:r>
        <w:t xml:space="preserve">绩效指标：以更大的力度抓好塑料行业整治。加强日常性和突击性检查</w:t>
      </w:r>
    </w:p>
    <w:p>
      <w:pPr>
        <w:pStyle w:val="插入文本样式-插入职责分类绩效目标文件"/>
      </w:pPr>
      <w:r>
        <w:t xml:space="preserve">（十一）、农村环境整治</w:t>
      </w:r>
    </w:p>
    <w:p>
      <w:pPr>
        <w:pStyle w:val="插入文本样式-插入职责分类绩效目标文件"/>
      </w:pPr>
      <w:r>
        <w:t xml:space="preserve">绩效目标：为百姓谋福利，为群众办实事</w:t>
      </w:r>
    </w:p>
    <w:p>
      <w:pPr>
        <w:pStyle w:val="插入文本样式-插入职责分类绩效目标文件"/>
      </w:pPr>
      <w:r>
        <w:t xml:space="preserve">绩效指标：为村民提升环境居住舒适度，使群众满意度幸福指数提高。</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我管委会将不断加快建设步伐，埋头苦干、强力攻坚，持续在“优化环境、产业转型、城管委会建设、改善民生”上下功夫。为实现我管委会年度发展规划目标，不断强化各项保障措施，力争全管委会工作整体提升。</w:t>
      </w:r>
    </w:p>
    <w:p>
      <w:pPr>
        <w:pStyle w:val="插入文本样式-插入实现年度发展规划目标的保障措施文件"/>
      </w:pPr>
      <w:r>
        <w:t xml:space="preserve">（一）、完善制度建设，加强队伍学习，干部素质显著提升</w:t>
      </w:r>
    </w:p>
    <w:p>
      <w:pPr>
        <w:pStyle w:val="插入文本样式-插入实现年度发展规划目标的保障措施文件"/>
      </w:pPr>
      <w:r>
        <w:t xml:space="preserve">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通过优化支出结构、编细编实预算、加快履行政府采购手续、尽快启动项目、及时支付资金、6 月底前细化代编预算、按规定及时下达资金等多种措施，确保支出进度达标。</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按要求开展绩效运行监控，发现问题及时采取措施，确保绩效目标如期保质实现。</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完善财务管理制度，严格审批程序，加强固定资产登记、使用和报废处置管理，做到支出合理，物尽其用。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1、2023年度革命老区转移资金大王东村村街道路硬化工程绩效目标表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13102624P000001109088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2023年度革命老区转移资金大王东村村街道路硬化工程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提高群众生活质量，满意度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75.00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1.提高群众生活质量，满意度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工程质量</w:t>
            </w:r>
          </w:p>
        </w:tc>
        <w:tc>
          <w:tcPr>
            <w:tcW w:w="5386" w:type="dxa"/>
            <w:hMerge w:val="restart"/>
            <w:vAlign w:val="center"/>
          </w:tcPr>
          <w:p>
            <w:pPr>
              <w:pStyle w:val="单元格样式2"/>
            </w:pPr>
            <w:r>
              <w:t xml:space="preserve">确保工程质量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工程验收合格率</w:t>
            </w:r>
          </w:p>
        </w:tc>
        <w:tc>
          <w:tcPr>
            <w:tcW w:w="5386" w:type="dxa"/>
            <w:hMerge w:val="restart"/>
            <w:vAlign w:val="center"/>
          </w:tcPr>
          <w:p>
            <w:pPr>
              <w:pStyle w:val="单元格样式2"/>
            </w:pPr>
            <w:r>
              <w:t xml:space="preserve">工程验收时通过验收的比率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按照合同规定按时完工</w:t>
            </w:r>
          </w:p>
        </w:tc>
        <w:tc>
          <w:tcPr>
            <w:tcW w:w="5386" w:type="dxa"/>
            <w:hMerge w:val="restart"/>
            <w:vAlign w:val="center"/>
          </w:tcPr>
          <w:p>
            <w:pPr>
              <w:pStyle w:val="单元格样式2"/>
            </w:pPr>
            <w:r>
              <w:t xml:space="preserve">按照合同竣工</w:t>
            </w:r>
          </w:p>
        </w:tc>
        <w:tc>
          <w:tcPr>
            <w:tcW w:w="0" w:type="auto"/>
            <w:hMerge/>
            <w:vAlign w:val="center"/>
          </w:tcPr>
          <w:p>
            <w:pPr/>
          </w:p>
        </w:tc>
        <w:tc>
          <w:tcPr>
            <w:tcW w:w="2268" w:type="dxa"/>
            <w:vAlign w:val="center"/>
          </w:tcPr>
          <w:p>
            <w:pPr>
              <w:pStyle w:val="单元格样式2"/>
            </w:pPr>
            <w:r>
              <w:t xml:space="preserve">9月</w:t>
            </w:r>
          </w:p>
        </w:tc>
        <w:tc>
          <w:tcPr>
            <w:tcW w:w="1276" w:type="dxa"/>
            <w:vAlign w:val="center"/>
          </w:tcPr>
          <w:p>
            <w:pPr>
              <w:pStyle w:val="单元格样式2"/>
            </w:pPr>
            <w:r>
              <w:t xml:space="preserve">工程合同完工期限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工程投资额</w:t>
            </w:r>
          </w:p>
        </w:tc>
        <w:tc>
          <w:tcPr>
            <w:tcW w:w="5386" w:type="dxa"/>
            <w:hMerge w:val="restart"/>
            <w:vAlign w:val="center"/>
          </w:tcPr>
          <w:p>
            <w:pPr>
              <w:pStyle w:val="单元格样式2"/>
            </w:pPr>
            <w:r>
              <w:t xml:space="preserve">堤顶路工程资金使用量为68万元</w:t>
            </w:r>
          </w:p>
        </w:tc>
        <w:tc>
          <w:tcPr>
            <w:tcW w:w="0" w:type="auto"/>
            <w:hMerge/>
            <w:vAlign w:val="center"/>
          </w:tcPr>
          <w:p>
            <w:pPr/>
          </w:p>
        </w:tc>
        <w:tc>
          <w:tcPr>
            <w:tcW w:w="2268" w:type="dxa"/>
            <w:vAlign w:val="center"/>
          </w:tcPr>
          <w:p>
            <w:pPr>
              <w:pStyle w:val="单元格样式2"/>
            </w:pPr>
            <w:r>
              <w:t xml:space="preserve">68万元</w:t>
            </w:r>
          </w:p>
        </w:tc>
        <w:tc>
          <w:tcPr>
            <w:tcW w:w="1276" w:type="dxa"/>
            <w:vAlign w:val="center"/>
          </w:tcPr>
          <w:p>
            <w:pPr>
              <w:pStyle w:val="单元格样式2"/>
            </w:pPr>
            <w:r>
              <w:t xml:space="preserve">工程审核定安表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解决出行困难问题，改善人居环境</w:t>
            </w:r>
          </w:p>
        </w:tc>
        <w:tc>
          <w:tcPr>
            <w:tcW w:w="5386" w:type="dxa"/>
            <w:hMerge w:val="restart"/>
            <w:vAlign w:val="center"/>
          </w:tcPr>
          <w:p>
            <w:pPr>
              <w:pStyle w:val="单元格样式2"/>
            </w:pPr>
            <w:r>
              <w:t xml:space="preserve">整体出行环境得到有效改善，群众满意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项目预期标准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交通出行方便了，老百姓收入提高了。</w:t>
            </w:r>
          </w:p>
        </w:tc>
        <w:tc>
          <w:tcPr>
            <w:tcW w:w="5386" w:type="dxa"/>
            <w:hMerge w:val="restart"/>
            <w:vAlign w:val="center"/>
          </w:tcPr>
          <w:p>
            <w:pPr>
              <w:pStyle w:val="单元格样式2"/>
            </w:pPr>
            <w:r>
              <w:t xml:space="preserve">吸引更多投资者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项目预期标准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路面整洁了干净了，镇区环境面貌提升了。</w:t>
            </w:r>
          </w:p>
        </w:tc>
        <w:tc>
          <w:tcPr>
            <w:tcW w:w="5386" w:type="dxa"/>
            <w:hMerge w:val="restart"/>
            <w:vAlign w:val="center"/>
          </w:tcPr>
          <w:p>
            <w:pPr>
              <w:pStyle w:val="单元格样式2"/>
            </w:pPr>
            <w:r>
              <w:t xml:space="preserve">环境得到有效改善</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项目预期标准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项目运行完好度</w:t>
            </w:r>
          </w:p>
        </w:tc>
        <w:tc>
          <w:tcPr>
            <w:tcW w:w="5386" w:type="dxa"/>
            <w:hMerge w:val="restart"/>
            <w:vAlign w:val="center"/>
          </w:tcPr>
          <w:p>
            <w:pPr>
              <w:pStyle w:val="单元格样式2"/>
            </w:pPr>
            <w:r>
              <w:t xml:space="preserve">道路使用年限</w:t>
            </w:r>
          </w:p>
        </w:tc>
        <w:tc>
          <w:tcPr>
            <w:tcW w:w="0" w:type="auto"/>
            <w:hMerge/>
            <w:vAlign w:val="center"/>
          </w:tcPr>
          <w:p>
            <w:pPr/>
          </w:p>
        </w:tc>
        <w:tc>
          <w:tcPr>
            <w:tcW w:w="2268" w:type="dxa"/>
            <w:vAlign w:val="center"/>
          </w:tcPr>
          <w:p>
            <w:pPr>
              <w:pStyle w:val="单元格样式2"/>
            </w:pPr>
            <w:r>
              <w:t xml:space="preserve">≥20年</w:t>
            </w:r>
          </w:p>
        </w:tc>
        <w:tc>
          <w:tcPr>
            <w:tcW w:w="1276" w:type="dxa"/>
            <w:vAlign w:val="center"/>
          </w:tcPr>
          <w:p>
            <w:pPr>
              <w:pStyle w:val="单元格样式2"/>
            </w:pPr>
            <w:r>
              <w:t xml:space="preserve">工程可行性报告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hMerge w:val="restart"/>
            <w:vAlign w:val="center"/>
          </w:tcPr>
          <w:p>
            <w:pPr>
              <w:pStyle w:val="单元格样式2"/>
            </w:pPr>
            <w:r>
              <w:t xml:space="preserve">受益调查中群众满意或较满意占总人数比</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满意度调查问卷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2、机床市场2023一事一议经费绩效目标表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13102624P000001110919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机床市场2023一事一议经费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提高群众幸福指数，满意度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75.00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1.提高群众幸福指数，满意度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资金使用率</w:t>
            </w:r>
          </w:p>
        </w:tc>
        <w:tc>
          <w:tcPr>
            <w:tcW w:w="5386" w:type="dxa"/>
            <w:hMerge w:val="restart"/>
            <w:vAlign w:val="center"/>
          </w:tcPr>
          <w:p>
            <w:pPr>
              <w:pStyle w:val="单元格样式2"/>
            </w:pPr>
            <w:r>
              <w:t xml:space="preserve">工作经费确保用于一事一议项目</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文财综指{2023}10号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涉及村数量</w:t>
            </w:r>
          </w:p>
        </w:tc>
        <w:tc>
          <w:tcPr>
            <w:tcW w:w="5386" w:type="dxa"/>
            <w:hMerge w:val="restart"/>
            <w:vAlign w:val="center"/>
          </w:tcPr>
          <w:p>
            <w:pPr>
              <w:pStyle w:val="单元格样式2"/>
            </w:pPr>
            <w:r>
              <w:t xml:space="preserve">涉及村数量</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文财综指{2023}10号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投入质量</w:t>
            </w:r>
          </w:p>
        </w:tc>
        <w:tc>
          <w:tcPr>
            <w:tcW w:w="5386" w:type="dxa"/>
            <w:hMerge w:val="restart"/>
            <w:vAlign w:val="center"/>
          </w:tcPr>
          <w:p>
            <w:pPr>
              <w:pStyle w:val="单元格样式2"/>
            </w:pPr>
            <w:r>
              <w:t xml:space="preserve">保障工作经费使用效益</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经费使用标准</w:t>
            </w:r>
          </w:p>
        </w:tc>
        <w:tc>
          <w:tcPr>
            <w:tcW w:w="5386" w:type="dxa"/>
            <w:hMerge w:val="restart"/>
            <w:vAlign w:val="center"/>
          </w:tcPr>
          <w:p>
            <w:pPr>
              <w:pStyle w:val="单元格样式2"/>
            </w:pPr>
            <w:r>
              <w:t xml:space="preserve">严格按照管理办法分配资金</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r>
              <w:t xml:space="preserve">文财综指{2023}10号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通过一事一议项目进行促进社会稳定水平逐步提高</w:t>
            </w:r>
          </w:p>
        </w:tc>
        <w:tc>
          <w:tcPr>
            <w:tcW w:w="0" w:type="auto"/>
            <w:hMerge/>
            <w:vAlign w:val="center"/>
          </w:tcPr>
          <w:p>
            <w:pPr/>
          </w:p>
        </w:tc>
        <w:tc>
          <w:tcPr>
            <w:tcW w:w="2268" w:type="dxa"/>
            <w:vAlign w:val="center"/>
          </w:tcPr>
          <w:p>
            <w:pPr>
              <w:pStyle w:val="单元格样式2"/>
            </w:pPr>
            <w:r>
              <w:t xml:space="preserve">促进社会稳定</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带动社会资金投资比</w:t>
            </w:r>
          </w:p>
        </w:tc>
        <w:tc>
          <w:tcPr>
            <w:tcW w:w="5386" w:type="dxa"/>
            <w:hMerge w:val="restart"/>
            <w:vAlign w:val="center"/>
          </w:tcPr>
          <w:p>
            <w:pPr>
              <w:pStyle w:val="单元格样式2"/>
            </w:pPr>
            <w:r>
              <w:t xml:space="preserve">带动社会资金投入与扶持奖励资金的比例。</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文财综指{2023}10号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保障一事一议工作顺利进行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群众对一事一议项目的整体满意度</w:t>
            </w:r>
          </w:p>
        </w:tc>
        <w:tc>
          <w:tcPr>
            <w:tcW w:w="0" w:type="auto"/>
            <w:hMerge/>
            <w:vAlign w:val="center"/>
          </w:tcPr>
          <w:p>
            <w:pPr/>
          </w:p>
        </w:tc>
        <w:tc>
          <w:tcPr>
            <w:tcW w:w="2268" w:type="dxa"/>
            <w:vAlign w:val="center"/>
          </w:tcPr>
          <w:p>
            <w:pPr>
              <w:pStyle w:val="单元格样式2"/>
            </w:pPr>
            <w:r>
              <w:t xml:space="preserve">≥2年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3、机床市场徐屯村道路硬化项目资金绩效目标表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13102624P000001110848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机床市场徐屯村道路硬化项目资金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便于群众出行，提高幸福指数，满意度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75.00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1.提高群众幸福指数，满意度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资金使用率</w:t>
            </w:r>
          </w:p>
        </w:tc>
        <w:tc>
          <w:tcPr>
            <w:tcW w:w="5386" w:type="dxa"/>
            <w:hMerge w:val="restart"/>
            <w:vAlign w:val="center"/>
          </w:tcPr>
          <w:p>
            <w:pPr>
              <w:pStyle w:val="单元格样式2"/>
            </w:pPr>
            <w:r>
              <w:t xml:space="preserve">工作经费确保用于一事一议项目</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文财综指{2023}9号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涉及村数量</w:t>
            </w:r>
          </w:p>
        </w:tc>
        <w:tc>
          <w:tcPr>
            <w:tcW w:w="5386" w:type="dxa"/>
            <w:hMerge w:val="restart"/>
            <w:vAlign w:val="center"/>
          </w:tcPr>
          <w:p>
            <w:pPr>
              <w:pStyle w:val="单元格样式2"/>
            </w:pPr>
            <w:r>
              <w:t xml:space="preserve">涉及村数量</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文财综指{2023}9号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投入质量</w:t>
            </w:r>
          </w:p>
        </w:tc>
        <w:tc>
          <w:tcPr>
            <w:tcW w:w="5386" w:type="dxa"/>
            <w:hMerge w:val="restart"/>
            <w:vAlign w:val="center"/>
          </w:tcPr>
          <w:p>
            <w:pPr>
              <w:pStyle w:val="单元格样式2"/>
            </w:pPr>
            <w:r>
              <w:t xml:space="preserve">保障工作经费使用效益</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经费使用标准</w:t>
            </w:r>
          </w:p>
        </w:tc>
        <w:tc>
          <w:tcPr>
            <w:tcW w:w="5386" w:type="dxa"/>
            <w:hMerge w:val="restart"/>
            <w:vAlign w:val="center"/>
          </w:tcPr>
          <w:p>
            <w:pPr>
              <w:pStyle w:val="单元格样式2"/>
            </w:pPr>
            <w:r>
              <w:t xml:space="preserve">严格按照管理办法分配资金</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r>
              <w:t xml:space="preserve">文财综指{2023}9号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通过一事一议项目进行促进社会稳定水平逐步提高</w:t>
            </w:r>
          </w:p>
        </w:tc>
        <w:tc>
          <w:tcPr>
            <w:tcW w:w="0" w:type="auto"/>
            <w:hMerge/>
            <w:vAlign w:val="center"/>
          </w:tcPr>
          <w:p>
            <w:pPr/>
          </w:p>
        </w:tc>
        <w:tc>
          <w:tcPr>
            <w:tcW w:w="2268" w:type="dxa"/>
            <w:vAlign w:val="center"/>
          </w:tcPr>
          <w:p>
            <w:pPr>
              <w:pStyle w:val="单元格样式2"/>
            </w:pPr>
            <w:r>
              <w:t xml:space="preserve">促进社会稳定</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带动社会资金投资比</w:t>
            </w:r>
          </w:p>
        </w:tc>
        <w:tc>
          <w:tcPr>
            <w:tcW w:w="5386" w:type="dxa"/>
            <w:hMerge w:val="restart"/>
            <w:vAlign w:val="center"/>
          </w:tcPr>
          <w:p>
            <w:pPr>
              <w:pStyle w:val="单元格样式2"/>
            </w:pPr>
            <w:r>
              <w:t xml:space="preserve">带动社会资金投入与扶持奖励资金的比例。</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文财综指{2023}9号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保障一事一议工作顺利进行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群众对一事一议项目的整体满意度</w:t>
            </w:r>
          </w:p>
        </w:tc>
        <w:tc>
          <w:tcPr>
            <w:tcW w:w="0" w:type="auto"/>
            <w:hMerge/>
            <w:vAlign w:val="center"/>
          </w:tcPr>
          <w:p>
            <w:pPr/>
          </w:p>
        </w:tc>
        <w:tc>
          <w:tcPr>
            <w:tcW w:w="2268" w:type="dxa"/>
            <w:vAlign w:val="center"/>
          </w:tcPr>
          <w:p>
            <w:pPr>
              <w:pStyle w:val="单元格样式2"/>
            </w:pPr>
            <w:r>
              <w:t xml:space="preserve">≥2年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821000.00</w:t>
            </w:r>
          </w:p>
        </w:tc>
        <w:tc>
          <w:tcPr>
            <w:tcW w:w="964" w:type="dxa"/>
            <w:vAlign w:val="center"/>
          </w:tcPr>
          <w:p>
            <w:pPr>
              <w:pStyle w:val="单元格样式7"/>
            </w:pPr>
            <w:r>
              <w:t xml:space="preserve">821000.00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821000.00</w:t>
            </w:r>
          </w:p>
        </w:tc>
      </w:tr>
      <w:tr>
        <w:trPr>
          <w:cantSplit/>
          <w:jc w:val="center"/>
        </w:trPr>
        <w:tc>
          <w:tcPr>
            <w:tcW w:w="1701" w:type="dxa"/>
            <w:vAlign w:val="center"/>
          </w:tcPr>
          <w:p>
            <w:pPr>
              <w:pStyle w:val="单元格样式6"/>
            </w:pPr>
            <w:r>
              <w:t xml:space="preserve">文安县机床市场管理委员会本级小计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821000.00</w:t>
            </w:r>
          </w:p>
        </w:tc>
        <w:tc>
          <w:tcPr>
            <w:tcW w:w="964" w:type="dxa"/>
            <w:vAlign w:val="center"/>
          </w:tcPr>
          <w:p>
            <w:pPr>
              <w:pStyle w:val="单元格样式7"/>
            </w:pPr>
            <w:r>
              <w:t xml:space="preserve">821000.00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821000.00</w:t>
            </w:r>
          </w:p>
        </w:tc>
      </w:tr>
      <w:tr>
        <w:trPr>
          <w:cantSplit/>
          <w:jc w:val="center"/>
        </w:trPr>
        <w:tc>
          <w:tcPr>
            <w:tcW w:w="1701" w:type="dxa"/>
            <w:vAlign w:val="center"/>
          </w:tcPr>
          <w:p>
            <w:pPr>
              <w:pStyle w:val="单元格样式2"/>
            </w:pPr>
            <w:r>
              <w:t xml:space="preserve">2023年度革命老区转移资金大王东村村街道路硬化工程</w:t>
            </w:r>
          </w:p>
        </w:tc>
        <w:tc>
          <w:tcPr>
            <w:tcW w:w="964" w:type="dxa"/>
            <w:vAlign w:val="center"/>
          </w:tcPr>
          <w:p>
            <w:pPr>
              <w:pStyle w:val="单元格样式4"/>
            </w:pPr>
            <w:r>
              <w:t xml:space="preserve">720000.00</w:t>
            </w:r>
          </w:p>
        </w:tc>
        <w:tc>
          <w:tcPr>
            <w:tcW w:w="1134" w:type="dxa"/>
            <w:vAlign w:val="center"/>
          </w:tcPr>
          <w:p>
            <w:pPr>
              <w:pStyle w:val="单元格样式2"/>
            </w:pPr>
            <w:r>
              <w:t xml:space="preserve">公路工程施工</w:t>
            </w:r>
          </w:p>
        </w:tc>
        <w:tc>
          <w:tcPr>
            <w:tcW w:w="1134" w:type="dxa"/>
            <w:vAlign w:val="center"/>
          </w:tcPr>
          <w:p>
            <w:pPr>
              <w:pStyle w:val="单元格样式2"/>
            </w:pPr>
            <w:r>
              <w:t xml:space="preserve">B02020000</w:t>
            </w:r>
          </w:p>
        </w:tc>
        <w:tc>
          <w:tcPr>
            <w:tcW w:w="709" w:type="dxa"/>
            <w:vAlign w:val="center"/>
          </w:tcPr>
          <w:p>
            <w:pPr>
              <w:pStyle w:val="单元格样式3"/>
            </w:pPr>
            <w:r>
              <w:t xml:space="preserve">元</w:t>
            </w:r>
          </w:p>
        </w:tc>
        <w:tc>
          <w:tcPr>
            <w:tcW w:w="850" w:type="dxa"/>
            <w:vAlign w:val="center"/>
          </w:tcPr>
          <w:p>
            <w:pPr>
              <w:pStyle w:val="单元格样式4"/>
            </w:pPr>
            <w:r>
              <w:t xml:space="preserve">1</w:t>
            </w:r>
          </w:p>
        </w:tc>
        <w:tc>
          <w:tcPr>
            <w:tcW w:w="850" w:type="dxa"/>
            <w:vAlign w:val="center"/>
          </w:tcPr>
          <w:p>
            <w:pPr>
              <w:pStyle w:val="单元格样式4"/>
            </w:pPr>
            <w:r>
              <w:t xml:space="preserve">720000.00</w:t>
            </w:r>
          </w:p>
        </w:tc>
        <w:tc>
          <w:tcPr>
            <w:tcW w:w="964" w:type="dxa"/>
            <w:vAlign w:val="center"/>
          </w:tcPr>
          <w:p>
            <w:pPr>
              <w:pStyle w:val="单元格样式4"/>
            </w:pPr>
            <w:r>
              <w:t xml:space="preserve">720000.00</w:t>
            </w:r>
          </w:p>
        </w:tc>
        <w:tc>
          <w:tcPr>
            <w:tcW w:w="964" w:type="dxa"/>
            <w:vAlign w:val="center"/>
          </w:tcPr>
          <w:p>
            <w:pPr>
              <w:pStyle w:val="单元格样式4"/>
            </w:pPr>
            <w:r>
              <w:t xml:space="preserve">720000.00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720000.00</w:t>
            </w:r>
          </w:p>
        </w:tc>
      </w:tr>
      <w:tr>
        <w:trPr>
          <w:cantSplit/>
          <w:jc w:val="center"/>
        </w:trPr>
        <w:tc>
          <w:tcPr>
            <w:tcW w:w="1701" w:type="dxa"/>
            <w:vAlign w:val="center"/>
          </w:tcPr>
          <w:p>
            <w:pPr>
              <w:pStyle w:val="单元格样式2"/>
            </w:pPr>
            <w:r>
              <w:t xml:space="preserve">机床市场2023一事一议经费</w:t>
            </w:r>
          </w:p>
        </w:tc>
        <w:tc>
          <w:tcPr>
            <w:tcW w:w="964" w:type="dxa"/>
            <w:vAlign w:val="center"/>
          </w:tcPr>
          <w:p>
            <w:pPr>
              <w:pStyle w:val="单元格样式4"/>
            </w:pPr>
            <w:r>
              <w:t xml:space="preserve">1000.00</w:t>
            </w:r>
          </w:p>
        </w:tc>
        <w:tc>
          <w:tcPr>
            <w:tcW w:w="1134" w:type="dxa"/>
            <w:vAlign w:val="center"/>
          </w:tcPr>
          <w:p>
            <w:pPr>
              <w:pStyle w:val="单元格样式2"/>
            </w:pPr>
            <w:r>
              <w:t xml:space="preserve">公路工程施工</w:t>
            </w:r>
          </w:p>
        </w:tc>
        <w:tc>
          <w:tcPr>
            <w:tcW w:w="1134" w:type="dxa"/>
            <w:vAlign w:val="center"/>
          </w:tcPr>
          <w:p>
            <w:pPr>
              <w:pStyle w:val="单元格样式2"/>
            </w:pPr>
            <w:r>
              <w:t xml:space="preserve">B02020000</w:t>
            </w:r>
          </w:p>
        </w:tc>
        <w:tc>
          <w:tcPr>
            <w:tcW w:w="709" w:type="dxa"/>
            <w:vAlign w:val="center"/>
          </w:tcPr>
          <w:p>
            <w:pPr>
              <w:pStyle w:val="单元格样式3"/>
            </w:pPr>
            <w:r>
              <w:t xml:space="preserve">元</w:t>
            </w:r>
          </w:p>
        </w:tc>
        <w:tc>
          <w:tcPr>
            <w:tcW w:w="850" w:type="dxa"/>
            <w:vAlign w:val="center"/>
          </w:tcPr>
          <w:p>
            <w:pPr>
              <w:pStyle w:val="单元格样式4"/>
            </w:pPr>
            <w:r>
              <w:t xml:space="preserve">1</w:t>
            </w:r>
          </w:p>
        </w:tc>
        <w:tc>
          <w:tcPr>
            <w:tcW w:w="850" w:type="dxa"/>
            <w:vAlign w:val="center"/>
          </w:tcPr>
          <w:p>
            <w:pPr>
              <w:pStyle w:val="单元格样式4"/>
            </w:pPr>
            <w:r>
              <w:t xml:space="preserve">1000.00</w:t>
            </w:r>
          </w:p>
        </w:tc>
        <w:tc>
          <w:tcPr>
            <w:tcW w:w="964" w:type="dxa"/>
            <w:vAlign w:val="center"/>
          </w:tcPr>
          <w:p>
            <w:pPr>
              <w:pStyle w:val="单元格样式4"/>
            </w:pPr>
            <w:r>
              <w:t xml:space="preserve">1000.00</w:t>
            </w:r>
          </w:p>
        </w:tc>
        <w:tc>
          <w:tcPr>
            <w:tcW w:w="964" w:type="dxa"/>
            <w:vAlign w:val="center"/>
          </w:tcPr>
          <w:p>
            <w:pPr>
              <w:pStyle w:val="单元格样式4"/>
            </w:pPr>
            <w:r>
              <w:t xml:space="preserve">1000.00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1000.00</w:t>
            </w:r>
          </w:p>
        </w:tc>
      </w:tr>
      <w:tr>
        <w:trPr>
          <w:cantSplit/>
          <w:jc w:val="center"/>
        </w:trPr>
        <w:tc>
          <w:tcPr>
            <w:tcW w:w="1701" w:type="dxa"/>
            <w:vAlign w:val="center"/>
          </w:tcPr>
          <w:p>
            <w:pPr>
              <w:pStyle w:val="单元格样式2"/>
            </w:pPr>
            <w:r>
              <w:t xml:space="preserve">机床市场徐屯村道路硬化项目资金</w:t>
            </w:r>
          </w:p>
        </w:tc>
        <w:tc>
          <w:tcPr>
            <w:tcW w:w="964" w:type="dxa"/>
            <w:vAlign w:val="center"/>
          </w:tcPr>
          <w:p>
            <w:pPr>
              <w:pStyle w:val="单元格样式4"/>
            </w:pPr>
            <w:r>
              <w:t xml:space="preserve">100000.00</w:t>
            </w:r>
          </w:p>
        </w:tc>
        <w:tc>
          <w:tcPr>
            <w:tcW w:w="1134" w:type="dxa"/>
            <w:vAlign w:val="center"/>
          </w:tcPr>
          <w:p>
            <w:pPr>
              <w:pStyle w:val="单元格样式2"/>
            </w:pPr>
            <w:r>
              <w:t xml:space="preserve">公路工程施工</w:t>
            </w:r>
          </w:p>
        </w:tc>
        <w:tc>
          <w:tcPr>
            <w:tcW w:w="1134" w:type="dxa"/>
            <w:vAlign w:val="center"/>
          </w:tcPr>
          <w:p>
            <w:pPr>
              <w:pStyle w:val="单元格样式2"/>
            </w:pPr>
            <w:r>
              <w:t xml:space="preserve">B02020000</w:t>
            </w:r>
          </w:p>
        </w:tc>
        <w:tc>
          <w:tcPr>
            <w:tcW w:w="709" w:type="dxa"/>
            <w:vAlign w:val="center"/>
          </w:tcPr>
          <w:p>
            <w:pPr>
              <w:pStyle w:val="单元格样式3"/>
            </w:pPr>
            <w:r>
              <w:t xml:space="preserve">元</w:t>
            </w:r>
          </w:p>
        </w:tc>
        <w:tc>
          <w:tcPr>
            <w:tcW w:w="850" w:type="dxa"/>
            <w:vAlign w:val="center"/>
          </w:tcPr>
          <w:p>
            <w:pPr>
              <w:pStyle w:val="单元格样式4"/>
            </w:pPr>
            <w:r>
              <w:t xml:space="preserve">1</w:t>
            </w:r>
          </w:p>
        </w:tc>
        <w:tc>
          <w:tcPr>
            <w:tcW w:w="850" w:type="dxa"/>
            <w:vAlign w:val="center"/>
          </w:tcPr>
          <w:p>
            <w:pPr>
              <w:pStyle w:val="单元格样式4"/>
            </w:pPr>
            <w:r>
              <w:t xml:space="preserve">100000.00</w:t>
            </w:r>
          </w:p>
        </w:tc>
        <w:tc>
          <w:tcPr>
            <w:tcW w:w="964" w:type="dxa"/>
            <w:vAlign w:val="center"/>
          </w:tcPr>
          <w:p>
            <w:pPr>
              <w:pStyle w:val="单元格样式4"/>
            </w:pPr>
            <w:r>
              <w:t xml:space="preserve">100000.00</w:t>
            </w:r>
          </w:p>
        </w:tc>
        <w:tc>
          <w:tcPr>
            <w:tcW w:w="964" w:type="dxa"/>
            <w:vAlign w:val="center"/>
          </w:tcPr>
          <w:p>
            <w:pPr>
              <w:pStyle w:val="单元格样式4"/>
            </w:pPr>
            <w:r>
              <w:t xml:space="preserve">100000.00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文安县机床市场管理委员会（含所属单位）上年末固定资产金额为200000.00万元（详见下表）。本年度拟购置固定资产总额为0.00万元，已按要求列入政府采购预算，详见政府采购预算表。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306文安县机床市场管理委员会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200000.00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w:t>
            </w:r>
          </w:p>
        </w:tc>
        <w:tc>
          <w:tcPr>
            <w:tcW w:w="2835" w:type="dxa"/>
            <w:vAlign w:val="center"/>
          </w:tcPr>
          <w:p>
            <w:pPr>
              <w:pStyle w:val="单元格样式4"/>
            </w:pPr>
            <w:r>
              <w:t xml:space="preserve">200000.00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2024-03-04T16:38:19Z</dcterms:created>
  <dcterms:modified xsi:type="dcterms:W3CDTF">2024-03-04T08:38:19Z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2024-03-04T16:38:21Z</dcterms:created>
  <dcterms:modified xsi:type="dcterms:W3CDTF">2024-03-04T08:38:21Z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2024-03-04T16:38:21Z</dcterms:created>
  <dcterms:modified xsi:type="dcterms:W3CDTF">2024-03-04T08:38:21Z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2024-03-04T16:38:20Z</dcterms:created>
  <dcterms:modified xsi:type="dcterms:W3CDTF">2024-03-04T08:38:20Z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2024-03-04T16:38:20Z</dcterms:created>
  <dcterms:modified xsi:type="dcterms:W3CDTF">2024-03-04T08:38:20Z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2024-03-04T16:38:20Z</dcterms:created>
  <dcterms:modified xsi:type="dcterms:W3CDTF">2024-03-04T08:38:20Z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2024-03-04T16:38:20Z</dcterms:created>
  <dcterms:modified xsi:type="dcterms:W3CDTF">2024-03-04T08:38:20Z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2024-03-04T16:38:21Z</dcterms:created>
  <dcterms:modified xsi:type="dcterms:W3CDTF">2024-03-04T08:38:25Z</dcterms:modified>
</cp:coreProperties>
</file>