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D4287" w:rsidRDefault="00AD4287">
      <w:pPr>
        <w:widowControl/>
        <w:spacing w:line="1200" w:lineRule="exact"/>
        <w:jc w:val="center"/>
        <w:rPr>
          <w:rFonts w:asciiTheme="minorEastAsia" w:eastAsiaTheme="minorEastAsia" w:hAnsi="宋体"/>
          <w:color w:val="000000" w:themeColor="text1"/>
          <w:sz w:val="96"/>
          <w:szCs w:val="96"/>
        </w:rPr>
      </w:pPr>
    </w:p>
    <w:p w:rsidR="00AD4287" w:rsidRDefault="00AD4287">
      <w:pPr>
        <w:widowControl/>
        <w:spacing w:line="1200" w:lineRule="exact"/>
        <w:jc w:val="center"/>
        <w:rPr>
          <w:rFonts w:asciiTheme="minorEastAsia" w:eastAsiaTheme="minorEastAsia" w:hAnsi="宋体"/>
          <w:color w:val="000000" w:themeColor="text1"/>
          <w:sz w:val="96"/>
          <w:szCs w:val="96"/>
        </w:rPr>
      </w:pPr>
    </w:p>
    <w:p w:rsidR="00AD4287" w:rsidRDefault="00E05999">
      <w:pPr>
        <w:widowControl/>
        <w:spacing w:line="1200" w:lineRule="exact"/>
        <w:jc w:val="center"/>
        <w:rPr>
          <w:color w:val="000000" w:themeColor="text1"/>
          <w:sz w:val="96"/>
          <w:szCs w:val="96"/>
        </w:rPr>
      </w:pPr>
      <w:r>
        <w:rPr>
          <w:sz w:val="84"/>
          <w:szCs w:val="84"/>
        </w:rPr>
        <w:t>201</w:t>
      </w:r>
      <w:r>
        <w:rPr>
          <w:rFonts w:hint="eastAsia"/>
          <w:sz w:val="84"/>
          <w:szCs w:val="84"/>
        </w:rPr>
        <w:t>8</w:t>
      </w:r>
      <w:r>
        <w:rPr>
          <w:sz w:val="84"/>
          <w:szCs w:val="84"/>
        </w:rPr>
        <w:t>年度部门决算公开</w:t>
      </w:r>
    </w:p>
    <w:p w:rsidR="00AD4287" w:rsidRDefault="00AD4287">
      <w:pPr>
        <w:widowControl/>
        <w:jc w:val="center"/>
        <w:rPr>
          <w:rFonts w:asciiTheme="minorEastAsia" w:eastAsiaTheme="minorEastAsia" w:hAnsi="宋体"/>
          <w:color w:val="002060"/>
          <w:sz w:val="72"/>
          <w:szCs w:val="72"/>
        </w:rPr>
      </w:pPr>
    </w:p>
    <w:p w:rsidR="00AD4287" w:rsidRDefault="00AD4287">
      <w:pPr>
        <w:widowControl/>
        <w:jc w:val="center"/>
        <w:rPr>
          <w:rFonts w:asciiTheme="minorEastAsia" w:eastAsiaTheme="minorEastAsia" w:hAnsiTheme="minorEastAsia"/>
          <w:b/>
          <w:sz w:val="72"/>
          <w:szCs w:val="72"/>
        </w:rPr>
      </w:pPr>
    </w:p>
    <w:p w:rsidR="00AD4287" w:rsidRDefault="00AD4287">
      <w:pPr>
        <w:widowControl/>
        <w:jc w:val="center"/>
        <w:rPr>
          <w:rFonts w:asciiTheme="minorEastAsia" w:eastAsiaTheme="minorEastAsia" w:hAnsiTheme="minorEastAsia"/>
          <w:b/>
          <w:sz w:val="72"/>
          <w:szCs w:val="72"/>
        </w:rPr>
      </w:pPr>
    </w:p>
    <w:p w:rsidR="00AD4287" w:rsidRDefault="00AD4287">
      <w:pPr>
        <w:widowControl/>
        <w:jc w:val="center"/>
        <w:rPr>
          <w:rFonts w:asciiTheme="minorEastAsia" w:eastAsiaTheme="minorEastAsia" w:hAnsiTheme="minorEastAsia"/>
          <w:b/>
          <w:sz w:val="72"/>
          <w:szCs w:val="72"/>
        </w:rPr>
      </w:pPr>
    </w:p>
    <w:p w:rsidR="00AD4287" w:rsidRDefault="00AD4287">
      <w:pPr>
        <w:widowControl/>
        <w:jc w:val="center"/>
        <w:rPr>
          <w:rFonts w:asciiTheme="minorEastAsia" w:eastAsiaTheme="minorEastAsia" w:hAnsiTheme="minorEastAsia"/>
          <w:b/>
          <w:sz w:val="72"/>
          <w:szCs w:val="72"/>
        </w:rPr>
      </w:pPr>
    </w:p>
    <w:p w:rsidR="00AD4287" w:rsidRDefault="00AD4287">
      <w:pPr>
        <w:widowControl/>
        <w:jc w:val="center"/>
        <w:rPr>
          <w:rFonts w:asciiTheme="minorEastAsia" w:eastAsiaTheme="minorEastAsia" w:hAnsiTheme="minorEastAsia"/>
          <w:b/>
          <w:sz w:val="72"/>
          <w:szCs w:val="72"/>
        </w:rPr>
      </w:pPr>
    </w:p>
    <w:p w:rsidR="00AD4287" w:rsidRDefault="00E05999">
      <w:pPr>
        <w:widowControl/>
        <w:ind w:firstLineChars="400" w:firstLine="1767"/>
        <w:rPr>
          <w:rFonts w:ascii="楷体" w:hAnsi="楷体" w:cs="楷体"/>
          <w:b/>
          <w:sz w:val="44"/>
          <w:szCs w:val="44"/>
        </w:rPr>
        <w:sectPr w:rsidR="00AD4287">
          <w:pgSz w:w="11906" w:h="16838"/>
          <w:pgMar w:top="2098" w:right="1474" w:bottom="1985" w:left="1588" w:header="851" w:footer="992" w:gutter="0"/>
          <w:cols w:space="425"/>
          <w:docGrid w:type="lines" w:linePitch="312"/>
        </w:sectPr>
      </w:pPr>
      <w:r>
        <w:rPr>
          <w:b/>
          <w:sz w:val="44"/>
          <w:szCs w:val="44"/>
        </w:rPr>
        <w:t>廊坊市</w:t>
      </w:r>
      <w:r>
        <w:rPr>
          <w:rFonts w:hint="eastAsia"/>
          <w:b/>
          <w:sz w:val="44"/>
          <w:szCs w:val="44"/>
        </w:rPr>
        <w:t>文安县畜牧兽医局</w:t>
      </w:r>
    </w:p>
    <w:p w:rsidR="00AD4287" w:rsidRDefault="00AD4287">
      <w:pPr>
        <w:widowControl/>
        <w:spacing w:after="0" w:line="600" w:lineRule="exact"/>
        <w:jc w:val="left"/>
      </w:pPr>
    </w:p>
    <w:p w:rsidR="00AD4287" w:rsidRDefault="00AD4287"/>
    <w:p w:rsidR="00AD4287" w:rsidRDefault="00AD4287"/>
    <w:p w:rsidR="00AD4287" w:rsidRDefault="00AD4287"/>
    <w:p w:rsidR="00AD4287" w:rsidRDefault="00AD4287"/>
    <w:p w:rsidR="00AD4287" w:rsidRDefault="00AD4287"/>
    <w:p w:rsidR="00AD4287" w:rsidRDefault="00E05999">
      <w:pPr>
        <w:widowControl/>
        <w:jc w:val="center"/>
        <w:rPr>
          <w:color w:val="000000" w:themeColor="text1"/>
          <w:sz w:val="96"/>
          <w:szCs w:val="96"/>
        </w:rPr>
      </w:pPr>
      <w:r>
        <w:rPr>
          <w:rFonts w:asciiTheme="minorEastAsia" w:eastAsiaTheme="minorEastAsia" w:hAnsi="宋体" w:hint="eastAsia"/>
          <w:color w:val="000000" w:themeColor="text1"/>
          <w:sz w:val="96"/>
          <w:szCs w:val="96"/>
        </w:rPr>
        <w:t>第一部分  部门概况</w:t>
      </w:r>
    </w:p>
    <w:p w:rsidR="00AD4287" w:rsidRDefault="00AD4287"/>
    <w:p w:rsidR="00AD4287" w:rsidRDefault="00AD4287"/>
    <w:p w:rsidR="00AD4287" w:rsidRDefault="00AD4287"/>
    <w:p w:rsidR="00AD4287" w:rsidRDefault="00AD4287"/>
    <w:p w:rsidR="00AD4287" w:rsidRDefault="00AD4287"/>
    <w:p w:rsidR="00AD4287" w:rsidRDefault="00AD4287"/>
    <w:p w:rsidR="00AD4287" w:rsidRDefault="00AD4287"/>
    <w:p w:rsidR="00AD4287" w:rsidRDefault="00AD4287"/>
    <w:p w:rsidR="00AD4287" w:rsidRDefault="00E05999">
      <w:pPr>
        <w:pStyle w:val="1"/>
        <w:spacing w:before="0" w:after="0" w:line="600" w:lineRule="exact"/>
        <w:jc w:val="left"/>
        <w:rPr>
          <w:rFonts w:ascii="黑体" w:eastAsia="黑体" w:hAnsiTheme="minorHAnsi" w:cs="黑体"/>
          <w:b w:val="0"/>
          <w:bCs w:val="0"/>
          <w:kern w:val="0"/>
          <w:sz w:val="32"/>
          <w:szCs w:val="32"/>
        </w:rPr>
      </w:pPr>
      <w:r>
        <w:rPr>
          <w:rFonts w:ascii="黑体" w:eastAsia="黑体" w:hAnsiTheme="minorHAnsi" w:cs="黑体" w:hint="eastAsia"/>
          <w:b w:val="0"/>
          <w:bCs w:val="0"/>
          <w:kern w:val="0"/>
          <w:sz w:val="32"/>
          <w:szCs w:val="32"/>
        </w:rPr>
        <w:lastRenderedPageBreak/>
        <w:t>一、部门职责</w:t>
      </w:r>
    </w:p>
    <w:p w:rsidR="00AD4287" w:rsidRPr="00F04657" w:rsidRDefault="00E05999" w:rsidP="00F04657">
      <w:pPr>
        <w:pStyle w:val="2"/>
        <w:spacing w:before="0" w:after="0" w:line="580" w:lineRule="exact"/>
        <w:ind w:firstLineChars="200" w:firstLine="640"/>
        <w:rPr>
          <w:rFonts w:ascii="仿宋" w:eastAsia="仿宋" w:hAnsi="仿宋" w:cs="仿宋"/>
          <w:b w:val="0"/>
          <w:bCs w:val="0"/>
        </w:rPr>
      </w:pPr>
      <w:r w:rsidRPr="00F04657">
        <w:rPr>
          <w:rFonts w:ascii="仿宋" w:eastAsia="仿宋" w:hAnsi="仿宋" w:cs="仿宋" w:hint="eastAsia"/>
          <w:b w:val="0"/>
          <w:bCs w:val="0"/>
        </w:rPr>
        <w:t>（一）贯彻执行国家、省畜牧水产业的法律法规。</w:t>
      </w:r>
    </w:p>
    <w:p w:rsidR="00AD4287" w:rsidRPr="00F04657" w:rsidRDefault="00E05999" w:rsidP="00F04657">
      <w:pPr>
        <w:pStyle w:val="2"/>
        <w:spacing w:before="0" w:after="0" w:line="580" w:lineRule="exact"/>
        <w:ind w:firstLineChars="200" w:firstLine="640"/>
        <w:rPr>
          <w:rFonts w:ascii="仿宋" w:eastAsia="仿宋" w:hAnsi="仿宋" w:cs="仿宋"/>
          <w:b w:val="0"/>
          <w:bCs w:val="0"/>
        </w:rPr>
      </w:pPr>
      <w:r w:rsidRPr="00F04657">
        <w:rPr>
          <w:rFonts w:ascii="仿宋" w:eastAsia="仿宋" w:hAnsi="仿宋" w:cs="仿宋" w:hint="eastAsia"/>
          <w:b w:val="0"/>
          <w:bCs w:val="0"/>
        </w:rPr>
        <w:t>（二）拟定全县畜牧水产业发展规划、年度计划及有关产业政策，引导畜牧水产业结构、布局合理调整和资源合理配置；指导全县畜牧水产业结构调整及服务体系、产业基地建设；负责重大建设项目的立项、初审和申报工作；指导畜牧水产业区域开发和经营管理工作。</w:t>
      </w:r>
    </w:p>
    <w:p w:rsidR="00AD4287" w:rsidRPr="00F04657" w:rsidRDefault="00E05999" w:rsidP="00F04657">
      <w:pPr>
        <w:pStyle w:val="2"/>
        <w:spacing w:before="0" w:after="0" w:line="580" w:lineRule="exact"/>
        <w:ind w:firstLineChars="200" w:firstLine="640"/>
        <w:rPr>
          <w:rFonts w:ascii="仿宋" w:eastAsia="仿宋" w:hAnsi="仿宋" w:cs="仿宋"/>
          <w:b w:val="0"/>
          <w:bCs w:val="0"/>
        </w:rPr>
      </w:pPr>
      <w:r w:rsidRPr="00F04657">
        <w:rPr>
          <w:rFonts w:ascii="仿宋" w:eastAsia="仿宋" w:hAnsi="仿宋" w:cs="仿宋" w:hint="eastAsia"/>
          <w:b w:val="0"/>
          <w:bCs w:val="0"/>
        </w:rPr>
        <w:t>（</w:t>
      </w:r>
      <w:r w:rsidRPr="00F04657">
        <w:rPr>
          <w:rFonts w:ascii="仿宋" w:eastAsia="仿宋" w:hAnsi="仿宋" w:cs="仿宋"/>
          <w:b w:val="0"/>
          <w:bCs w:val="0"/>
        </w:rPr>
        <w:t>三</w:t>
      </w:r>
      <w:r w:rsidRPr="00F04657">
        <w:rPr>
          <w:rFonts w:ascii="仿宋" w:eastAsia="仿宋" w:hAnsi="仿宋" w:cs="仿宋" w:hint="eastAsia"/>
          <w:b w:val="0"/>
          <w:bCs w:val="0"/>
        </w:rPr>
        <w:t>）制定全县畜牧水产科研、教育发展规划、计划和有关政策并监督实施；组织科研攻关和科研成果推广应用；组织重大科研和技术推广项目的实施；指导畜牧水产教育和职业技能开发工作。</w:t>
      </w:r>
    </w:p>
    <w:p w:rsidR="00AD4287" w:rsidRPr="00F04657" w:rsidRDefault="00E05999" w:rsidP="00F04657">
      <w:pPr>
        <w:pStyle w:val="2"/>
        <w:spacing w:before="0" w:after="0" w:line="580" w:lineRule="exact"/>
        <w:ind w:firstLineChars="200" w:firstLine="640"/>
        <w:rPr>
          <w:rFonts w:ascii="仿宋" w:eastAsia="仿宋" w:hAnsi="仿宋" w:cs="仿宋"/>
          <w:b w:val="0"/>
          <w:bCs w:val="0"/>
        </w:rPr>
      </w:pPr>
      <w:r w:rsidRPr="00F04657">
        <w:rPr>
          <w:rFonts w:ascii="仿宋" w:eastAsia="仿宋" w:hAnsi="仿宋" w:cs="仿宋" w:hint="eastAsia"/>
          <w:b w:val="0"/>
          <w:bCs w:val="0"/>
        </w:rPr>
        <w:t>（四）制定全县畜禽品种繁育和改良规划；指导生产、繁育和推广畜禽良种工作；负责种畜禽场的鉴定验收工作。</w:t>
      </w:r>
    </w:p>
    <w:p w:rsidR="00AD4287" w:rsidRPr="00F04657" w:rsidRDefault="00E05999" w:rsidP="00F04657">
      <w:pPr>
        <w:pStyle w:val="2"/>
        <w:spacing w:before="0" w:after="0" w:line="580" w:lineRule="exact"/>
        <w:ind w:firstLineChars="200" w:firstLine="640"/>
        <w:rPr>
          <w:rFonts w:ascii="仿宋" w:eastAsia="仿宋" w:hAnsi="仿宋" w:cs="仿宋"/>
          <w:b w:val="0"/>
          <w:bCs w:val="0"/>
        </w:rPr>
      </w:pPr>
      <w:r w:rsidRPr="00F04657">
        <w:rPr>
          <w:rFonts w:ascii="仿宋" w:eastAsia="仿宋" w:hAnsi="仿宋" w:cs="仿宋" w:hint="eastAsia"/>
          <w:b w:val="0"/>
          <w:bCs w:val="0"/>
        </w:rPr>
        <w:t>(五)负责全县畜牧水产资源、草地资源的保护和建设，制定草地资源农作物秸秆资源开发利用的中长期规划；保护渔业水域生态环境和水生野生动植物。</w:t>
      </w:r>
    </w:p>
    <w:p w:rsidR="00AD4287" w:rsidRPr="00F04657" w:rsidRDefault="00E05999" w:rsidP="00F04657">
      <w:pPr>
        <w:pStyle w:val="2"/>
        <w:spacing w:before="0" w:after="0" w:line="580" w:lineRule="exact"/>
        <w:ind w:firstLineChars="200" w:firstLine="640"/>
        <w:rPr>
          <w:rFonts w:ascii="仿宋" w:eastAsia="仿宋" w:hAnsi="仿宋" w:cs="仿宋"/>
          <w:b w:val="0"/>
          <w:bCs w:val="0"/>
        </w:rPr>
      </w:pPr>
      <w:r w:rsidRPr="00F04657">
        <w:rPr>
          <w:rFonts w:ascii="仿宋" w:eastAsia="仿宋" w:hAnsi="仿宋" w:cs="仿宋" w:hint="eastAsia"/>
          <w:b w:val="0"/>
          <w:bCs w:val="0"/>
        </w:rPr>
        <w:t>（</w:t>
      </w:r>
      <w:r w:rsidRPr="00F04657">
        <w:rPr>
          <w:rFonts w:ascii="仿宋" w:eastAsia="仿宋" w:hAnsi="仿宋" w:cs="仿宋"/>
          <w:b w:val="0"/>
          <w:bCs w:val="0"/>
        </w:rPr>
        <w:t>六</w:t>
      </w:r>
      <w:r w:rsidRPr="00F04657">
        <w:rPr>
          <w:rFonts w:ascii="仿宋" w:eastAsia="仿宋" w:hAnsi="仿宋" w:cs="仿宋" w:hint="eastAsia"/>
          <w:b w:val="0"/>
          <w:bCs w:val="0"/>
        </w:rPr>
        <w:t>）负责全县畜牧水产业行业管理。组织全县兽医医政、兽药药政、药检和畜禽防疫、检疫工作。监督检查渔业法规的执行。</w:t>
      </w:r>
    </w:p>
    <w:p w:rsidR="00AD4287" w:rsidRPr="00F04657" w:rsidRDefault="00E05999" w:rsidP="00F04657">
      <w:pPr>
        <w:pStyle w:val="2"/>
        <w:spacing w:before="0" w:after="0" w:line="580" w:lineRule="exact"/>
        <w:ind w:firstLineChars="200" w:firstLine="640"/>
        <w:rPr>
          <w:rFonts w:ascii="仿宋" w:eastAsia="仿宋" w:hAnsi="仿宋" w:cs="仿宋"/>
          <w:b w:val="0"/>
          <w:bCs w:val="0"/>
        </w:rPr>
      </w:pPr>
      <w:r w:rsidRPr="00F04657">
        <w:rPr>
          <w:rFonts w:ascii="仿宋" w:eastAsia="仿宋" w:hAnsi="仿宋" w:cs="仿宋" w:hint="eastAsia"/>
          <w:b w:val="0"/>
          <w:bCs w:val="0"/>
        </w:rPr>
        <w:t>（</w:t>
      </w:r>
      <w:r w:rsidRPr="00F04657">
        <w:rPr>
          <w:rFonts w:ascii="仿宋" w:eastAsia="仿宋" w:hAnsi="仿宋" w:cs="仿宋"/>
          <w:b w:val="0"/>
          <w:bCs w:val="0"/>
        </w:rPr>
        <w:t>七</w:t>
      </w:r>
      <w:r w:rsidRPr="00F04657">
        <w:rPr>
          <w:rFonts w:ascii="仿宋" w:eastAsia="仿宋" w:hAnsi="仿宋" w:cs="仿宋" w:hint="eastAsia"/>
          <w:b w:val="0"/>
          <w:bCs w:val="0"/>
        </w:rPr>
        <w:t>）组织畜牧水产业对外交流与合作。</w:t>
      </w:r>
    </w:p>
    <w:p w:rsidR="00F04657" w:rsidRDefault="00E05999" w:rsidP="00F04657">
      <w:pPr>
        <w:spacing w:after="0" w:line="240" w:lineRule="auto"/>
        <w:ind w:firstLineChars="200" w:firstLine="640"/>
        <w:rPr>
          <w:rFonts w:ascii="仿宋" w:eastAsia="仿宋" w:hAnsi="仿宋" w:cs="仿宋"/>
          <w:sz w:val="32"/>
          <w:szCs w:val="32"/>
        </w:rPr>
      </w:pPr>
      <w:r w:rsidRPr="00F04657">
        <w:rPr>
          <w:rFonts w:ascii="仿宋" w:eastAsia="仿宋" w:hAnsi="仿宋" w:cs="仿宋" w:hint="eastAsia"/>
          <w:sz w:val="32"/>
          <w:szCs w:val="32"/>
        </w:rPr>
        <w:t>（</w:t>
      </w:r>
      <w:r w:rsidRPr="00F04657">
        <w:rPr>
          <w:rFonts w:ascii="仿宋" w:eastAsia="仿宋" w:hAnsi="仿宋" w:cs="仿宋"/>
          <w:sz w:val="32"/>
          <w:szCs w:val="32"/>
        </w:rPr>
        <w:t>八</w:t>
      </w:r>
      <w:r w:rsidRPr="00F04657">
        <w:rPr>
          <w:rFonts w:ascii="仿宋" w:eastAsia="仿宋" w:hAnsi="仿宋" w:cs="仿宋" w:hint="eastAsia"/>
          <w:sz w:val="32"/>
          <w:szCs w:val="32"/>
        </w:rPr>
        <w:t>）负责全县畜牧业、渔业专项资金和事业费的编报、管</w:t>
      </w:r>
      <w:r w:rsidRPr="00F04657">
        <w:rPr>
          <w:rFonts w:ascii="仿宋" w:eastAsia="仿宋" w:hAnsi="仿宋" w:cs="仿宋" w:hint="eastAsia"/>
          <w:sz w:val="32"/>
          <w:szCs w:val="32"/>
        </w:rPr>
        <w:lastRenderedPageBreak/>
        <w:t>理；指导局属单位工作，监督局属国有资产保值增值；协助管理畜牧水产技术人员职称工作；按照权限管理局单位人事、劳资和机构编制工作。指导全县畜牧水产业行业学会、协会工作。</w:t>
      </w:r>
    </w:p>
    <w:p w:rsidR="00AD4287" w:rsidRPr="00F04657" w:rsidRDefault="00E05999" w:rsidP="00F04657">
      <w:pPr>
        <w:spacing w:after="0" w:line="240" w:lineRule="auto"/>
        <w:ind w:firstLineChars="200" w:firstLine="640"/>
        <w:rPr>
          <w:rFonts w:ascii="仿宋" w:eastAsia="仿宋" w:hAnsi="仿宋" w:cs="仿宋"/>
          <w:sz w:val="32"/>
          <w:szCs w:val="32"/>
        </w:rPr>
      </w:pPr>
      <w:r w:rsidRPr="00F04657">
        <w:rPr>
          <w:rFonts w:ascii="仿宋" w:eastAsia="仿宋" w:hAnsi="仿宋" w:cs="仿宋" w:hint="eastAsia"/>
          <w:sz w:val="32"/>
          <w:szCs w:val="32"/>
        </w:rPr>
        <w:t>（</w:t>
      </w:r>
      <w:r w:rsidRPr="00F04657">
        <w:rPr>
          <w:rFonts w:ascii="仿宋" w:eastAsia="仿宋" w:hAnsi="仿宋" w:cs="仿宋"/>
          <w:sz w:val="32"/>
          <w:szCs w:val="32"/>
        </w:rPr>
        <w:t>九</w:t>
      </w:r>
      <w:r w:rsidRPr="00F04657">
        <w:rPr>
          <w:rFonts w:ascii="仿宋" w:eastAsia="仿宋" w:hAnsi="仿宋" w:cs="仿宋" w:hint="eastAsia"/>
          <w:sz w:val="32"/>
          <w:szCs w:val="32"/>
        </w:rPr>
        <w:t>）承办县政府交办的其他工作。</w:t>
      </w:r>
    </w:p>
    <w:p w:rsidR="00AD4287" w:rsidRDefault="00E05999" w:rsidP="00F04657">
      <w:pPr>
        <w:pStyle w:val="1"/>
        <w:spacing w:before="0" w:after="0" w:line="600" w:lineRule="exact"/>
        <w:ind w:firstLineChars="200" w:firstLine="640"/>
        <w:jc w:val="left"/>
        <w:rPr>
          <w:rFonts w:ascii="黑体" w:eastAsia="黑体" w:hAnsiTheme="minorHAnsi" w:cs="黑体"/>
          <w:b w:val="0"/>
          <w:bCs w:val="0"/>
          <w:kern w:val="0"/>
          <w:sz w:val="32"/>
          <w:szCs w:val="32"/>
        </w:rPr>
      </w:pPr>
      <w:r>
        <w:rPr>
          <w:rFonts w:ascii="黑体" w:eastAsia="黑体" w:hAnsiTheme="minorHAnsi" w:cs="黑体" w:hint="eastAsia"/>
          <w:b w:val="0"/>
          <w:bCs w:val="0"/>
          <w:kern w:val="0"/>
          <w:sz w:val="32"/>
          <w:szCs w:val="32"/>
        </w:rPr>
        <w:t>二、机构设置</w:t>
      </w:r>
    </w:p>
    <w:p w:rsidR="00AD4287" w:rsidRPr="00F04657" w:rsidRDefault="00E05999" w:rsidP="00F04657">
      <w:pPr>
        <w:spacing w:after="0" w:line="560" w:lineRule="exact"/>
        <w:ind w:firstLineChars="200" w:firstLine="640"/>
        <w:rPr>
          <w:rFonts w:ascii="仿宋" w:eastAsia="仿宋" w:hAnsi="仿宋" w:cs="仿宋"/>
          <w:sz w:val="32"/>
          <w:szCs w:val="32"/>
        </w:rPr>
      </w:pPr>
      <w:r w:rsidRPr="00F04657">
        <w:rPr>
          <w:rFonts w:ascii="仿宋" w:eastAsia="仿宋" w:hAnsi="仿宋" w:cs="仿宋" w:hint="eastAsia"/>
          <w:sz w:val="32"/>
          <w:szCs w:val="32"/>
        </w:rPr>
        <w:t>从决算编报单位构成看，纳入2018 年度本部门决算汇编范围的独立核算单位（以下简称“单位”）共1个，具体情况如下：</w:t>
      </w:r>
    </w:p>
    <w:tbl>
      <w:tblPr>
        <w:tblStyle w:val="aa"/>
        <w:tblpPr w:leftFromText="180" w:rightFromText="180" w:vertAnchor="text" w:horzAnchor="page" w:tblpXSpec="center" w:tblpY="10"/>
        <w:tblOverlap w:val="neve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092"/>
        <w:gridCol w:w="2835"/>
        <w:gridCol w:w="2835"/>
      </w:tblGrid>
      <w:tr w:rsidR="00AD4287" w:rsidTr="00F04657">
        <w:trPr>
          <w:trHeight w:val="811"/>
          <w:jc w:val="center"/>
        </w:trPr>
        <w:tc>
          <w:tcPr>
            <w:tcW w:w="985" w:type="dxa"/>
            <w:vAlign w:val="center"/>
          </w:tcPr>
          <w:p w:rsidR="00AD4287" w:rsidRDefault="00E05999">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序号</w:t>
            </w:r>
          </w:p>
        </w:tc>
        <w:tc>
          <w:tcPr>
            <w:tcW w:w="3092" w:type="dxa"/>
            <w:vAlign w:val="center"/>
          </w:tcPr>
          <w:p w:rsidR="00AD4287" w:rsidRDefault="00E05999">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单位名称</w:t>
            </w:r>
          </w:p>
        </w:tc>
        <w:tc>
          <w:tcPr>
            <w:tcW w:w="2835" w:type="dxa"/>
            <w:vAlign w:val="center"/>
          </w:tcPr>
          <w:p w:rsidR="00AD4287" w:rsidRDefault="00E05999">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单位基本性质</w:t>
            </w:r>
          </w:p>
        </w:tc>
        <w:tc>
          <w:tcPr>
            <w:tcW w:w="2835" w:type="dxa"/>
            <w:vAlign w:val="center"/>
          </w:tcPr>
          <w:p w:rsidR="00AD4287" w:rsidRDefault="00E05999">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经费形式</w:t>
            </w:r>
          </w:p>
        </w:tc>
      </w:tr>
      <w:tr w:rsidR="00AD4287" w:rsidTr="00F04657">
        <w:trPr>
          <w:trHeight w:val="596"/>
          <w:jc w:val="center"/>
        </w:trPr>
        <w:tc>
          <w:tcPr>
            <w:tcW w:w="985" w:type="dxa"/>
          </w:tcPr>
          <w:p w:rsidR="00AD4287" w:rsidRPr="00F04657" w:rsidRDefault="00E05999">
            <w:pPr>
              <w:spacing w:after="0" w:line="560" w:lineRule="exact"/>
              <w:jc w:val="center"/>
              <w:rPr>
                <w:rFonts w:ascii="仿宋" w:eastAsia="仿宋" w:hAnsi="仿宋" w:cs="ArialUnicodeMS"/>
                <w:kern w:val="0"/>
                <w:sz w:val="28"/>
                <w:szCs w:val="28"/>
              </w:rPr>
            </w:pPr>
            <w:r w:rsidRPr="00F04657">
              <w:rPr>
                <w:rFonts w:ascii="仿宋" w:eastAsia="仿宋" w:hAnsi="仿宋" w:cs="ArialUnicodeMS" w:hint="eastAsia"/>
                <w:kern w:val="0"/>
                <w:sz w:val="28"/>
                <w:szCs w:val="28"/>
              </w:rPr>
              <w:t>1</w:t>
            </w:r>
          </w:p>
        </w:tc>
        <w:tc>
          <w:tcPr>
            <w:tcW w:w="3092" w:type="dxa"/>
          </w:tcPr>
          <w:p w:rsidR="00AD4287" w:rsidRPr="00F04657" w:rsidRDefault="00E05999" w:rsidP="00F04657">
            <w:pPr>
              <w:spacing w:after="0" w:line="560" w:lineRule="exact"/>
              <w:jc w:val="center"/>
              <w:rPr>
                <w:rFonts w:ascii="仿宋" w:eastAsia="仿宋" w:hAnsi="仿宋" w:cs="ArialUnicodeMS"/>
                <w:kern w:val="0"/>
                <w:sz w:val="28"/>
                <w:szCs w:val="28"/>
              </w:rPr>
            </w:pPr>
            <w:r w:rsidRPr="00F04657">
              <w:rPr>
                <w:rFonts w:ascii="仿宋" w:eastAsia="仿宋" w:hAnsi="仿宋" w:cs="ArialUnicodeMS" w:hint="eastAsia"/>
                <w:kern w:val="0"/>
                <w:sz w:val="28"/>
                <w:szCs w:val="28"/>
              </w:rPr>
              <w:t>文安县畜牧兽医局</w:t>
            </w:r>
          </w:p>
        </w:tc>
        <w:tc>
          <w:tcPr>
            <w:tcW w:w="2835" w:type="dxa"/>
          </w:tcPr>
          <w:p w:rsidR="00AD4287" w:rsidRPr="00F04657" w:rsidRDefault="00E05999">
            <w:pPr>
              <w:spacing w:after="0" w:line="560" w:lineRule="exact"/>
              <w:jc w:val="center"/>
              <w:rPr>
                <w:rFonts w:ascii="仿宋" w:eastAsia="仿宋" w:hAnsi="仿宋" w:cs="ArialUnicodeMS"/>
                <w:kern w:val="0"/>
                <w:sz w:val="28"/>
                <w:szCs w:val="28"/>
              </w:rPr>
            </w:pPr>
            <w:r w:rsidRPr="00F04657">
              <w:rPr>
                <w:rFonts w:ascii="仿宋" w:eastAsia="仿宋" w:hAnsi="仿宋" w:cs="ArialUnicodeMS" w:hint="eastAsia"/>
                <w:kern w:val="0"/>
                <w:sz w:val="28"/>
                <w:szCs w:val="28"/>
              </w:rPr>
              <w:t>财政补助事业单位</w:t>
            </w:r>
          </w:p>
        </w:tc>
        <w:tc>
          <w:tcPr>
            <w:tcW w:w="2835" w:type="dxa"/>
          </w:tcPr>
          <w:p w:rsidR="00AD4287" w:rsidRPr="00F04657" w:rsidRDefault="00E05999">
            <w:pPr>
              <w:spacing w:after="0" w:line="560" w:lineRule="exact"/>
              <w:jc w:val="center"/>
              <w:rPr>
                <w:rFonts w:ascii="仿宋" w:eastAsia="仿宋" w:hAnsi="仿宋" w:cs="ArialUnicodeMS"/>
                <w:kern w:val="0"/>
                <w:sz w:val="28"/>
                <w:szCs w:val="28"/>
              </w:rPr>
            </w:pPr>
            <w:r w:rsidRPr="00F04657">
              <w:rPr>
                <w:rFonts w:ascii="仿宋" w:eastAsia="仿宋" w:hAnsi="仿宋" w:cs="ArialUnicodeMS" w:hint="eastAsia"/>
                <w:kern w:val="0"/>
                <w:sz w:val="28"/>
                <w:szCs w:val="28"/>
              </w:rPr>
              <w:t>财政性资金基本保证</w:t>
            </w:r>
          </w:p>
        </w:tc>
      </w:tr>
      <w:tr w:rsidR="00AD4287" w:rsidTr="00F04657">
        <w:trPr>
          <w:trHeight w:val="606"/>
          <w:jc w:val="center"/>
        </w:trPr>
        <w:tc>
          <w:tcPr>
            <w:tcW w:w="9747" w:type="dxa"/>
            <w:gridSpan w:val="4"/>
            <w:tcBorders>
              <w:top w:val="single" w:sz="4" w:space="0" w:color="auto"/>
              <w:left w:val="nil"/>
              <w:bottom w:val="nil"/>
              <w:right w:val="nil"/>
            </w:tcBorders>
          </w:tcPr>
          <w:p w:rsidR="00AD4287" w:rsidRDefault="00AD4287">
            <w:pPr>
              <w:spacing w:after="0" w:line="560" w:lineRule="exact"/>
              <w:ind w:firstLineChars="200" w:firstLine="560"/>
              <w:jc w:val="left"/>
              <w:rPr>
                <w:rFonts w:ascii="仿宋_GB2312" w:eastAsia="仿宋_GB2312" w:hAnsiTheme="minorHAnsi" w:cs="ArialUnicodeMS"/>
                <w:kern w:val="0"/>
                <w:sz w:val="28"/>
                <w:szCs w:val="28"/>
              </w:rPr>
            </w:pPr>
          </w:p>
        </w:tc>
      </w:tr>
    </w:tbl>
    <w:p w:rsidR="00AD4287" w:rsidRDefault="00AD4287">
      <w:pPr>
        <w:widowControl/>
        <w:spacing w:line="560" w:lineRule="exact"/>
        <w:rPr>
          <w:rFonts w:ascii="黑体" w:eastAsia="黑体" w:hAnsiTheme="minorHAnsi" w:cs="MS-UIGothic,Bold"/>
          <w:bCs/>
          <w:kern w:val="0"/>
          <w:sz w:val="52"/>
          <w:szCs w:val="52"/>
        </w:rPr>
      </w:pPr>
    </w:p>
    <w:p w:rsidR="00AD4287" w:rsidRDefault="00AD4287">
      <w:pPr>
        <w:widowControl/>
        <w:spacing w:line="560" w:lineRule="exact"/>
        <w:jc w:val="center"/>
        <w:rPr>
          <w:rFonts w:ascii="黑体" w:eastAsia="黑体" w:hAnsiTheme="minorHAnsi" w:cs="MS-UIGothic,Bold"/>
          <w:bCs/>
          <w:kern w:val="0"/>
          <w:sz w:val="52"/>
          <w:szCs w:val="52"/>
        </w:rPr>
        <w:sectPr w:rsidR="00AD4287">
          <w:pgSz w:w="11906" w:h="16838"/>
          <w:pgMar w:top="2098" w:right="1474" w:bottom="1984" w:left="1588" w:header="851" w:footer="992" w:gutter="0"/>
          <w:cols w:space="0"/>
          <w:docGrid w:type="lines" w:linePitch="312"/>
        </w:sectPr>
      </w:pPr>
    </w:p>
    <w:p w:rsidR="00AD4287" w:rsidRDefault="00AD4287">
      <w:pPr>
        <w:widowControl/>
        <w:spacing w:line="1200" w:lineRule="exact"/>
        <w:jc w:val="center"/>
        <w:rPr>
          <w:rFonts w:asciiTheme="minorEastAsia" w:eastAsiaTheme="minorEastAsia" w:hAnsi="宋体"/>
          <w:color w:val="000000" w:themeColor="text1"/>
          <w:sz w:val="72"/>
          <w:szCs w:val="96"/>
        </w:rPr>
      </w:pPr>
    </w:p>
    <w:p w:rsidR="00AD4287" w:rsidRDefault="00AD4287">
      <w:pPr>
        <w:widowControl/>
        <w:spacing w:line="1200" w:lineRule="exact"/>
        <w:jc w:val="center"/>
        <w:rPr>
          <w:rFonts w:asciiTheme="minorEastAsia" w:eastAsiaTheme="minorEastAsia" w:hAnsi="宋体"/>
          <w:color w:val="000000" w:themeColor="text1"/>
          <w:sz w:val="72"/>
          <w:szCs w:val="96"/>
        </w:rPr>
      </w:pPr>
    </w:p>
    <w:p w:rsidR="00AD4287" w:rsidRDefault="00AD4287">
      <w:pPr>
        <w:widowControl/>
        <w:spacing w:line="1200" w:lineRule="exact"/>
        <w:jc w:val="center"/>
        <w:rPr>
          <w:rFonts w:asciiTheme="minorEastAsia" w:eastAsiaTheme="minorEastAsia" w:hAnsi="宋体"/>
          <w:color w:val="000000" w:themeColor="text1"/>
          <w:sz w:val="72"/>
          <w:szCs w:val="96"/>
        </w:rPr>
      </w:pPr>
    </w:p>
    <w:p w:rsidR="00AD4287" w:rsidRDefault="00E05999">
      <w:pPr>
        <w:widowControl/>
        <w:spacing w:line="1200" w:lineRule="exact"/>
        <w:jc w:val="center"/>
        <w:rPr>
          <w:rFonts w:asciiTheme="minorEastAsia" w:eastAsiaTheme="minorEastAsia" w:hAnsi="宋体"/>
          <w:color w:val="000000" w:themeColor="text1"/>
          <w:sz w:val="72"/>
          <w:szCs w:val="96"/>
        </w:rPr>
      </w:pPr>
      <w:r>
        <w:rPr>
          <w:rFonts w:asciiTheme="minorEastAsia" w:eastAsiaTheme="minorEastAsia" w:hAnsi="宋体" w:hint="eastAsia"/>
          <w:color w:val="000000" w:themeColor="text1"/>
          <w:sz w:val="72"/>
          <w:szCs w:val="96"/>
        </w:rPr>
        <w:t>第二部分</w:t>
      </w:r>
    </w:p>
    <w:p w:rsidR="00AD4287" w:rsidRDefault="00E05999">
      <w:pPr>
        <w:widowControl/>
        <w:spacing w:line="1200" w:lineRule="exact"/>
        <w:jc w:val="center"/>
        <w:rPr>
          <w:rFonts w:asciiTheme="minorEastAsia" w:eastAsiaTheme="minorEastAsia" w:hAnsi="宋体"/>
          <w:color w:val="000000" w:themeColor="text1"/>
          <w:sz w:val="72"/>
          <w:szCs w:val="96"/>
        </w:rPr>
      </w:pPr>
      <w:r>
        <w:rPr>
          <w:rFonts w:asciiTheme="minorEastAsia" w:eastAsiaTheme="minorEastAsia" w:hAnsi="宋体" w:hint="eastAsia"/>
          <w:color w:val="000000" w:themeColor="text1"/>
          <w:sz w:val="72"/>
          <w:szCs w:val="96"/>
        </w:rPr>
        <w:t>2018年度部门决算报表</w:t>
      </w:r>
    </w:p>
    <w:p w:rsidR="00AD4287" w:rsidRDefault="00AD4287">
      <w:pPr>
        <w:widowControl/>
        <w:spacing w:line="1200" w:lineRule="exact"/>
        <w:jc w:val="center"/>
        <w:rPr>
          <w:rFonts w:asciiTheme="minorEastAsia" w:eastAsiaTheme="minorEastAsia" w:hAnsi="宋体"/>
          <w:color w:val="000000" w:themeColor="text1"/>
          <w:sz w:val="72"/>
          <w:szCs w:val="96"/>
        </w:rPr>
      </w:pPr>
    </w:p>
    <w:p w:rsidR="00AD4287" w:rsidRDefault="00E05999">
      <w:pPr>
        <w:widowControl/>
        <w:spacing w:line="560" w:lineRule="exact"/>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根据2018年度部门决算公开要求，现对2018年度部门决算报表予以公开，详见附件报表。</w:t>
      </w:r>
    </w:p>
    <w:p w:rsidR="00AD4287" w:rsidRDefault="00AD4287">
      <w:pPr>
        <w:widowControl/>
        <w:spacing w:line="1200" w:lineRule="exact"/>
        <w:jc w:val="center"/>
        <w:rPr>
          <w:rFonts w:asciiTheme="minorEastAsia" w:eastAsiaTheme="minorEastAsia" w:hAnsi="宋体"/>
          <w:color w:val="000000" w:themeColor="text1"/>
          <w:sz w:val="72"/>
          <w:szCs w:val="96"/>
        </w:rPr>
        <w:sectPr w:rsidR="00AD4287">
          <w:pgSz w:w="11906" w:h="16838"/>
          <w:pgMar w:top="2098" w:right="1474" w:bottom="1984" w:left="1588" w:header="851" w:footer="992" w:gutter="0"/>
          <w:cols w:space="0"/>
          <w:docGrid w:type="lines" w:linePitch="312"/>
        </w:sectPr>
      </w:pPr>
      <w:bookmarkStart w:id="0" w:name="_GoBack"/>
      <w:bookmarkEnd w:id="0"/>
    </w:p>
    <w:p w:rsidR="00AD4287" w:rsidRDefault="00AD4287">
      <w:pPr>
        <w:widowControl/>
        <w:spacing w:line="1200" w:lineRule="exact"/>
        <w:rPr>
          <w:rFonts w:asciiTheme="minorEastAsia" w:eastAsiaTheme="minorEastAsia" w:hAnsi="宋体"/>
          <w:color w:val="000000" w:themeColor="text1"/>
          <w:sz w:val="96"/>
          <w:szCs w:val="96"/>
        </w:rPr>
      </w:pPr>
    </w:p>
    <w:p w:rsidR="00AD4287" w:rsidRDefault="00AD4287">
      <w:pPr>
        <w:widowControl/>
        <w:spacing w:line="1200" w:lineRule="exact"/>
        <w:jc w:val="center"/>
        <w:rPr>
          <w:rFonts w:asciiTheme="minorEastAsia" w:eastAsiaTheme="minorEastAsia" w:hAnsi="宋体"/>
          <w:color w:val="000000" w:themeColor="text1"/>
          <w:sz w:val="96"/>
          <w:szCs w:val="96"/>
        </w:rPr>
      </w:pPr>
    </w:p>
    <w:p w:rsidR="00AD4287" w:rsidRDefault="00AD4287">
      <w:pPr>
        <w:widowControl/>
        <w:spacing w:line="1200" w:lineRule="exact"/>
        <w:jc w:val="center"/>
        <w:rPr>
          <w:rFonts w:asciiTheme="minorEastAsia" w:eastAsiaTheme="minorEastAsia" w:hAnsi="宋体"/>
          <w:color w:val="000000" w:themeColor="text1"/>
          <w:sz w:val="96"/>
          <w:szCs w:val="96"/>
        </w:rPr>
      </w:pPr>
    </w:p>
    <w:p w:rsidR="00AD4287" w:rsidRDefault="00E05999">
      <w:pPr>
        <w:widowControl/>
        <w:spacing w:line="1200" w:lineRule="exact"/>
        <w:jc w:val="center"/>
        <w:rPr>
          <w:rFonts w:asciiTheme="minorEastAsia" w:eastAsiaTheme="minorEastAsia" w:hAnsi="宋体"/>
          <w:color w:val="000000" w:themeColor="text1"/>
          <w:sz w:val="96"/>
          <w:szCs w:val="96"/>
        </w:rPr>
      </w:pPr>
      <w:r>
        <w:rPr>
          <w:rFonts w:asciiTheme="minorEastAsia" w:eastAsiaTheme="minorEastAsia" w:hAnsi="宋体" w:hint="eastAsia"/>
          <w:color w:val="000000" w:themeColor="text1"/>
          <w:sz w:val="96"/>
          <w:szCs w:val="96"/>
        </w:rPr>
        <w:t>第三部分</w:t>
      </w:r>
    </w:p>
    <w:p w:rsidR="00AD4287" w:rsidRDefault="00E05999">
      <w:pPr>
        <w:widowControl/>
        <w:spacing w:line="1200" w:lineRule="exact"/>
        <w:jc w:val="center"/>
        <w:rPr>
          <w:color w:val="000000" w:themeColor="text1"/>
          <w:sz w:val="96"/>
          <w:szCs w:val="96"/>
        </w:rPr>
      </w:pPr>
      <w:r>
        <w:rPr>
          <w:rFonts w:asciiTheme="minorEastAsia" w:eastAsiaTheme="minorEastAsia" w:hAnsi="宋体" w:hint="eastAsia"/>
          <w:color w:val="000000" w:themeColor="text1"/>
          <w:sz w:val="96"/>
          <w:szCs w:val="96"/>
        </w:rPr>
        <w:t>部门决算情况说明</w:t>
      </w:r>
    </w:p>
    <w:p w:rsidR="00AD4287" w:rsidRDefault="00AD4287">
      <w:pPr>
        <w:rPr>
          <w:rFonts w:ascii="宋体" w:hAnsi="宋体" w:cs="ArialUnicodeMS"/>
          <w:color w:val="000000"/>
          <w:kern w:val="0"/>
        </w:rPr>
        <w:sectPr w:rsidR="00AD4287">
          <w:pgSz w:w="11906" w:h="16838"/>
          <w:pgMar w:top="2098" w:right="1474" w:bottom="1984" w:left="1588" w:header="851" w:footer="992" w:gutter="0"/>
          <w:cols w:space="0"/>
          <w:docGrid w:type="lines" w:linePitch="312"/>
        </w:sectPr>
      </w:pPr>
    </w:p>
    <w:p w:rsidR="00AD4287" w:rsidRDefault="00E05999">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hAnsiTheme="minorHAnsi" w:cs="黑体" w:hint="eastAsia"/>
          <w:b w:val="0"/>
          <w:bCs w:val="0"/>
          <w:kern w:val="0"/>
        </w:rPr>
        <w:t>支出</w:t>
      </w:r>
      <w:r>
        <w:rPr>
          <w:rFonts w:ascii="黑体" w:eastAsia="黑体" w:hint="eastAsia"/>
          <w:b w:val="0"/>
          <w:bCs w:val="0"/>
        </w:rPr>
        <w:t>决算总体情况说明</w:t>
      </w:r>
    </w:p>
    <w:p w:rsidR="00AD4287" w:rsidRPr="000C53BC" w:rsidRDefault="00E05999" w:rsidP="000C53BC">
      <w:pPr>
        <w:pStyle w:val="2"/>
        <w:spacing w:before="0" w:after="0" w:line="580" w:lineRule="exact"/>
        <w:ind w:firstLineChars="200" w:firstLine="640"/>
        <w:rPr>
          <w:rFonts w:ascii="仿宋" w:eastAsia="仿宋" w:hAnsi="仿宋" w:cs="仿宋"/>
          <w:b w:val="0"/>
          <w:bCs w:val="0"/>
        </w:rPr>
      </w:pPr>
      <w:r w:rsidRPr="000C53BC">
        <w:rPr>
          <w:rFonts w:ascii="仿宋" w:eastAsia="仿宋" w:hAnsi="仿宋" w:cs="仿宋" w:hint="eastAsia"/>
          <w:b w:val="0"/>
          <w:bCs w:val="0"/>
        </w:rPr>
        <w:t>本部门2018年度年初结转和结余69.98万元，本年收入2141.69万元，本年支出1865.91万元。与2017年度决算相比，收入增加3.23万元，增长0.15%，主要是人员工资增加了。支出减少了223.28万元，下降10.69%，原因为部分项目未完成，结转到2019年拨付。</w:t>
      </w:r>
    </w:p>
    <w:p w:rsidR="00AD4287" w:rsidRDefault="00E05999">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AD4287" w:rsidRPr="000C53BC" w:rsidRDefault="00E05999" w:rsidP="000C53BC">
      <w:pPr>
        <w:pStyle w:val="2"/>
        <w:spacing w:before="0" w:after="0" w:line="580" w:lineRule="exact"/>
        <w:ind w:firstLineChars="200" w:firstLine="640"/>
        <w:rPr>
          <w:rFonts w:ascii="仿宋" w:eastAsia="仿宋" w:hAnsi="仿宋" w:cs="仿宋"/>
          <w:b w:val="0"/>
          <w:bCs w:val="0"/>
        </w:rPr>
      </w:pPr>
      <w:r w:rsidRPr="000C53BC">
        <w:rPr>
          <w:rFonts w:ascii="仿宋" w:eastAsia="仿宋" w:hAnsi="仿宋" w:cs="仿宋" w:hint="eastAsia"/>
          <w:b w:val="0"/>
          <w:bCs w:val="0"/>
        </w:rPr>
        <w:t>本部门2018年度本年收入合计2141.69元，其中：财政拨款收入1259.82万元，占58.82%；行政事业类项目收入881.87万元，占41.18%；为一般公共预算财政拨款收入。</w:t>
      </w:r>
    </w:p>
    <w:p w:rsidR="00AD4287" w:rsidRDefault="00E05999">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AD4287" w:rsidRDefault="00E05999">
      <w:pPr>
        <w:pStyle w:val="2"/>
        <w:spacing w:before="0" w:after="0" w:line="580" w:lineRule="exact"/>
        <w:ind w:firstLineChars="200" w:firstLine="640"/>
        <w:rPr>
          <w:rFonts w:ascii="仿宋" w:eastAsia="仿宋" w:hAnsi="仿宋" w:cs="仿宋"/>
          <w:b w:val="0"/>
          <w:bCs w:val="0"/>
        </w:rPr>
      </w:pPr>
      <w:r>
        <w:rPr>
          <w:rFonts w:ascii="仿宋" w:eastAsia="仿宋" w:hAnsi="仿宋" w:cs="仿宋" w:hint="eastAsia"/>
          <w:b w:val="0"/>
          <w:bCs w:val="0"/>
        </w:rPr>
        <w:t>本部门2018年度本年支出合计1865.91万元，其中：基本支出1260.34万元，占67.55%；项目支出605.57万元，占32.45%。</w:t>
      </w:r>
    </w:p>
    <w:p w:rsidR="00AD4287" w:rsidRDefault="00E05999">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hAnsiTheme="minorHAnsi" w:cs="黑体" w:hint="eastAsia"/>
          <w:b w:val="0"/>
          <w:bCs w:val="0"/>
          <w:kern w:val="0"/>
        </w:rPr>
        <w:t>财政</w:t>
      </w:r>
      <w:r>
        <w:rPr>
          <w:rFonts w:ascii="黑体" w:eastAsia="黑体" w:hint="eastAsia"/>
          <w:b w:val="0"/>
          <w:bCs w:val="0"/>
        </w:rPr>
        <w:t>拨款收入支出决算情况说明</w:t>
      </w:r>
    </w:p>
    <w:p w:rsidR="00AD4287" w:rsidRDefault="00E05999" w:rsidP="00C26837">
      <w:pPr>
        <w:spacing w:after="0" w:line="580" w:lineRule="exact"/>
        <w:ind w:firstLineChars="200" w:firstLine="641"/>
        <w:rPr>
          <w:rFonts w:ascii="楷体_GB2312" w:eastAsia="楷体_GB2312" w:cs="DengXian-Bold"/>
          <w:b/>
          <w:bCs/>
          <w:sz w:val="32"/>
          <w:szCs w:val="32"/>
        </w:rPr>
      </w:pPr>
      <w:r>
        <w:rPr>
          <w:rFonts w:ascii="楷体_GB2312" w:eastAsia="楷体_GB2312" w:cs="DengXian-Bold" w:hint="eastAsia"/>
          <w:b/>
          <w:bCs/>
          <w:sz w:val="32"/>
          <w:szCs w:val="32"/>
        </w:rPr>
        <w:t>（一）财政拨款收支与2017 年度决算对比情况</w:t>
      </w:r>
    </w:p>
    <w:p w:rsidR="00AD4287" w:rsidRPr="000C53BC" w:rsidRDefault="00E05999" w:rsidP="000C53BC">
      <w:pPr>
        <w:pStyle w:val="2"/>
        <w:spacing w:before="0" w:after="0" w:line="580" w:lineRule="exact"/>
        <w:ind w:firstLineChars="200" w:firstLine="640"/>
        <w:rPr>
          <w:rFonts w:ascii="仿宋" w:eastAsia="仿宋" w:hAnsi="仿宋" w:cs="仿宋"/>
          <w:b w:val="0"/>
          <w:bCs w:val="0"/>
        </w:rPr>
      </w:pPr>
      <w:r w:rsidRPr="000C53BC">
        <w:rPr>
          <w:rFonts w:ascii="仿宋" w:eastAsia="仿宋" w:hAnsi="仿宋" w:cs="仿宋" w:hint="eastAsia"/>
          <w:b w:val="0"/>
          <w:bCs w:val="0"/>
        </w:rPr>
        <w:t>本部门2018年度形成的财政拨款收支均为一般公共预算财政拨款，其中一般公共预算财政拨款本年收入2141.69万元,比2017年度增加3.23万元，增长0.15%，主要是人员工资增加了；本年支出1865.91万元，下降-10.69%，原因为部分项目未完成，结转到2019年拨付。</w:t>
      </w:r>
    </w:p>
    <w:p w:rsidR="00AD4287" w:rsidRDefault="00E05999" w:rsidP="00C26837">
      <w:pPr>
        <w:spacing w:after="0" w:line="580" w:lineRule="exact"/>
        <w:ind w:firstLineChars="200" w:firstLine="641"/>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AD4287" w:rsidRDefault="00AD4287">
      <w:pPr>
        <w:adjustRightInd w:val="0"/>
        <w:snapToGrid w:val="0"/>
        <w:spacing w:after="0" w:line="580" w:lineRule="exact"/>
        <w:ind w:firstLineChars="200" w:firstLine="640"/>
        <w:rPr>
          <w:rFonts w:ascii="仿宋_GB2312" w:eastAsia="仿宋_GB2312" w:cs="DengXian-Regular"/>
          <w:sz w:val="32"/>
          <w:szCs w:val="32"/>
          <w:highlight w:val="yellow"/>
        </w:rPr>
      </w:pPr>
    </w:p>
    <w:p w:rsidR="00AD4287" w:rsidRPr="000C53BC" w:rsidRDefault="00E05999" w:rsidP="000C53BC">
      <w:pPr>
        <w:pStyle w:val="2"/>
        <w:spacing w:before="0" w:after="0" w:line="580" w:lineRule="exact"/>
        <w:ind w:firstLineChars="200" w:firstLine="640"/>
        <w:rPr>
          <w:rFonts w:ascii="仿宋" w:eastAsia="仿宋" w:hAnsi="仿宋" w:cs="仿宋"/>
          <w:b w:val="0"/>
          <w:bCs w:val="0"/>
        </w:rPr>
      </w:pPr>
      <w:r w:rsidRPr="000C53BC">
        <w:rPr>
          <w:rFonts w:ascii="仿宋" w:eastAsia="仿宋" w:hAnsi="仿宋" w:cs="仿宋" w:hint="eastAsia"/>
          <w:b w:val="0"/>
          <w:bCs w:val="0"/>
        </w:rPr>
        <w:t>本部门2018年度一般公共预算财政拨款收入2141.69万元，完成年初预算的150.71%,比年初预算增加720.66万元，决算数大于预算数主要是项目增加，工资福利提高；本年支出1865.91万元，完成年初预算的131.31%,比年初预算增加444.88万元，决算数大于预算数主要是项目增加，工资福利提高。</w:t>
      </w:r>
    </w:p>
    <w:p w:rsidR="00AD4287" w:rsidRDefault="00E05999">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AD4287" w:rsidRPr="000C53BC" w:rsidRDefault="00E05999">
      <w:pPr>
        <w:adjustRightInd w:val="0"/>
        <w:snapToGrid w:val="0"/>
        <w:spacing w:after="0" w:line="580" w:lineRule="exact"/>
        <w:ind w:firstLineChars="200" w:firstLine="640"/>
        <w:rPr>
          <w:rFonts w:ascii="仿宋" w:eastAsia="仿宋" w:hAnsi="仿宋" w:cs="仿宋"/>
          <w:sz w:val="32"/>
          <w:szCs w:val="32"/>
        </w:rPr>
      </w:pPr>
      <w:r w:rsidRPr="000C53BC">
        <w:rPr>
          <w:rFonts w:ascii="仿宋" w:eastAsia="仿宋" w:hAnsi="仿宋" w:cs="仿宋" w:hint="eastAsia"/>
          <w:sz w:val="32"/>
          <w:szCs w:val="32"/>
        </w:rPr>
        <w:t>2018 年度财政拨款支出1865.91万元，主要用于以下方面社会保障和就业（类）支出 163.03万元，占8.74%；节能环保（类）支出8.83万元，占0.47%；农林水（类）支出1694.04，占90.79%。</w:t>
      </w:r>
    </w:p>
    <w:p w:rsidR="00AD4287" w:rsidRDefault="00E05999">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rsidR="00AD4287" w:rsidRPr="000C53BC" w:rsidRDefault="00E05999">
      <w:pPr>
        <w:adjustRightInd w:val="0"/>
        <w:snapToGrid w:val="0"/>
        <w:spacing w:after="0" w:line="580" w:lineRule="exact"/>
        <w:ind w:firstLineChars="200" w:firstLine="640"/>
        <w:rPr>
          <w:rFonts w:ascii="仿宋" w:eastAsia="仿宋" w:hAnsi="仿宋" w:cs="仿宋"/>
          <w:sz w:val="32"/>
          <w:szCs w:val="32"/>
        </w:rPr>
      </w:pPr>
      <w:r w:rsidRPr="000C53BC">
        <w:rPr>
          <w:rFonts w:ascii="仿宋" w:eastAsia="仿宋" w:hAnsi="仿宋" w:cs="仿宋" w:hint="eastAsia"/>
          <w:sz w:val="32"/>
          <w:szCs w:val="32"/>
        </w:rPr>
        <w:t>2018 年度一般公共预算财政拨款基本支出1260.34万元，其中：人员经费 1187.63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72.71元，主要包括办公费、印刷费、咨询费、手续费、水费、电费、邮电费、取暖费、物业管理费、差旅费、因公出国（境）费用、维修（护）费、租</w:t>
      </w:r>
      <w:r w:rsidRPr="000C53BC">
        <w:rPr>
          <w:rFonts w:ascii="仿宋" w:eastAsia="仿宋" w:hAnsi="仿宋" w:cs="仿宋" w:hint="eastAsia"/>
          <w:sz w:val="32"/>
          <w:szCs w:val="32"/>
        </w:rPr>
        <w:lastRenderedPageBreak/>
        <w:t>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rsidR="00AD4287" w:rsidRDefault="00E05999">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 经费支出决算情况说明</w:t>
      </w:r>
    </w:p>
    <w:p w:rsidR="00AD4287" w:rsidRPr="000C53BC" w:rsidRDefault="00E05999" w:rsidP="000C53BC">
      <w:pPr>
        <w:adjustRightInd w:val="0"/>
        <w:snapToGrid w:val="0"/>
        <w:spacing w:after="0" w:line="580" w:lineRule="exact"/>
        <w:ind w:firstLineChars="200" w:firstLine="640"/>
        <w:rPr>
          <w:rFonts w:ascii="仿宋" w:eastAsia="仿宋" w:hAnsi="仿宋" w:cs="仿宋"/>
          <w:sz w:val="32"/>
          <w:szCs w:val="32"/>
        </w:rPr>
      </w:pPr>
      <w:r w:rsidRPr="000C53BC">
        <w:rPr>
          <w:rFonts w:ascii="仿宋" w:eastAsia="仿宋" w:hAnsi="仿宋" w:cs="仿宋"/>
          <w:sz w:val="32"/>
          <w:szCs w:val="32"/>
        </w:rPr>
        <w:t>本部门201</w:t>
      </w:r>
      <w:r w:rsidRPr="000C53BC">
        <w:rPr>
          <w:rFonts w:ascii="仿宋" w:eastAsia="仿宋" w:hAnsi="仿宋" w:cs="仿宋" w:hint="eastAsia"/>
          <w:sz w:val="32"/>
          <w:szCs w:val="32"/>
        </w:rPr>
        <w:t>8</w:t>
      </w:r>
      <w:r w:rsidRPr="000C53BC">
        <w:rPr>
          <w:rFonts w:ascii="仿宋" w:eastAsia="仿宋" w:hAnsi="仿宋" w:cs="仿宋"/>
          <w:sz w:val="32"/>
          <w:szCs w:val="32"/>
        </w:rPr>
        <w:t>年度一般公共预算财政拨款“三公”经费支出共计</w:t>
      </w:r>
      <w:r w:rsidRPr="000C53BC">
        <w:rPr>
          <w:rFonts w:ascii="仿宋" w:eastAsia="仿宋" w:hAnsi="仿宋" w:cs="仿宋" w:hint="eastAsia"/>
          <w:sz w:val="32"/>
          <w:szCs w:val="32"/>
        </w:rPr>
        <w:t>7.60</w:t>
      </w:r>
      <w:r w:rsidRPr="000C53BC">
        <w:rPr>
          <w:rFonts w:ascii="仿宋" w:eastAsia="仿宋" w:hAnsi="仿宋" w:cs="仿宋"/>
          <w:sz w:val="32"/>
          <w:szCs w:val="32"/>
        </w:rPr>
        <w:t>万元，</w:t>
      </w:r>
      <w:r w:rsidRPr="000C53BC">
        <w:rPr>
          <w:rFonts w:ascii="仿宋" w:eastAsia="仿宋" w:hAnsi="仿宋" w:cs="仿宋" w:hint="eastAsia"/>
          <w:sz w:val="32"/>
          <w:szCs w:val="32"/>
        </w:rPr>
        <w:t>与</w:t>
      </w:r>
      <w:r w:rsidRPr="000C53BC">
        <w:rPr>
          <w:rFonts w:ascii="仿宋" w:eastAsia="仿宋" w:hAnsi="仿宋" w:cs="仿宋"/>
          <w:sz w:val="32"/>
          <w:szCs w:val="32"/>
        </w:rPr>
        <w:t>年初预算</w:t>
      </w:r>
      <w:r w:rsidRPr="000C53BC">
        <w:rPr>
          <w:rFonts w:ascii="仿宋" w:eastAsia="仿宋" w:hAnsi="仿宋" w:cs="仿宋" w:hint="eastAsia"/>
          <w:sz w:val="32"/>
          <w:szCs w:val="32"/>
        </w:rPr>
        <w:t>一致</w:t>
      </w:r>
      <w:r w:rsidR="00BF4279">
        <w:rPr>
          <w:rFonts w:ascii="仿宋" w:eastAsia="仿宋" w:hAnsi="仿宋" w:cs="仿宋" w:hint="eastAsia"/>
          <w:sz w:val="32"/>
          <w:szCs w:val="32"/>
        </w:rPr>
        <w:t>；</w:t>
      </w:r>
      <w:r w:rsidR="00BF4279" w:rsidRPr="00BF4279">
        <w:rPr>
          <w:rFonts w:ascii="仿宋" w:eastAsia="仿宋" w:hAnsi="仿宋" w:cs="仿宋" w:hint="eastAsia"/>
          <w:sz w:val="32"/>
          <w:szCs w:val="32"/>
        </w:rPr>
        <w:t>比</w:t>
      </w:r>
      <w:r w:rsidR="00BF4279" w:rsidRPr="00BF4279">
        <w:rPr>
          <w:rFonts w:ascii="仿宋" w:eastAsia="仿宋" w:hAnsi="仿宋" w:cs="仿宋"/>
          <w:sz w:val="32"/>
          <w:szCs w:val="32"/>
        </w:rPr>
        <w:t>201</w:t>
      </w:r>
      <w:r w:rsidR="00BF4279" w:rsidRPr="00BF4279">
        <w:rPr>
          <w:rFonts w:ascii="仿宋" w:eastAsia="仿宋" w:hAnsi="仿宋" w:cs="仿宋" w:hint="eastAsia"/>
          <w:sz w:val="32"/>
          <w:szCs w:val="32"/>
        </w:rPr>
        <w:t>7</w:t>
      </w:r>
      <w:r w:rsidR="00BF4279" w:rsidRPr="00BF4279">
        <w:rPr>
          <w:rFonts w:ascii="仿宋" w:eastAsia="仿宋" w:hAnsi="仿宋" w:cs="仿宋"/>
          <w:sz w:val="32"/>
          <w:szCs w:val="32"/>
        </w:rPr>
        <w:t>年度决算增加</w:t>
      </w:r>
      <w:r w:rsidR="00BF4279">
        <w:rPr>
          <w:rFonts w:ascii="仿宋" w:eastAsia="仿宋" w:hAnsi="仿宋" w:cs="仿宋" w:hint="eastAsia"/>
          <w:sz w:val="32"/>
          <w:szCs w:val="32"/>
        </w:rPr>
        <w:t>2.154</w:t>
      </w:r>
      <w:r w:rsidR="00BF4279" w:rsidRPr="00BF4279">
        <w:rPr>
          <w:rFonts w:ascii="仿宋" w:eastAsia="仿宋" w:hAnsi="仿宋" w:cs="仿宋"/>
          <w:sz w:val="32"/>
          <w:szCs w:val="32"/>
        </w:rPr>
        <w:t>万元，增长</w:t>
      </w:r>
      <w:r w:rsidR="00BF4279">
        <w:rPr>
          <w:rFonts w:ascii="仿宋" w:eastAsia="仿宋" w:hAnsi="仿宋" w:cs="仿宋" w:hint="eastAsia"/>
          <w:sz w:val="32"/>
          <w:szCs w:val="32"/>
        </w:rPr>
        <w:t>39.56</w:t>
      </w:r>
      <w:r w:rsidR="00BF4279" w:rsidRPr="00BF4279">
        <w:rPr>
          <w:rFonts w:ascii="仿宋" w:eastAsia="仿宋" w:hAnsi="仿宋" w:cs="仿宋"/>
          <w:sz w:val="32"/>
          <w:szCs w:val="32"/>
        </w:rPr>
        <w:t>%，主要是</w:t>
      </w:r>
      <w:r w:rsidR="00BF4279">
        <w:rPr>
          <w:rFonts w:ascii="仿宋" w:eastAsia="仿宋" w:hAnsi="仿宋" w:cs="仿宋" w:hint="eastAsia"/>
          <w:sz w:val="32"/>
          <w:szCs w:val="32"/>
        </w:rPr>
        <w:t>车辆运行维护费增长1.857万元以及公务接待费增长0.297万元</w:t>
      </w:r>
      <w:r w:rsidR="00BF4279" w:rsidRPr="00BF4279">
        <w:rPr>
          <w:rFonts w:ascii="仿宋" w:eastAsia="仿宋" w:hAnsi="仿宋" w:cs="仿宋"/>
          <w:sz w:val="32"/>
          <w:szCs w:val="32"/>
        </w:rPr>
        <w:t>。</w:t>
      </w:r>
      <w:r w:rsidRPr="000C53BC">
        <w:rPr>
          <w:rFonts w:ascii="仿宋" w:eastAsia="仿宋" w:hAnsi="仿宋" w:cs="仿宋"/>
          <w:sz w:val="32"/>
          <w:szCs w:val="32"/>
        </w:rPr>
        <w:t>具体情况如下：</w:t>
      </w:r>
    </w:p>
    <w:p w:rsidR="00AD4287" w:rsidRPr="004E13EE" w:rsidRDefault="004E13EE" w:rsidP="004E13EE">
      <w:pPr>
        <w:numPr>
          <w:ilvl w:val="0"/>
          <w:numId w:val="2"/>
        </w:numPr>
        <w:adjustRightInd w:val="0"/>
        <w:snapToGrid w:val="0"/>
        <w:spacing w:line="584" w:lineRule="exact"/>
        <w:ind w:firstLineChars="200" w:firstLine="641"/>
        <w:rPr>
          <w:rFonts w:ascii="华文楷体" w:eastAsia="华文楷体" w:hAnsi="华文楷体"/>
          <w:b/>
          <w:bCs/>
          <w:sz w:val="32"/>
          <w:szCs w:val="32"/>
        </w:rPr>
      </w:pPr>
      <w:r w:rsidRPr="004E13EE">
        <w:rPr>
          <w:rFonts w:ascii="华文楷体" w:eastAsia="华文楷体" w:hAnsi="华文楷体" w:hint="eastAsia"/>
          <w:b/>
          <w:bCs/>
          <w:sz w:val="32"/>
          <w:szCs w:val="32"/>
        </w:rPr>
        <w:t>因</w:t>
      </w:r>
      <w:r w:rsidRPr="004E13EE">
        <w:rPr>
          <w:rFonts w:ascii="华文楷体" w:eastAsia="华文楷体" w:hAnsi="华文楷体"/>
          <w:b/>
          <w:bCs/>
          <w:sz w:val="32"/>
          <w:szCs w:val="32"/>
        </w:rPr>
        <w:t>公出国</w:t>
      </w:r>
      <w:r w:rsidRPr="004E13EE">
        <w:rPr>
          <w:rFonts w:ascii="华文楷体" w:eastAsia="华文楷体" w:hAnsi="华文楷体" w:hint="eastAsia"/>
          <w:b/>
          <w:bCs/>
          <w:sz w:val="32"/>
          <w:szCs w:val="32"/>
        </w:rPr>
        <w:t>（</w:t>
      </w:r>
      <w:r w:rsidRPr="004E13EE">
        <w:rPr>
          <w:rFonts w:ascii="华文楷体" w:eastAsia="华文楷体" w:hAnsi="华文楷体" w:cs="宋体" w:hint="eastAsia"/>
          <w:b/>
          <w:bCs/>
          <w:sz w:val="32"/>
          <w:szCs w:val="32"/>
        </w:rPr>
        <w:t>境</w:t>
      </w:r>
      <w:r w:rsidRPr="004E13EE">
        <w:rPr>
          <w:rFonts w:ascii="华文楷体" w:eastAsia="华文楷体" w:hAnsi="华文楷体" w:hint="eastAsia"/>
          <w:b/>
          <w:bCs/>
          <w:sz w:val="32"/>
          <w:szCs w:val="32"/>
        </w:rPr>
        <w:t>）</w:t>
      </w:r>
      <w:r w:rsidR="00E05999" w:rsidRPr="004E13EE">
        <w:rPr>
          <w:rFonts w:ascii="华文楷体" w:eastAsia="华文楷体" w:hAnsi="华文楷体"/>
          <w:b/>
          <w:bCs/>
          <w:sz w:val="32"/>
          <w:szCs w:val="32"/>
        </w:rPr>
        <w:t>费支出</w:t>
      </w:r>
      <w:r w:rsidR="00E05999" w:rsidRPr="004E13EE">
        <w:rPr>
          <w:rFonts w:ascii="华文楷体" w:eastAsia="华文楷体" w:hAnsi="华文楷体" w:hint="eastAsia"/>
          <w:b/>
          <w:bCs/>
          <w:sz w:val="32"/>
          <w:szCs w:val="32"/>
        </w:rPr>
        <w:t>0</w:t>
      </w:r>
      <w:r w:rsidR="00E05999" w:rsidRPr="004E13EE">
        <w:rPr>
          <w:rFonts w:ascii="华文楷体" w:eastAsia="华文楷体" w:hAnsi="华文楷体"/>
          <w:b/>
          <w:bCs/>
          <w:sz w:val="32"/>
          <w:szCs w:val="32"/>
        </w:rPr>
        <w:t>万元。</w:t>
      </w:r>
    </w:p>
    <w:p w:rsidR="00C26837" w:rsidRPr="000C53BC" w:rsidRDefault="00C26837" w:rsidP="00C26837">
      <w:pPr>
        <w:adjustRightInd w:val="0"/>
        <w:snapToGrid w:val="0"/>
        <w:spacing w:after="0" w:line="580" w:lineRule="exact"/>
        <w:ind w:firstLineChars="200" w:firstLine="640"/>
        <w:rPr>
          <w:rFonts w:ascii="仿宋" w:eastAsia="仿宋" w:hAnsi="仿宋" w:cs="仿宋"/>
          <w:sz w:val="32"/>
          <w:szCs w:val="32"/>
        </w:rPr>
      </w:pPr>
      <w:r w:rsidRPr="000C53BC">
        <w:rPr>
          <w:rFonts w:ascii="仿宋" w:eastAsia="仿宋" w:hAnsi="仿宋" w:cs="仿宋"/>
          <w:sz w:val="32"/>
          <w:szCs w:val="32"/>
        </w:rPr>
        <w:t>本部门201</w:t>
      </w:r>
      <w:r w:rsidRPr="000C53BC">
        <w:rPr>
          <w:rFonts w:ascii="仿宋" w:eastAsia="仿宋" w:hAnsi="仿宋" w:cs="仿宋" w:hint="eastAsia"/>
          <w:sz w:val="32"/>
          <w:szCs w:val="32"/>
        </w:rPr>
        <w:t>8</w:t>
      </w:r>
      <w:r w:rsidRPr="000C53BC">
        <w:rPr>
          <w:rFonts w:ascii="仿宋" w:eastAsia="仿宋" w:hAnsi="仿宋" w:cs="仿宋"/>
          <w:sz w:val="32"/>
          <w:szCs w:val="32"/>
        </w:rPr>
        <w:t>年度</w:t>
      </w:r>
      <w:r w:rsidRPr="000C53BC">
        <w:rPr>
          <w:rFonts w:ascii="仿宋" w:eastAsia="仿宋" w:hAnsi="仿宋" w:cs="仿宋" w:hint="eastAsia"/>
          <w:sz w:val="32"/>
          <w:szCs w:val="32"/>
        </w:rPr>
        <w:t>因公出国（境）团组0个、共0人，参加其他单位组织的因公出国（境）团组0个、共0人，无本单位组织的出国（境）团组。因公出国（境）费支出</w:t>
      </w:r>
      <w:r w:rsidRPr="000C53BC">
        <w:rPr>
          <w:rFonts w:ascii="仿宋" w:eastAsia="仿宋" w:hAnsi="仿宋" w:cs="仿宋"/>
          <w:sz w:val="32"/>
          <w:szCs w:val="32"/>
        </w:rPr>
        <w:t>较年初预算无增减变化</w:t>
      </w:r>
      <w:r w:rsidRPr="000C53BC">
        <w:rPr>
          <w:rFonts w:ascii="仿宋" w:eastAsia="仿宋" w:hAnsi="仿宋" w:cs="仿宋" w:hint="eastAsia"/>
          <w:sz w:val="32"/>
          <w:szCs w:val="32"/>
        </w:rPr>
        <w:t>，较2017年度决算无增减变化。</w:t>
      </w:r>
    </w:p>
    <w:p w:rsidR="00AD4287" w:rsidRDefault="00E05999" w:rsidP="00C26837">
      <w:pPr>
        <w:numPr>
          <w:ilvl w:val="0"/>
          <w:numId w:val="2"/>
        </w:numPr>
        <w:adjustRightInd w:val="0"/>
        <w:snapToGrid w:val="0"/>
        <w:spacing w:line="584" w:lineRule="exact"/>
        <w:ind w:firstLineChars="200" w:firstLine="641"/>
        <w:rPr>
          <w:rFonts w:eastAsia="楷体_GB2312"/>
          <w:b/>
          <w:bCs/>
          <w:sz w:val="32"/>
          <w:szCs w:val="32"/>
        </w:rPr>
      </w:pPr>
      <w:r>
        <w:rPr>
          <w:rFonts w:eastAsia="楷体_GB2312"/>
          <w:b/>
          <w:bCs/>
          <w:sz w:val="32"/>
          <w:szCs w:val="32"/>
        </w:rPr>
        <w:t>公务用车购置及运行维护费支出</w:t>
      </w:r>
      <w:r>
        <w:rPr>
          <w:rFonts w:eastAsia="楷体_GB2312" w:hint="eastAsia"/>
          <w:b/>
          <w:bCs/>
          <w:sz w:val="32"/>
          <w:szCs w:val="32"/>
        </w:rPr>
        <w:t>7.2</w:t>
      </w:r>
      <w:r>
        <w:rPr>
          <w:rFonts w:eastAsia="楷体_GB2312"/>
          <w:b/>
          <w:bCs/>
          <w:sz w:val="32"/>
          <w:szCs w:val="32"/>
        </w:rPr>
        <w:t>万元。</w:t>
      </w:r>
    </w:p>
    <w:p w:rsidR="00AD4287" w:rsidRPr="000C53BC" w:rsidRDefault="00E05999" w:rsidP="000C53BC">
      <w:pPr>
        <w:adjustRightInd w:val="0"/>
        <w:snapToGrid w:val="0"/>
        <w:spacing w:after="0" w:line="580" w:lineRule="exact"/>
        <w:ind w:firstLineChars="200" w:firstLine="640"/>
        <w:rPr>
          <w:rFonts w:ascii="仿宋" w:eastAsia="仿宋" w:hAnsi="仿宋" w:cs="仿宋"/>
          <w:sz w:val="32"/>
          <w:szCs w:val="32"/>
        </w:rPr>
      </w:pPr>
      <w:r w:rsidRPr="000C53BC">
        <w:rPr>
          <w:rFonts w:ascii="仿宋" w:eastAsia="仿宋" w:hAnsi="仿宋" w:cs="仿宋" w:hint="eastAsia"/>
          <w:sz w:val="32"/>
          <w:szCs w:val="32"/>
        </w:rPr>
        <w:t>本部门2018年度公务用车购置及运行维护费与年初预算</w:t>
      </w:r>
      <w:r w:rsidR="000C53BC">
        <w:rPr>
          <w:rFonts w:ascii="仿宋" w:eastAsia="仿宋" w:hAnsi="仿宋" w:cs="仿宋" w:hint="eastAsia"/>
          <w:sz w:val="32"/>
          <w:szCs w:val="32"/>
        </w:rPr>
        <w:t>持平</w:t>
      </w:r>
      <w:r w:rsidRPr="000C53BC">
        <w:rPr>
          <w:rFonts w:ascii="仿宋" w:eastAsia="仿宋" w:hAnsi="仿宋" w:cs="仿宋" w:hint="eastAsia"/>
          <w:sz w:val="32"/>
          <w:szCs w:val="32"/>
        </w:rPr>
        <w:t>，无增减变化；比</w:t>
      </w:r>
      <w:r w:rsidRPr="000C53BC">
        <w:rPr>
          <w:rFonts w:ascii="仿宋" w:eastAsia="仿宋" w:hAnsi="仿宋" w:cs="仿宋"/>
          <w:sz w:val="32"/>
          <w:szCs w:val="32"/>
        </w:rPr>
        <w:t>201</w:t>
      </w:r>
      <w:r w:rsidRPr="000C53BC">
        <w:rPr>
          <w:rFonts w:ascii="仿宋" w:eastAsia="仿宋" w:hAnsi="仿宋" w:cs="仿宋" w:hint="eastAsia"/>
          <w:sz w:val="32"/>
          <w:szCs w:val="32"/>
        </w:rPr>
        <w:t>7</w:t>
      </w:r>
      <w:r w:rsidRPr="000C53BC">
        <w:rPr>
          <w:rFonts w:ascii="仿宋" w:eastAsia="仿宋" w:hAnsi="仿宋" w:cs="仿宋"/>
          <w:sz w:val="32"/>
          <w:szCs w:val="32"/>
        </w:rPr>
        <w:t>年度决算增加</w:t>
      </w:r>
      <w:r w:rsidR="00BF4279">
        <w:rPr>
          <w:rFonts w:ascii="仿宋" w:eastAsia="仿宋" w:hAnsi="仿宋" w:cs="仿宋" w:hint="eastAsia"/>
          <w:sz w:val="32"/>
          <w:szCs w:val="32"/>
        </w:rPr>
        <w:t>1.857</w:t>
      </w:r>
      <w:r w:rsidRPr="000C53BC">
        <w:rPr>
          <w:rFonts w:ascii="仿宋" w:eastAsia="仿宋" w:hAnsi="仿宋" w:cs="仿宋"/>
          <w:sz w:val="32"/>
          <w:szCs w:val="32"/>
        </w:rPr>
        <w:t>万元，增长</w:t>
      </w:r>
      <w:r w:rsidR="00BF4279">
        <w:rPr>
          <w:rFonts w:ascii="仿宋" w:eastAsia="仿宋" w:hAnsi="仿宋" w:cs="仿宋" w:hint="eastAsia"/>
          <w:sz w:val="32"/>
          <w:szCs w:val="32"/>
        </w:rPr>
        <w:t>34</w:t>
      </w:r>
      <w:r w:rsidRPr="000C53BC">
        <w:rPr>
          <w:rFonts w:ascii="仿宋" w:eastAsia="仿宋" w:hAnsi="仿宋" w:cs="仿宋" w:hint="eastAsia"/>
          <w:sz w:val="32"/>
          <w:szCs w:val="32"/>
        </w:rPr>
        <w:t>.</w:t>
      </w:r>
      <w:r w:rsidR="00BF4279">
        <w:rPr>
          <w:rFonts w:ascii="仿宋" w:eastAsia="仿宋" w:hAnsi="仿宋" w:cs="仿宋" w:hint="eastAsia"/>
          <w:sz w:val="32"/>
          <w:szCs w:val="32"/>
        </w:rPr>
        <w:t>76</w:t>
      </w:r>
      <w:r w:rsidRPr="000C53BC">
        <w:rPr>
          <w:rFonts w:ascii="仿宋" w:eastAsia="仿宋" w:hAnsi="仿宋" w:cs="仿宋"/>
          <w:sz w:val="32"/>
          <w:szCs w:val="32"/>
        </w:rPr>
        <w:t>%，主要是</w:t>
      </w:r>
      <w:r w:rsidR="004E13EE" w:rsidRPr="000C53BC">
        <w:rPr>
          <w:rFonts w:ascii="仿宋" w:eastAsia="仿宋" w:hAnsi="仿宋" w:cs="仿宋" w:hint="eastAsia"/>
          <w:sz w:val="32"/>
          <w:szCs w:val="32"/>
        </w:rPr>
        <w:t>公务用车运行维护费增加</w:t>
      </w:r>
      <w:r w:rsidR="00BF4279">
        <w:rPr>
          <w:rFonts w:ascii="仿宋" w:eastAsia="仿宋" w:hAnsi="仿宋" w:cs="仿宋" w:hint="eastAsia"/>
          <w:sz w:val="32"/>
          <w:szCs w:val="32"/>
        </w:rPr>
        <w:t>1.857</w:t>
      </w:r>
      <w:r w:rsidR="004E13EE" w:rsidRPr="000C53BC">
        <w:rPr>
          <w:rFonts w:ascii="仿宋" w:eastAsia="仿宋" w:hAnsi="仿宋" w:cs="仿宋" w:hint="eastAsia"/>
          <w:sz w:val="32"/>
          <w:szCs w:val="32"/>
        </w:rPr>
        <w:t>万元</w:t>
      </w:r>
      <w:r w:rsidRPr="000C53BC">
        <w:rPr>
          <w:rFonts w:ascii="仿宋" w:eastAsia="仿宋" w:hAnsi="仿宋" w:cs="仿宋"/>
          <w:sz w:val="32"/>
          <w:szCs w:val="32"/>
        </w:rPr>
        <w:t>。其中：</w:t>
      </w:r>
    </w:p>
    <w:p w:rsidR="004E13EE" w:rsidRPr="000C53BC" w:rsidRDefault="004E13EE" w:rsidP="00F04657">
      <w:pPr>
        <w:adjustRightInd w:val="0"/>
        <w:snapToGrid w:val="0"/>
        <w:spacing w:after="0" w:line="580" w:lineRule="exact"/>
        <w:ind w:firstLineChars="200" w:firstLine="641"/>
        <w:rPr>
          <w:rFonts w:ascii="仿宋" w:eastAsia="仿宋" w:hAnsi="仿宋" w:cs="仿宋"/>
          <w:sz w:val="32"/>
          <w:szCs w:val="32"/>
        </w:rPr>
      </w:pPr>
      <w:r w:rsidRPr="000C53BC">
        <w:rPr>
          <w:rFonts w:eastAsia="楷体_GB2312"/>
          <w:b/>
          <w:bCs/>
          <w:sz w:val="32"/>
          <w:szCs w:val="32"/>
        </w:rPr>
        <w:t>公务用车购置费支出</w:t>
      </w:r>
      <w:r w:rsidRPr="000C53BC">
        <w:rPr>
          <w:rFonts w:eastAsia="楷体_GB2312" w:hint="eastAsia"/>
          <w:b/>
          <w:bCs/>
          <w:sz w:val="32"/>
          <w:szCs w:val="32"/>
        </w:rPr>
        <w:t>0</w:t>
      </w:r>
      <w:r w:rsidRPr="000C53BC">
        <w:rPr>
          <w:rFonts w:eastAsia="楷体_GB2312" w:hint="eastAsia"/>
          <w:b/>
          <w:bCs/>
          <w:sz w:val="32"/>
          <w:szCs w:val="32"/>
        </w:rPr>
        <w:t>万元</w:t>
      </w:r>
      <w:r w:rsidRPr="000C53BC">
        <w:rPr>
          <w:rFonts w:eastAsia="楷体_GB2312"/>
          <w:b/>
          <w:bCs/>
          <w:sz w:val="32"/>
          <w:szCs w:val="32"/>
        </w:rPr>
        <w:t>。</w:t>
      </w:r>
      <w:r w:rsidRPr="000C53BC">
        <w:rPr>
          <w:rFonts w:ascii="仿宋" w:eastAsia="仿宋" w:hAnsi="仿宋" w:cs="仿宋" w:hint="eastAsia"/>
          <w:sz w:val="32"/>
          <w:szCs w:val="32"/>
        </w:rPr>
        <w:t>本部门2018年度公务用车购</w:t>
      </w:r>
      <w:r w:rsidRPr="000C53BC">
        <w:rPr>
          <w:rFonts w:ascii="仿宋" w:eastAsia="仿宋" w:hAnsi="仿宋" w:cs="仿宋" w:hint="eastAsia"/>
          <w:sz w:val="32"/>
          <w:szCs w:val="32"/>
        </w:rPr>
        <w:lastRenderedPageBreak/>
        <w:t>置量0辆，发生“公务用车购置”经费支出0万元。公务用车购置费支出较年初预算无增减变化，较</w:t>
      </w:r>
      <w:r w:rsidRPr="000C53BC">
        <w:rPr>
          <w:rFonts w:ascii="仿宋" w:eastAsia="仿宋" w:hAnsi="仿宋" w:cs="仿宋"/>
          <w:sz w:val="32"/>
          <w:szCs w:val="32"/>
        </w:rPr>
        <w:t>201</w:t>
      </w:r>
      <w:r w:rsidRPr="000C53BC">
        <w:rPr>
          <w:rFonts w:ascii="仿宋" w:eastAsia="仿宋" w:hAnsi="仿宋" w:cs="仿宋" w:hint="eastAsia"/>
          <w:sz w:val="32"/>
          <w:szCs w:val="32"/>
        </w:rPr>
        <w:t>7</w:t>
      </w:r>
      <w:r w:rsidRPr="000C53BC">
        <w:rPr>
          <w:rFonts w:ascii="仿宋" w:eastAsia="仿宋" w:hAnsi="仿宋" w:cs="仿宋"/>
          <w:sz w:val="32"/>
          <w:szCs w:val="32"/>
        </w:rPr>
        <w:t>年度决算</w:t>
      </w:r>
      <w:r w:rsidRPr="000C53BC">
        <w:rPr>
          <w:rFonts w:ascii="仿宋" w:eastAsia="仿宋" w:hAnsi="仿宋" w:cs="仿宋" w:hint="eastAsia"/>
          <w:sz w:val="32"/>
          <w:szCs w:val="32"/>
        </w:rPr>
        <w:t>无增减变化。</w:t>
      </w:r>
    </w:p>
    <w:p w:rsidR="00AD4287" w:rsidRPr="000C53BC" w:rsidRDefault="00E05999" w:rsidP="000C53BC">
      <w:pPr>
        <w:adjustRightInd w:val="0"/>
        <w:snapToGrid w:val="0"/>
        <w:spacing w:line="584" w:lineRule="exact"/>
        <w:ind w:firstLineChars="200" w:firstLine="641"/>
        <w:rPr>
          <w:rFonts w:ascii="仿宋" w:eastAsia="仿宋" w:hAnsi="仿宋" w:cs="仿宋"/>
          <w:sz w:val="32"/>
          <w:szCs w:val="32"/>
        </w:rPr>
      </w:pPr>
      <w:r w:rsidRPr="000C53BC">
        <w:rPr>
          <w:rFonts w:eastAsia="楷体_GB2312"/>
          <w:b/>
          <w:bCs/>
          <w:sz w:val="32"/>
          <w:szCs w:val="32"/>
        </w:rPr>
        <w:t>公务用车运行维护费支出</w:t>
      </w:r>
      <w:r w:rsidRPr="000C53BC">
        <w:rPr>
          <w:rFonts w:eastAsia="楷体_GB2312" w:hint="eastAsia"/>
          <w:b/>
          <w:bCs/>
          <w:sz w:val="32"/>
          <w:szCs w:val="32"/>
        </w:rPr>
        <w:t>7.2</w:t>
      </w:r>
      <w:r w:rsidRPr="000C53BC">
        <w:rPr>
          <w:rFonts w:eastAsia="楷体_GB2312"/>
          <w:b/>
          <w:bCs/>
          <w:sz w:val="32"/>
          <w:szCs w:val="32"/>
        </w:rPr>
        <w:t>万元。</w:t>
      </w:r>
      <w:r w:rsidRPr="000C53BC">
        <w:rPr>
          <w:rFonts w:ascii="仿宋" w:eastAsia="仿宋" w:hAnsi="仿宋" w:cs="仿宋"/>
          <w:sz w:val="32"/>
          <w:szCs w:val="32"/>
        </w:rPr>
        <w:t>本部门201</w:t>
      </w:r>
      <w:r w:rsidRPr="000C53BC">
        <w:rPr>
          <w:rFonts w:ascii="仿宋" w:eastAsia="仿宋" w:hAnsi="仿宋" w:cs="仿宋" w:hint="eastAsia"/>
          <w:sz w:val="32"/>
          <w:szCs w:val="32"/>
        </w:rPr>
        <w:t>8</w:t>
      </w:r>
      <w:r w:rsidRPr="000C53BC">
        <w:rPr>
          <w:rFonts w:ascii="仿宋" w:eastAsia="仿宋" w:hAnsi="仿宋" w:cs="仿宋"/>
          <w:sz w:val="32"/>
          <w:szCs w:val="32"/>
        </w:rPr>
        <w:t>年末单位公务用车保有量</w:t>
      </w:r>
      <w:r w:rsidRPr="000C53BC">
        <w:rPr>
          <w:rFonts w:ascii="仿宋" w:eastAsia="仿宋" w:hAnsi="仿宋" w:cs="仿宋" w:hint="eastAsia"/>
          <w:sz w:val="32"/>
          <w:szCs w:val="32"/>
        </w:rPr>
        <w:t>9</w:t>
      </w:r>
      <w:r w:rsidRPr="000C53BC">
        <w:rPr>
          <w:rFonts w:ascii="仿宋" w:eastAsia="仿宋" w:hAnsi="仿宋" w:cs="仿宋"/>
          <w:sz w:val="32"/>
          <w:szCs w:val="32"/>
        </w:rPr>
        <w:t>辆。公车运行维护费支出</w:t>
      </w:r>
      <w:r w:rsidRPr="000C53BC">
        <w:rPr>
          <w:rFonts w:ascii="仿宋" w:eastAsia="仿宋" w:hAnsi="仿宋" w:cs="仿宋" w:hint="eastAsia"/>
          <w:sz w:val="32"/>
          <w:szCs w:val="32"/>
        </w:rPr>
        <w:t>较</w:t>
      </w:r>
      <w:r w:rsidRPr="000C53BC">
        <w:rPr>
          <w:rFonts w:ascii="仿宋" w:eastAsia="仿宋" w:hAnsi="仿宋" w:cs="仿宋"/>
          <w:sz w:val="32"/>
          <w:szCs w:val="32"/>
        </w:rPr>
        <w:t>年初预算</w:t>
      </w:r>
      <w:r w:rsidRPr="000C53BC">
        <w:rPr>
          <w:rFonts w:ascii="仿宋" w:eastAsia="仿宋" w:hAnsi="仿宋" w:cs="仿宋" w:hint="eastAsia"/>
          <w:sz w:val="32"/>
          <w:szCs w:val="32"/>
        </w:rPr>
        <w:t>无</w:t>
      </w:r>
      <w:r w:rsidRPr="000C53BC">
        <w:rPr>
          <w:rFonts w:ascii="仿宋" w:eastAsia="仿宋" w:hAnsi="仿宋" w:cs="仿宋"/>
          <w:sz w:val="32"/>
          <w:szCs w:val="32"/>
        </w:rPr>
        <w:t>增减</w:t>
      </w:r>
      <w:r w:rsidRPr="000C53BC">
        <w:rPr>
          <w:rFonts w:ascii="仿宋" w:eastAsia="仿宋" w:hAnsi="仿宋" w:cs="仿宋" w:hint="eastAsia"/>
          <w:sz w:val="32"/>
          <w:szCs w:val="32"/>
        </w:rPr>
        <w:t>变化</w:t>
      </w:r>
      <w:r w:rsidRPr="000C53BC">
        <w:rPr>
          <w:rFonts w:ascii="仿宋" w:eastAsia="仿宋" w:hAnsi="仿宋" w:cs="仿宋"/>
          <w:sz w:val="32"/>
          <w:szCs w:val="32"/>
        </w:rPr>
        <w:t>；</w:t>
      </w:r>
      <w:r w:rsidRPr="000C53BC">
        <w:rPr>
          <w:rFonts w:ascii="仿宋" w:eastAsia="仿宋" w:hAnsi="仿宋" w:cs="仿宋" w:hint="eastAsia"/>
          <w:sz w:val="32"/>
          <w:szCs w:val="32"/>
        </w:rPr>
        <w:t>比</w:t>
      </w:r>
      <w:r w:rsidRPr="000C53BC">
        <w:rPr>
          <w:rFonts w:ascii="仿宋" w:eastAsia="仿宋" w:hAnsi="仿宋" w:cs="仿宋"/>
          <w:sz w:val="32"/>
          <w:szCs w:val="32"/>
        </w:rPr>
        <w:t>201</w:t>
      </w:r>
      <w:r w:rsidRPr="000C53BC">
        <w:rPr>
          <w:rFonts w:ascii="仿宋" w:eastAsia="仿宋" w:hAnsi="仿宋" w:cs="仿宋" w:hint="eastAsia"/>
          <w:sz w:val="32"/>
          <w:szCs w:val="32"/>
        </w:rPr>
        <w:t>7</w:t>
      </w:r>
      <w:r w:rsidRPr="000C53BC">
        <w:rPr>
          <w:rFonts w:ascii="仿宋" w:eastAsia="仿宋" w:hAnsi="仿宋" w:cs="仿宋"/>
          <w:sz w:val="32"/>
          <w:szCs w:val="32"/>
        </w:rPr>
        <w:t>年度决算增加</w:t>
      </w:r>
      <w:r w:rsidR="00BF4279">
        <w:rPr>
          <w:rFonts w:ascii="仿宋" w:eastAsia="仿宋" w:hAnsi="仿宋" w:cs="仿宋" w:hint="eastAsia"/>
          <w:sz w:val="32"/>
          <w:szCs w:val="32"/>
        </w:rPr>
        <w:t>1.857</w:t>
      </w:r>
      <w:r w:rsidRPr="000C53BC">
        <w:rPr>
          <w:rFonts w:ascii="仿宋" w:eastAsia="仿宋" w:hAnsi="仿宋" w:cs="仿宋"/>
          <w:sz w:val="32"/>
          <w:szCs w:val="32"/>
        </w:rPr>
        <w:t>万元，增长</w:t>
      </w:r>
      <w:r w:rsidR="00BF4279">
        <w:rPr>
          <w:rFonts w:ascii="仿宋" w:eastAsia="仿宋" w:hAnsi="仿宋" w:cs="仿宋" w:hint="eastAsia"/>
          <w:sz w:val="32"/>
          <w:szCs w:val="32"/>
        </w:rPr>
        <w:t>34</w:t>
      </w:r>
      <w:r w:rsidR="00BF4279" w:rsidRPr="000C53BC">
        <w:rPr>
          <w:rFonts w:ascii="仿宋" w:eastAsia="仿宋" w:hAnsi="仿宋" w:cs="仿宋" w:hint="eastAsia"/>
          <w:sz w:val="32"/>
          <w:szCs w:val="32"/>
        </w:rPr>
        <w:t>.</w:t>
      </w:r>
      <w:r w:rsidR="00BF4279">
        <w:rPr>
          <w:rFonts w:ascii="仿宋" w:eastAsia="仿宋" w:hAnsi="仿宋" w:cs="仿宋" w:hint="eastAsia"/>
          <w:sz w:val="32"/>
          <w:szCs w:val="32"/>
        </w:rPr>
        <w:t>76</w:t>
      </w:r>
      <w:r w:rsidRPr="000C53BC">
        <w:rPr>
          <w:rFonts w:ascii="仿宋" w:eastAsia="仿宋" w:hAnsi="仿宋" w:cs="仿宋"/>
          <w:sz w:val="32"/>
          <w:szCs w:val="32"/>
        </w:rPr>
        <w:t>%，主要</w:t>
      </w:r>
      <w:r w:rsidR="00F04657">
        <w:rPr>
          <w:rFonts w:ascii="仿宋" w:eastAsia="仿宋" w:hAnsi="仿宋" w:cs="仿宋" w:hint="eastAsia"/>
          <w:sz w:val="32"/>
          <w:szCs w:val="32"/>
        </w:rPr>
        <w:t>原因</w:t>
      </w:r>
      <w:r w:rsidRPr="000C53BC">
        <w:rPr>
          <w:rFonts w:ascii="仿宋" w:eastAsia="仿宋" w:hAnsi="仿宋" w:cs="仿宋"/>
          <w:sz w:val="32"/>
          <w:szCs w:val="32"/>
        </w:rPr>
        <w:t>是</w:t>
      </w:r>
      <w:r w:rsidRPr="000C53BC">
        <w:rPr>
          <w:rFonts w:ascii="仿宋" w:eastAsia="仿宋" w:hAnsi="仿宋" w:cs="仿宋" w:hint="eastAsia"/>
          <w:sz w:val="32"/>
          <w:szCs w:val="32"/>
        </w:rPr>
        <w:t>由于周边地区非洲猪瘟疫情严峻，</w:t>
      </w:r>
      <w:r w:rsidR="00F04657">
        <w:rPr>
          <w:rFonts w:ascii="仿宋" w:eastAsia="仿宋" w:hAnsi="仿宋" w:cs="仿宋" w:hint="eastAsia"/>
          <w:sz w:val="32"/>
          <w:szCs w:val="32"/>
        </w:rPr>
        <w:t>防疫</w:t>
      </w:r>
      <w:r w:rsidRPr="000C53BC">
        <w:rPr>
          <w:rFonts w:ascii="仿宋" w:eastAsia="仿宋" w:hAnsi="仿宋" w:cs="仿宋" w:hint="eastAsia"/>
          <w:sz w:val="32"/>
          <w:szCs w:val="32"/>
        </w:rPr>
        <w:t>工作量增大，所以交通费增加</w:t>
      </w:r>
      <w:r w:rsidRPr="000C53BC">
        <w:rPr>
          <w:rFonts w:ascii="仿宋" w:eastAsia="仿宋" w:hAnsi="仿宋" w:cs="仿宋"/>
          <w:sz w:val="32"/>
          <w:szCs w:val="32"/>
        </w:rPr>
        <w:t>。</w:t>
      </w:r>
    </w:p>
    <w:p w:rsidR="00AD4287" w:rsidRPr="000C53BC" w:rsidRDefault="00E05999" w:rsidP="00C26837">
      <w:pPr>
        <w:adjustRightInd w:val="0"/>
        <w:snapToGrid w:val="0"/>
        <w:spacing w:line="584" w:lineRule="exact"/>
        <w:ind w:firstLineChars="200" w:firstLine="641"/>
        <w:rPr>
          <w:rFonts w:ascii="仿宋" w:eastAsia="仿宋" w:hAnsi="仿宋" w:cs="仿宋"/>
          <w:sz w:val="32"/>
          <w:szCs w:val="32"/>
        </w:rPr>
      </w:pPr>
      <w:r>
        <w:rPr>
          <w:rFonts w:eastAsia="楷体_GB2312"/>
          <w:b/>
          <w:bCs/>
          <w:sz w:val="32"/>
          <w:szCs w:val="32"/>
        </w:rPr>
        <w:t>（三）公务接待费支出</w:t>
      </w:r>
      <w:r>
        <w:rPr>
          <w:rFonts w:eastAsia="楷体_GB2312" w:hint="eastAsia"/>
          <w:b/>
          <w:bCs/>
          <w:sz w:val="32"/>
          <w:szCs w:val="32"/>
        </w:rPr>
        <w:t>0.4</w:t>
      </w:r>
      <w:r>
        <w:rPr>
          <w:rFonts w:eastAsia="楷体_GB2312"/>
          <w:b/>
          <w:bCs/>
          <w:sz w:val="32"/>
          <w:szCs w:val="32"/>
        </w:rPr>
        <w:t>万元。</w:t>
      </w:r>
      <w:r w:rsidRPr="000C53BC">
        <w:rPr>
          <w:rFonts w:ascii="仿宋" w:eastAsia="仿宋" w:hAnsi="仿宋" w:cs="仿宋"/>
          <w:sz w:val="32"/>
          <w:szCs w:val="32"/>
        </w:rPr>
        <w:t>本部门201</w:t>
      </w:r>
      <w:r w:rsidRPr="000C53BC">
        <w:rPr>
          <w:rFonts w:ascii="仿宋" w:eastAsia="仿宋" w:hAnsi="仿宋" w:cs="仿宋" w:hint="eastAsia"/>
          <w:sz w:val="32"/>
          <w:szCs w:val="32"/>
        </w:rPr>
        <w:t>8</w:t>
      </w:r>
      <w:r w:rsidRPr="000C53BC">
        <w:rPr>
          <w:rFonts w:ascii="仿宋" w:eastAsia="仿宋" w:hAnsi="仿宋" w:cs="仿宋"/>
          <w:sz w:val="32"/>
          <w:szCs w:val="32"/>
        </w:rPr>
        <w:t>年度公务接待共</w:t>
      </w:r>
      <w:r w:rsidRPr="000C53BC">
        <w:rPr>
          <w:rFonts w:ascii="仿宋" w:eastAsia="仿宋" w:hAnsi="仿宋" w:cs="仿宋" w:hint="eastAsia"/>
          <w:sz w:val="32"/>
          <w:szCs w:val="32"/>
        </w:rPr>
        <w:t>10</w:t>
      </w:r>
      <w:r w:rsidRPr="000C53BC">
        <w:rPr>
          <w:rFonts w:ascii="仿宋" w:eastAsia="仿宋" w:hAnsi="仿宋" w:cs="仿宋"/>
          <w:sz w:val="32"/>
          <w:szCs w:val="32"/>
        </w:rPr>
        <w:t>批次、</w:t>
      </w:r>
      <w:r w:rsidRPr="000C53BC">
        <w:rPr>
          <w:rFonts w:ascii="仿宋" w:eastAsia="仿宋" w:hAnsi="仿宋" w:cs="仿宋" w:hint="eastAsia"/>
          <w:sz w:val="32"/>
          <w:szCs w:val="32"/>
        </w:rPr>
        <w:t>40</w:t>
      </w:r>
      <w:r w:rsidRPr="000C53BC">
        <w:rPr>
          <w:rFonts w:ascii="仿宋" w:eastAsia="仿宋" w:hAnsi="仿宋" w:cs="仿宋"/>
          <w:sz w:val="32"/>
          <w:szCs w:val="32"/>
        </w:rPr>
        <w:t>人次。公务接待费支出</w:t>
      </w:r>
      <w:r w:rsidRPr="000C53BC">
        <w:rPr>
          <w:rFonts w:ascii="仿宋" w:eastAsia="仿宋" w:hAnsi="仿宋" w:cs="仿宋" w:hint="eastAsia"/>
          <w:sz w:val="32"/>
          <w:szCs w:val="32"/>
        </w:rPr>
        <w:t>较</w:t>
      </w:r>
      <w:r w:rsidRPr="000C53BC">
        <w:rPr>
          <w:rFonts w:ascii="仿宋" w:eastAsia="仿宋" w:hAnsi="仿宋" w:cs="仿宋"/>
          <w:sz w:val="32"/>
          <w:szCs w:val="32"/>
        </w:rPr>
        <w:t>年初预算</w:t>
      </w:r>
      <w:r w:rsidRPr="000C53BC">
        <w:rPr>
          <w:rFonts w:ascii="仿宋" w:eastAsia="仿宋" w:hAnsi="仿宋" w:cs="仿宋" w:hint="eastAsia"/>
          <w:sz w:val="32"/>
          <w:szCs w:val="32"/>
        </w:rPr>
        <w:t>无增减变化</w:t>
      </w:r>
      <w:r w:rsidRPr="000C53BC">
        <w:rPr>
          <w:rFonts w:ascii="仿宋" w:eastAsia="仿宋" w:hAnsi="仿宋" w:cs="仿宋"/>
          <w:sz w:val="32"/>
          <w:szCs w:val="32"/>
        </w:rPr>
        <w:t>；</w:t>
      </w:r>
      <w:r w:rsidRPr="000C53BC">
        <w:rPr>
          <w:rFonts w:ascii="仿宋" w:eastAsia="仿宋" w:hAnsi="仿宋" w:cs="仿宋" w:hint="eastAsia"/>
          <w:sz w:val="32"/>
          <w:szCs w:val="32"/>
        </w:rPr>
        <w:t>比</w:t>
      </w:r>
      <w:r w:rsidRPr="000C53BC">
        <w:rPr>
          <w:rFonts w:ascii="仿宋" w:eastAsia="仿宋" w:hAnsi="仿宋" w:cs="仿宋"/>
          <w:sz w:val="32"/>
          <w:szCs w:val="32"/>
        </w:rPr>
        <w:t>201</w:t>
      </w:r>
      <w:r w:rsidRPr="000C53BC">
        <w:rPr>
          <w:rFonts w:ascii="仿宋" w:eastAsia="仿宋" w:hAnsi="仿宋" w:cs="仿宋" w:hint="eastAsia"/>
          <w:sz w:val="32"/>
          <w:szCs w:val="32"/>
        </w:rPr>
        <w:t>7</w:t>
      </w:r>
      <w:r w:rsidRPr="000C53BC">
        <w:rPr>
          <w:rFonts w:ascii="仿宋" w:eastAsia="仿宋" w:hAnsi="仿宋" w:cs="仿宋"/>
          <w:sz w:val="32"/>
          <w:szCs w:val="32"/>
        </w:rPr>
        <w:t>年度决算增加</w:t>
      </w:r>
      <w:r w:rsidRPr="000C53BC">
        <w:rPr>
          <w:rFonts w:ascii="仿宋" w:eastAsia="仿宋" w:hAnsi="仿宋" w:cs="仿宋" w:hint="eastAsia"/>
          <w:sz w:val="32"/>
          <w:szCs w:val="32"/>
        </w:rPr>
        <w:t>0.</w:t>
      </w:r>
      <w:r w:rsidR="00BF4279">
        <w:rPr>
          <w:rFonts w:ascii="仿宋" w:eastAsia="仿宋" w:hAnsi="仿宋" w:cs="仿宋" w:hint="eastAsia"/>
          <w:sz w:val="32"/>
          <w:szCs w:val="32"/>
        </w:rPr>
        <w:t>297</w:t>
      </w:r>
      <w:r w:rsidRPr="000C53BC">
        <w:rPr>
          <w:rFonts w:ascii="仿宋" w:eastAsia="仿宋" w:hAnsi="仿宋" w:cs="仿宋"/>
          <w:sz w:val="32"/>
          <w:szCs w:val="32"/>
        </w:rPr>
        <w:t>万元，增长</w:t>
      </w:r>
      <w:r w:rsidR="00BF4279">
        <w:rPr>
          <w:rFonts w:ascii="仿宋" w:eastAsia="仿宋" w:hAnsi="仿宋" w:cs="仿宋" w:hint="eastAsia"/>
          <w:sz w:val="32"/>
          <w:szCs w:val="32"/>
        </w:rPr>
        <w:t>288.35</w:t>
      </w:r>
      <w:r w:rsidRPr="000C53BC">
        <w:rPr>
          <w:rFonts w:ascii="仿宋" w:eastAsia="仿宋" w:hAnsi="仿宋" w:cs="仿宋"/>
          <w:sz w:val="32"/>
          <w:szCs w:val="32"/>
        </w:rPr>
        <w:t>%，主要</w:t>
      </w:r>
      <w:r w:rsidR="00F04657">
        <w:rPr>
          <w:rFonts w:ascii="仿宋" w:eastAsia="仿宋" w:hAnsi="仿宋" w:cs="仿宋" w:hint="eastAsia"/>
          <w:sz w:val="32"/>
          <w:szCs w:val="32"/>
        </w:rPr>
        <w:t>原因</w:t>
      </w:r>
      <w:r w:rsidRPr="000C53BC">
        <w:rPr>
          <w:rFonts w:ascii="仿宋" w:eastAsia="仿宋" w:hAnsi="仿宋" w:cs="仿宋"/>
          <w:sz w:val="32"/>
          <w:szCs w:val="32"/>
        </w:rPr>
        <w:t>是</w:t>
      </w:r>
      <w:r w:rsidRPr="000C53BC">
        <w:rPr>
          <w:rFonts w:ascii="仿宋" w:eastAsia="仿宋" w:hAnsi="仿宋" w:cs="仿宋" w:hint="eastAsia"/>
          <w:sz w:val="32"/>
          <w:szCs w:val="32"/>
        </w:rPr>
        <w:t>工作业务增加，</w:t>
      </w:r>
      <w:r w:rsidR="00BF4279">
        <w:rPr>
          <w:rFonts w:ascii="仿宋" w:eastAsia="仿宋" w:hAnsi="仿宋" w:cs="仿宋" w:hint="eastAsia"/>
          <w:sz w:val="32"/>
          <w:szCs w:val="32"/>
        </w:rPr>
        <w:t>各部门公务活动频次增加，公务接待支出增加</w:t>
      </w:r>
      <w:r w:rsidRPr="000C53BC">
        <w:rPr>
          <w:rFonts w:ascii="仿宋" w:eastAsia="仿宋" w:hAnsi="仿宋" w:cs="仿宋"/>
          <w:sz w:val="32"/>
          <w:szCs w:val="32"/>
        </w:rPr>
        <w:t>。</w:t>
      </w:r>
    </w:p>
    <w:p w:rsidR="00F04657" w:rsidRDefault="00E05999" w:rsidP="00F04657">
      <w:pPr>
        <w:adjustRightInd w:val="0"/>
        <w:snapToGrid w:val="0"/>
        <w:spacing w:after="0" w:line="580" w:lineRule="exact"/>
        <w:ind w:firstLineChars="300" w:firstLine="960"/>
        <w:rPr>
          <w:rFonts w:ascii="黑体" w:eastAsia="黑体"/>
          <w:sz w:val="32"/>
          <w:szCs w:val="40"/>
        </w:rPr>
      </w:pPr>
      <w:r>
        <w:rPr>
          <w:rFonts w:ascii="黑体" w:eastAsia="黑体" w:hint="eastAsia"/>
          <w:sz w:val="32"/>
          <w:szCs w:val="40"/>
        </w:rPr>
        <w:t>六、预算绩效情况说明</w:t>
      </w:r>
    </w:p>
    <w:p w:rsidR="00AD4287" w:rsidRPr="000C53BC" w:rsidRDefault="00E05999" w:rsidP="00F04657">
      <w:pPr>
        <w:spacing w:after="0" w:line="240" w:lineRule="auto"/>
        <w:ind w:firstLineChars="196" w:firstLine="630"/>
        <w:rPr>
          <w:rFonts w:ascii="仿宋" w:eastAsia="仿宋" w:hAnsi="仿宋" w:cs="仿宋"/>
          <w:b/>
          <w:sz w:val="32"/>
          <w:szCs w:val="32"/>
        </w:rPr>
      </w:pPr>
      <w:r w:rsidRPr="000C53BC">
        <w:rPr>
          <w:rFonts w:ascii="仿宋" w:eastAsia="仿宋" w:hAnsi="仿宋" w:cs="仿宋" w:hint="eastAsia"/>
          <w:b/>
          <w:sz w:val="32"/>
          <w:szCs w:val="32"/>
        </w:rPr>
        <w:t>（一）预算绩效管理工作开展情况。</w:t>
      </w:r>
    </w:p>
    <w:p w:rsidR="00AD4287" w:rsidRPr="000C53BC" w:rsidRDefault="00E05999" w:rsidP="00F04657">
      <w:pPr>
        <w:spacing w:after="0" w:line="240" w:lineRule="auto"/>
        <w:ind w:firstLineChars="275" w:firstLine="880"/>
        <w:rPr>
          <w:rFonts w:ascii="仿宋" w:eastAsia="仿宋" w:hAnsi="仿宋" w:cs="仿宋"/>
          <w:sz w:val="32"/>
          <w:szCs w:val="32"/>
        </w:rPr>
      </w:pPr>
      <w:r w:rsidRPr="000C53BC">
        <w:rPr>
          <w:rFonts w:ascii="仿宋" w:eastAsia="仿宋" w:hAnsi="仿宋" w:cs="仿宋" w:hint="eastAsia"/>
          <w:sz w:val="32"/>
          <w:szCs w:val="32"/>
        </w:rPr>
        <w:t>本年度做到了全县畜禽规模养殖比例平均达到70%，即：生猪规模化比例达到60%，蛋鸡规模化比例达到90%。肉鸡规模化比例达到80%，其中标准化规模养殖比例占规模养殖场的50%，畜禽标准化规模养殖场道的排泄物实现达标排放或资源化利用，重大动物疫病防控能力显著增强，畜产品质量安全水平明显提升。</w:t>
      </w:r>
    </w:p>
    <w:p w:rsidR="00AD4287" w:rsidRPr="000C53BC" w:rsidRDefault="00E05999" w:rsidP="000C53BC">
      <w:pPr>
        <w:adjustRightInd w:val="0"/>
        <w:snapToGrid w:val="0"/>
        <w:spacing w:after="0" w:line="580" w:lineRule="exact"/>
        <w:ind w:firstLineChars="200" w:firstLine="643"/>
        <w:rPr>
          <w:rFonts w:ascii="仿宋" w:eastAsia="仿宋" w:hAnsi="仿宋" w:cs="仿宋"/>
          <w:b/>
          <w:sz w:val="32"/>
          <w:szCs w:val="32"/>
        </w:rPr>
      </w:pPr>
      <w:r w:rsidRPr="000C53BC">
        <w:rPr>
          <w:rFonts w:ascii="仿宋" w:eastAsia="仿宋" w:hAnsi="仿宋" w:cs="仿宋" w:hint="eastAsia"/>
          <w:b/>
          <w:sz w:val="32"/>
          <w:szCs w:val="32"/>
        </w:rPr>
        <w:t>（二）项目绩效自评结果。</w:t>
      </w:r>
    </w:p>
    <w:p w:rsidR="00AD4287" w:rsidRPr="000C53BC" w:rsidRDefault="00E05999" w:rsidP="000C53BC">
      <w:pPr>
        <w:ind w:firstLineChars="250" w:firstLine="800"/>
        <w:rPr>
          <w:rFonts w:ascii="仿宋" w:eastAsia="仿宋" w:hAnsi="仿宋" w:cs="仿宋"/>
          <w:sz w:val="32"/>
          <w:szCs w:val="32"/>
        </w:rPr>
      </w:pPr>
      <w:r w:rsidRPr="000C53BC">
        <w:rPr>
          <w:rFonts w:ascii="仿宋" w:eastAsia="仿宋" w:hAnsi="仿宋" w:cs="仿宋" w:hint="eastAsia"/>
          <w:sz w:val="32"/>
          <w:szCs w:val="32"/>
        </w:rPr>
        <w:lastRenderedPageBreak/>
        <w:t>根据市农业农村局要求，文安县农业农村局对2016年至2018年承担的中央动物防疫等补助经费项目进行了详尽的梳理，就完成情况进行了全面核查，核查情况如下：</w:t>
      </w:r>
    </w:p>
    <w:p w:rsidR="00AD4287" w:rsidRPr="000C53BC" w:rsidRDefault="00E05999">
      <w:pPr>
        <w:ind w:firstLineChars="200" w:firstLine="640"/>
        <w:rPr>
          <w:rFonts w:ascii="仿宋" w:eastAsia="仿宋" w:hAnsi="仿宋" w:cs="仿宋"/>
          <w:sz w:val="32"/>
          <w:szCs w:val="32"/>
        </w:rPr>
      </w:pPr>
      <w:r w:rsidRPr="000C53BC">
        <w:rPr>
          <w:rFonts w:ascii="仿宋" w:eastAsia="仿宋" w:hAnsi="仿宋" w:cs="仿宋" w:hint="eastAsia"/>
          <w:sz w:val="32"/>
          <w:szCs w:val="32"/>
        </w:rPr>
        <w:t>经查，2016年至2018年我单位承担的中央动物防疫等补助经费主要有应急动物防疫经费、强制免疫和养殖环节无害化处理三个项目，其中，2016年应急动物防疫经费4.85万元；强制免疫补助经费：用于全县实施动物强制免疫工作人员的补助，资金来源于中央、省级专项补助经费。2016年中央补助经费48.04万元，2017年中央补助经费46.8万元，2018年中央补助经费56万元；养殖环节病死猪无害化处理补助经费：用于全县养殖环节病死猪无害化处理等方面补助，资金来源于中央、省级专项补助经费。2016年中央补助经费60.21万元，2017年中央补助经费88.24万元，2018年中央补助经费73万元。</w:t>
      </w:r>
    </w:p>
    <w:p w:rsidR="00AD4287" w:rsidRPr="000C53BC" w:rsidRDefault="00E05999">
      <w:pPr>
        <w:ind w:firstLine="420"/>
        <w:rPr>
          <w:rFonts w:ascii="仿宋" w:eastAsia="仿宋" w:hAnsi="仿宋" w:cs="仿宋"/>
          <w:sz w:val="32"/>
          <w:szCs w:val="32"/>
        </w:rPr>
      </w:pPr>
      <w:r w:rsidRPr="000C53BC">
        <w:rPr>
          <w:rFonts w:ascii="仿宋" w:eastAsia="仿宋" w:hAnsi="仿宋" w:cs="仿宋" w:hint="eastAsia"/>
          <w:sz w:val="32"/>
          <w:szCs w:val="32"/>
        </w:rPr>
        <w:t>在核查的基础上，我们开展了绩效评价，形成自评报告，现报告如下：</w:t>
      </w:r>
    </w:p>
    <w:p w:rsidR="00AD4287" w:rsidRPr="000C53BC" w:rsidRDefault="00E05999" w:rsidP="000C53BC">
      <w:pPr>
        <w:ind w:firstLineChars="200" w:firstLine="640"/>
        <w:rPr>
          <w:rFonts w:ascii="仿宋" w:eastAsia="仿宋" w:hAnsi="仿宋" w:cs="仿宋"/>
          <w:sz w:val="32"/>
          <w:szCs w:val="32"/>
        </w:rPr>
      </w:pPr>
      <w:r w:rsidRPr="000C53BC">
        <w:rPr>
          <w:rFonts w:ascii="仿宋" w:eastAsia="仿宋" w:hAnsi="仿宋" w:cs="仿宋" w:hint="eastAsia"/>
          <w:sz w:val="32"/>
          <w:szCs w:val="32"/>
        </w:rPr>
        <w:t>1、项目决策方面：我们制定了详尽的资金管理办法、实施细则。 强制免疫补助经费，按照《文安县村级协防员管理办法实施细则》规定，对实施动物强制免疫工作人员进行考核，依据考核结果发放补助；养殖环节病死猪无害化处理补助工作，由官</w:t>
      </w:r>
      <w:r w:rsidRPr="000C53BC">
        <w:rPr>
          <w:rFonts w:ascii="仿宋" w:eastAsia="仿宋" w:hAnsi="仿宋" w:cs="仿宋" w:hint="eastAsia"/>
          <w:sz w:val="32"/>
          <w:szCs w:val="32"/>
        </w:rPr>
        <w:lastRenderedPageBreak/>
        <w:t>方兽医监督进行养殖环节病死猪收集，全部病死猪收集后交送大城县病死猪无害化处理厂进行集中无害化处理。无害化处理数据经乡镇动物防疫站、县农业局初核后报省市农业部门进行审核，经审核合格的，发放补助。</w:t>
      </w:r>
    </w:p>
    <w:p w:rsidR="00AD4287" w:rsidRPr="000C53BC" w:rsidRDefault="00E05999">
      <w:pPr>
        <w:ind w:firstLineChars="200" w:firstLine="640"/>
        <w:rPr>
          <w:rFonts w:ascii="仿宋" w:eastAsia="仿宋" w:hAnsi="仿宋" w:cs="仿宋"/>
          <w:sz w:val="32"/>
          <w:szCs w:val="32"/>
        </w:rPr>
      </w:pPr>
      <w:r w:rsidRPr="000C53BC">
        <w:rPr>
          <w:rFonts w:ascii="仿宋" w:eastAsia="仿宋" w:hAnsi="仿宋" w:cs="仿宋" w:hint="eastAsia"/>
          <w:sz w:val="32"/>
          <w:szCs w:val="32"/>
        </w:rPr>
        <w:t>2、项目管理方面：三年来，我单位共涉及三项资金376.42万元，资金全部按要求及时足额到位，资金管理规范，制定项目管理制度并有具体职能股站通过确定绩效评价对象、下达绩效评价通知、确定绩效评价工作人员、制订绩效评价工作方案、收集绩效评价相关资料、对资料进行审查核实、综合分析并形成评价结论、撰写与提交评价报告、建立绩效评价档案等步骤专人负责监督实施</w:t>
      </w:r>
    </w:p>
    <w:p w:rsidR="00AD4287" w:rsidRPr="000C53BC" w:rsidRDefault="00E05999">
      <w:pPr>
        <w:ind w:firstLineChars="200" w:firstLine="640"/>
        <w:rPr>
          <w:rFonts w:ascii="仿宋" w:eastAsia="仿宋" w:hAnsi="仿宋" w:cs="仿宋"/>
          <w:sz w:val="32"/>
          <w:szCs w:val="32"/>
        </w:rPr>
      </w:pPr>
      <w:r w:rsidRPr="000C53BC">
        <w:rPr>
          <w:rFonts w:ascii="仿宋" w:eastAsia="仿宋" w:hAnsi="仿宋" w:cs="仿宋" w:hint="eastAsia"/>
          <w:sz w:val="32"/>
          <w:szCs w:val="32"/>
        </w:rPr>
        <w:t>3、项目产出：我们严格执行规定的程序，按照科学可行的要求，采用综合指数评价方法。通过免疫密度、抗体合格率、经费发放率和疫情处置率方面的测评，我们在完成既定产出数量和产出质量方面，都取得了良好的成绩。</w:t>
      </w:r>
    </w:p>
    <w:p w:rsidR="00AD4287" w:rsidRPr="000C53BC" w:rsidRDefault="00E05999" w:rsidP="000C53BC">
      <w:pPr>
        <w:ind w:firstLineChars="200" w:firstLine="640"/>
        <w:rPr>
          <w:rFonts w:ascii="仿宋" w:eastAsia="仿宋" w:hAnsi="仿宋" w:cs="仿宋"/>
          <w:sz w:val="32"/>
          <w:szCs w:val="32"/>
        </w:rPr>
      </w:pPr>
      <w:r w:rsidRPr="000C53BC">
        <w:rPr>
          <w:rFonts w:ascii="仿宋" w:eastAsia="仿宋" w:hAnsi="仿宋" w:cs="仿宋" w:hint="eastAsia"/>
          <w:sz w:val="32"/>
          <w:szCs w:val="32"/>
        </w:rPr>
        <w:t>4、项目效果：通过对项目的严格绩效管理和评价机制，我局对项目资金做到了管理组织严密、管理规范，资金管理严格按照财务管理制度，严肃财经纪律，严格控制经费开支，提高资金使用效率，降低行政成本。项目产出数量及质量均在合格标准之</w:t>
      </w:r>
      <w:r w:rsidRPr="000C53BC">
        <w:rPr>
          <w:rFonts w:ascii="仿宋" w:eastAsia="仿宋" w:hAnsi="仿宋" w:cs="仿宋" w:hint="eastAsia"/>
          <w:sz w:val="32"/>
          <w:szCs w:val="32"/>
        </w:rPr>
        <w:lastRenderedPageBreak/>
        <w:t>上。无重大动物疫情发生、病死猪处置情况严格规范，补贴到位，补贴对象满意度极高，展现出较好项目效果，取得较好的社会效益和环境效益</w:t>
      </w:r>
    </w:p>
    <w:p w:rsidR="00AD4287" w:rsidRPr="000C53BC" w:rsidRDefault="00E05999" w:rsidP="000C53BC">
      <w:pPr>
        <w:numPr>
          <w:ilvl w:val="0"/>
          <w:numId w:val="2"/>
        </w:numPr>
        <w:adjustRightInd w:val="0"/>
        <w:snapToGrid w:val="0"/>
        <w:spacing w:after="0" w:line="580" w:lineRule="exact"/>
        <w:ind w:firstLineChars="200" w:firstLine="643"/>
        <w:rPr>
          <w:rFonts w:ascii="仿宋_GB2312" w:eastAsia="仿宋_GB2312" w:hAnsi="TimesNewRomanPSMT" w:cs="TimesNewRomanPSMT"/>
          <w:b/>
          <w:sz w:val="32"/>
          <w:szCs w:val="32"/>
        </w:rPr>
      </w:pPr>
      <w:r w:rsidRPr="000C53BC">
        <w:rPr>
          <w:rFonts w:ascii="仿宋_GB2312" w:eastAsia="仿宋_GB2312" w:hAnsi="TimesNewRomanPSMT" w:cs="TimesNewRomanPSMT" w:hint="eastAsia"/>
          <w:b/>
          <w:sz w:val="32"/>
          <w:szCs w:val="32"/>
        </w:rPr>
        <w:t>重点项目绩效评价结果。</w:t>
      </w:r>
    </w:p>
    <w:p w:rsidR="00AD4287" w:rsidRPr="000C53BC" w:rsidRDefault="00E05999">
      <w:pPr>
        <w:adjustRightInd w:val="0"/>
        <w:snapToGrid w:val="0"/>
        <w:spacing w:after="0" w:line="580" w:lineRule="exact"/>
        <w:ind w:firstLineChars="200" w:firstLine="640"/>
        <w:rPr>
          <w:rFonts w:ascii="仿宋" w:eastAsia="仿宋" w:hAnsi="仿宋" w:cs="仿宋"/>
          <w:sz w:val="32"/>
          <w:szCs w:val="32"/>
        </w:rPr>
      </w:pPr>
      <w:r w:rsidRPr="000C53BC">
        <w:rPr>
          <w:rFonts w:ascii="仿宋" w:eastAsia="仿宋" w:hAnsi="仿宋" w:cs="仿宋" w:hint="eastAsia"/>
          <w:sz w:val="32"/>
          <w:szCs w:val="32"/>
        </w:rPr>
        <w:t>本部门规定了将绩效考评作为项目执行的重要组成部分，及时掌握项目进展、资金使用和有关绩效指标完成情况，对偏离绩效目标的项目，要及时采取措施加以纠正。在年度项目执行完毕后，及时开展绩效评价，将政策目标实现情况、任务清单完成情况、资金使用情 况、项目产出和效果等纳入指标体系，严格奖惩措施、科学评价，并将评价结果在规定范围内公开，接受社会监督。</w:t>
      </w:r>
    </w:p>
    <w:p w:rsidR="00AD4287" w:rsidRDefault="00E05999" w:rsidP="000C53BC">
      <w:pPr>
        <w:pStyle w:val="2"/>
        <w:spacing w:before="0" w:after="0" w:line="580" w:lineRule="exact"/>
        <w:ind w:firstLineChars="250" w:firstLine="800"/>
        <w:rPr>
          <w:rFonts w:ascii="黑体" w:eastAsia="黑体" w:cs="Times New Roman"/>
          <w:b w:val="0"/>
          <w:bCs w:val="0"/>
        </w:rPr>
      </w:pPr>
      <w:r>
        <w:rPr>
          <w:rFonts w:ascii="黑体" w:eastAsia="黑体" w:cs="Times New Roman" w:hint="eastAsia"/>
          <w:b w:val="0"/>
          <w:bCs w:val="0"/>
        </w:rPr>
        <w:t>七、其他重要事项的说明</w:t>
      </w:r>
    </w:p>
    <w:p w:rsidR="00AD4287" w:rsidRDefault="00E05999" w:rsidP="00C26837">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（一）机关运行经费情况</w:t>
      </w:r>
    </w:p>
    <w:p w:rsidR="00AD4287" w:rsidRPr="000C53BC" w:rsidRDefault="00E05999" w:rsidP="000C53BC">
      <w:pPr>
        <w:adjustRightInd w:val="0"/>
        <w:snapToGrid w:val="0"/>
        <w:spacing w:after="0" w:line="580" w:lineRule="exact"/>
        <w:ind w:firstLineChars="250" w:firstLine="800"/>
        <w:rPr>
          <w:rFonts w:ascii="仿宋" w:eastAsia="仿宋" w:hAnsi="仿宋" w:cs="仿宋"/>
          <w:sz w:val="32"/>
          <w:szCs w:val="32"/>
        </w:rPr>
      </w:pPr>
      <w:r w:rsidRPr="000C53BC">
        <w:rPr>
          <w:rFonts w:ascii="仿宋" w:eastAsia="仿宋" w:hAnsi="仿宋" w:cs="仿宋" w:hint="eastAsia"/>
          <w:sz w:val="32"/>
          <w:szCs w:val="32"/>
        </w:rPr>
        <w:t>本部门2018年度机关运行经费支出72.71万元，比年初预算数减少2.35万元，3.13</w:t>
      </w:r>
      <w:r w:rsidRPr="000C53BC">
        <w:rPr>
          <w:rFonts w:ascii="仿宋" w:eastAsia="仿宋" w:hAnsi="仿宋" w:cs="仿宋"/>
          <w:sz w:val="32"/>
          <w:szCs w:val="32"/>
        </w:rPr>
        <w:t>%</w:t>
      </w:r>
      <w:r w:rsidRPr="000C53BC">
        <w:rPr>
          <w:rFonts w:ascii="仿宋" w:eastAsia="仿宋" w:hAnsi="仿宋" w:cs="仿宋" w:hint="eastAsia"/>
          <w:sz w:val="32"/>
          <w:szCs w:val="32"/>
        </w:rPr>
        <w:t>。主要是减少了不必要的日常经费开支。</w:t>
      </w:r>
      <w:r w:rsidRPr="000C53BC">
        <w:rPr>
          <w:rFonts w:ascii="仿宋" w:eastAsia="仿宋" w:hAnsi="仿宋" w:cs="仿宋"/>
          <w:sz w:val="32"/>
          <w:szCs w:val="32"/>
        </w:rPr>
        <w:t>较201</w:t>
      </w:r>
      <w:r w:rsidRPr="000C53BC">
        <w:rPr>
          <w:rFonts w:ascii="仿宋" w:eastAsia="仿宋" w:hAnsi="仿宋" w:cs="仿宋" w:hint="eastAsia"/>
          <w:sz w:val="32"/>
          <w:szCs w:val="32"/>
        </w:rPr>
        <w:t>7</w:t>
      </w:r>
      <w:r w:rsidRPr="000C53BC">
        <w:rPr>
          <w:rFonts w:ascii="仿宋" w:eastAsia="仿宋" w:hAnsi="仿宋" w:cs="仿宋"/>
          <w:sz w:val="32"/>
          <w:szCs w:val="32"/>
        </w:rPr>
        <w:t>年度决算增加</w:t>
      </w:r>
      <w:r w:rsidRPr="000C53BC">
        <w:rPr>
          <w:rFonts w:ascii="仿宋" w:eastAsia="仿宋" w:hAnsi="仿宋" w:cs="仿宋" w:hint="eastAsia"/>
          <w:sz w:val="32"/>
          <w:szCs w:val="32"/>
        </w:rPr>
        <w:t>27.95</w:t>
      </w:r>
      <w:r w:rsidRPr="000C53BC">
        <w:rPr>
          <w:rFonts w:ascii="仿宋" w:eastAsia="仿宋" w:hAnsi="仿宋" w:cs="仿宋"/>
          <w:sz w:val="32"/>
          <w:szCs w:val="32"/>
        </w:rPr>
        <w:t>万元，增长</w:t>
      </w:r>
      <w:r w:rsidRPr="000C53BC">
        <w:rPr>
          <w:rFonts w:ascii="仿宋" w:eastAsia="仿宋" w:hAnsi="仿宋" w:cs="仿宋" w:hint="eastAsia"/>
          <w:sz w:val="32"/>
          <w:szCs w:val="32"/>
        </w:rPr>
        <w:t>62.44</w:t>
      </w:r>
      <w:r w:rsidRPr="000C53BC">
        <w:rPr>
          <w:rFonts w:ascii="仿宋" w:eastAsia="仿宋" w:hAnsi="仿宋" w:cs="仿宋"/>
          <w:sz w:val="32"/>
          <w:szCs w:val="32"/>
        </w:rPr>
        <w:t>%，主要是</w:t>
      </w:r>
      <w:r w:rsidRPr="000C53BC">
        <w:rPr>
          <w:rFonts w:ascii="仿宋" w:eastAsia="仿宋" w:hAnsi="仿宋" w:cs="仿宋" w:hint="eastAsia"/>
          <w:sz w:val="32"/>
          <w:szCs w:val="32"/>
        </w:rPr>
        <w:t>工作业务增加，支出增加</w:t>
      </w:r>
      <w:r w:rsidRPr="000C53BC">
        <w:rPr>
          <w:rFonts w:ascii="仿宋" w:eastAsia="仿宋" w:hAnsi="仿宋" w:cs="仿宋"/>
          <w:sz w:val="32"/>
          <w:szCs w:val="32"/>
        </w:rPr>
        <w:t>。</w:t>
      </w:r>
    </w:p>
    <w:p w:rsidR="00AD4287" w:rsidRDefault="00E05999" w:rsidP="00C26837">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lastRenderedPageBreak/>
        <w:t>（二）政府采购情况</w:t>
      </w:r>
    </w:p>
    <w:p w:rsidR="00C26837" w:rsidRPr="000C53BC" w:rsidRDefault="00C26837" w:rsidP="00C26837">
      <w:pPr>
        <w:pStyle w:val="3"/>
        <w:spacing w:before="0" w:after="0" w:line="580" w:lineRule="exact"/>
        <w:ind w:firstLineChars="200" w:firstLine="640"/>
        <w:rPr>
          <w:rFonts w:ascii="仿宋" w:eastAsia="仿宋" w:hAnsi="仿宋" w:cs="仿宋"/>
          <w:b w:val="0"/>
          <w:bCs w:val="0"/>
        </w:rPr>
      </w:pPr>
      <w:r w:rsidRPr="000C53BC">
        <w:rPr>
          <w:rFonts w:ascii="仿宋" w:eastAsia="仿宋" w:hAnsi="仿宋" w:cs="仿宋" w:hint="eastAsia"/>
          <w:b w:val="0"/>
          <w:bCs w:val="0"/>
        </w:rPr>
        <w:t>本部门2018年度政府采购支出总额0万元，从采购类型来看，</w:t>
      </w:r>
      <w:r w:rsidRPr="000C53BC">
        <w:rPr>
          <w:rFonts w:ascii="仿宋" w:eastAsia="仿宋" w:hAnsi="仿宋" w:cs="仿宋"/>
          <w:b w:val="0"/>
          <w:bCs w:val="0"/>
        </w:rPr>
        <w:t>政府采购货物支出</w:t>
      </w:r>
      <w:r w:rsidRPr="000C53BC">
        <w:rPr>
          <w:rFonts w:ascii="仿宋" w:eastAsia="仿宋" w:hAnsi="仿宋" w:cs="仿宋" w:hint="eastAsia"/>
          <w:b w:val="0"/>
          <w:bCs w:val="0"/>
        </w:rPr>
        <w:t>0</w:t>
      </w:r>
      <w:r w:rsidRPr="000C53BC">
        <w:rPr>
          <w:rFonts w:ascii="仿宋" w:eastAsia="仿宋" w:hAnsi="仿宋" w:cs="仿宋"/>
          <w:b w:val="0"/>
          <w:bCs w:val="0"/>
        </w:rPr>
        <w:t>万元、政府采购工程支出</w:t>
      </w:r>
      <w:r w:rsidRPr="000C53BC">
        <w:rPr>
          <w:rFonts w:ascii="仿宋" w:eastAsia="仿宋" w:hAnsi="仿宋" w:cs="仿宋" w:hint="eastAsia"/>
          <w:b w:val="0"/>
          <w:bCs w:val="0"/>
        </w:rPr>
        <w:t>0</w:t>
      </w:r>
      <w:r w:rsidRPr="000C53BC">
        <w:rPr>
          <w:rFonts w:ascii="仿宋" w:eastAsia="仿宋" w:hAnsi="仿宋" w:cs="仿宋"/>
          <w:b w:val="0"/>
          <w:bCs w:val="0"/>
        </w:rPr>
        <w:t xml:space="preserve">万元、政府采购服务支出 </w:t>
      </w:r>
      <w:r w:rsidRPr="000C53BC">
        <w:rPr>
          <w:rFonts w:ascii="仿宋" w:eastAsia="仿宋" w:hAnsi="仿宋" w:cs="仿宋" w:hint="eastAsia"/>
          <w:b w:val="0"/>
          <w:bCs w:val="0"/>
        </w:rPr>
        <w:t>0</w:t>
      </w:r>
      <w:r w:rsidRPr="000C53BC">
        <w:rPr>
          <w:rFonts w:ascii="仿宋" w:eastAsia="仿宋" w:hAnsi="仿宋" w:cs="仿宋"/>
          <w:b w:val="0"/>
          <w:bCs w:val="0"/>
        </w:rPr>
        <w:t>万元。授予中小企业合同金</w:t>
      </w:r>
      <w:r w:rsidRPr="000C53BC">
        <w:rPr>
          <w:rFonts w:ascii="仿宋" w:eastAsia="仿宋" w:hAnsi="仿宋" w:cs="仿宋" w:hint="eastAsia"/>
          <w:b w:val="0"/>
          <w:bCs w:val="0"/>
        </w:rPr>
        <w:t>0</w:t>
      </w:r>
      <w:r w:rsidRPr="000C53BC">
        <w:rPr>
          <w:rFonts w:ascii="仿宋" w:eastAsia="仿宋" w:hAnsi="仿宋" w:cs="仿宋"/>
          <w:b w:val="0"/>
          <w:bCs w:val="0"/>
        </w:rPr>
        <w:t>万元，占政府采购支出总额的</w:t>
      </w:r>
      <w:r w:rsidRPr="000C53BC">
        <w:rPr>
          <w:rFonts w:ascii="仿宋" w:eastAsia="仿宋" w:hAnsi="仿宋" w:cs="仿宋" w:hint="eastAsia"/>
          <w:b w:val="0"/>
          <w:bCs w:val="0"/>
        </w:rPr>
        <w:t>0%，</w:t>
      </w:r>
      <w:r w:rsidRPr="000C53BC">
        <w:rPr>
          <w:rFonts w:ascii="仿宋" w:eastAsia="仿宋" w:hAnsi="仿宋" w:cs="仿宋"/>
          <w:b w:val="0"/>
          <w:bCs w:val="0"/>
        </w:rPr>
        <w:t>其中授予小微企业合同金额</w:t>
      </w:r>
      <w:r w:rsidRPr="000C53BC">
        <w:rPr>
          <w:rFonts w:ascii="仿宋" w:eastAsia="仿宋" w:hAnsi="仿宋" w:cs="仿宋" w:hint="eastAsia"/>
          <w:b w:val="0"/>
          <w:bCs w:val="0"/>
        </w:rPr>
        <w:t>0</w:t>
      </w:r>
      <w:r w:rsidRPr="000C53BC">
        <w:rPr>
          <w:rFonts w:ascii="仿宋" w:eastAsia="仿宋" w:hAnsi="仿宋" w:cs="仿宋"/>
          <w:b w:val="0"/>
          <w:bCs w:val="0"/>
        </w:rPr>
        <w:t xml:space="preserve">万元，占政府采购支出总额的 </w:t>
      </w:r>
      <w:r w:rsidRPr="000C53BC">
        <w:rPr>
          <w:rFonts w:ascii="仿宋" w:eastAsia="仿宋" w:hAnsi="仿宋" w:cs="仿宋" w:hint="eastAsia"/>
          <w:b w:val="0"/>
          <w:bCs w:val="0"/>
        </w:rPr>
        <w:t>0</w:t>
      </w:r>
      <w:r w:rsidRPr="000C53BC">
        <w:rPr>
          <w:rFonts w:ascii="仿宋" w:eastAsia="仿宋" w:hAnsi="仿宋" w:cs="仿宋"/>
          <w:b w:val="0"/>
          <w:bCs w:val="0"/>
        </w:rPr>
        <w:t>%。</w:t>
      </w:r>
    </w:p>
    <w:p w:rsidR="00AD4287" w:rsidRDefault="00E05999" w:rsidP="00C26837">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（三）国有资产占用情况</w:t>
      </w:r>
    </w:p>
    <w:p w:rsidR="000C53BC" w:rsidRDefault="00E05999" w:rsidP="000C53BC">
      <w:pPr>
        <w:adjustRightInd w:val="0"/>
        <w:snapToGrid w:val="0"/>
        <w:spacing w:after="0" w:line="580" w:lineRule="exact"/>
        <w:ind w:firstLineChars="200" w:firstLine="640"/>
        <w:rPr>
          <w:rFonts w:ascii="仿宋" w:eastAsia="仿宋" w:hAnsi="仿宋" w:cs="仿宋"/>
          <w:sz w:val="32"/>
          <w:szCs w:val="32"/>
        </w:rPr>
      </w:pPr>
      <w:r w:rsidRPr="000C53BC">
        <w:rPr>
          <w:rFonts w:ascii="仿宋" w:eastAsia="仿宋" w:hAnsi="仿宋" w:cs="仿宋" w:hint="eastAsia"/>
          <w:sz w:val="32"/>
          <w:szCs w:val="32"/>
        </w:rPr>
        <w:t>截至2018年12月31日，本部门共有车辆9辆，比上年增加5辆，主要是上级调拨。其中，副部（省）级及以上领导用车0辆，主要领导干部用车0辆，机要通信用车0辆，应急保障用车0辆，执法执勤用车0辆，特种专业技术用车2辆，离退休干部用车0辆，其他用车5辆，其他用车主要是下乡防疫检疫工作；单位价值50万元以上通用设备0台（套），比上年增加（减少）0套，单位价值100万元以上专用设备0台（套）比上年增加（减少）0套。</w:t>
      </w:r>
    </w:p>
    <w:p w:rsidR="00AD4287" w:rsidRPr="000C53BC" w:rsidRDefault="00E05999" w:rsidP="000C53BC">
      <w:pPr>
        <w:adjustRightInd w:val="0"/>
        <w:snapToGrid w:val="0"/>
        <w:spacing w:after="0" w:line="580" w:lineRule="exact"/>
        <w:ind w:firstLineChars="150" w:firstLine="480"/>
        <w:rPr>
          <w:rFonts w:ascii="仿宋" w:eastAsia="仿宋" w:hAnsi="仿宋" w:cs="仿宋"/>
          <w:sz w:val="32"/>
          <w:szCs w:val="32"/>
        </w:rPr>
      </w:pPr>
      <w:r w:rsidRPr="000C53BC">
        <w:rPr>
          <w:rFonts w:ascii="楷体_GB2312" w:eastAsia="楷体_GB2312" w:cs="DengXian-Bold" w:hint="eastAsia"/>
          <w:b/>
          <w:bCs/>
          <w:sz w:val="32"/>
          <w:szCs w:val="32"/>
        </w:rPr>
        <w:t>（四）其他需要说明的情况</w:t>
      </w:r>
    </w:p>
    <w:p w:rsidR="00AD4287" w:rsidRPr="000C53BC" w:rsidRDefault="00E05999" w:rsidP="000C53BC">
      <w:pPr>
        <w:adjustRightInd w:val="0"/>
        <w:snapToGrid w:val="0"/>
        <w:spacing w:after="0" w:line="580" w:lineRule="exact"/>
        <w:ind w:firstLineChars="250" w:firstLine="800"/>
        <w:rPr>
          <w:rFonts w:ascii="仿宋" w:eastAsia="仿宋" w:hAnsi="仿宋" w:cs="仿宋"/>
          <w:sz w:val="32"/>
          <w:szCs w:val="32"/>
        </w:rPr>
      </w:pPr>
      <w:r w:rsidRPr="000C53BC">
        <w:rPr>
          <w:rFonts w:ascii="仿宋" w:eastAsia="仿宋" w:hAnsi="仿宋" w:cs="仿宋" w:hint="eastAsia"/>
          <w:sz w:val="32"/>
          <w:szCs w:val="32"/>
        </w:rPr>
        <w:t>1、本部门2018年度国有资本经营无收支及结转结余情况，故国有资本经营预算财政拨款支出决算表以空表列示。</w:t>
      </w:r>
    </w:p>
    <w:p w:rsidR="00AD4287" w:rsidRPr="000C53BC" w:rsidRDefault="00E05999" w:rsidP="000C53BC">
      <w:pPr>
        <w:adjustRightInd w:val="0"/>
        <w:snapToGrid w:val="0"/>
        <w:spacing w:after="0" w:line="580" w:lineRule="exact"/>
        <w:ind w:firstLineChars="250" w:firstLine="800"/>
        <w:rPr>
          <w:rFonts w:ascii="仿宋" w:eastAsia="仿宋" w:hAnsi="仿宋" w:cs="仿宋"/>
          <w:sz w:val="32"/>
          <w:szCs w:val="32"/>
        </w:rPr>
      </w:pPr>
      <w:r w:rsidRPr="000C53BC">
        <w:rPr>
          <w:rFonts w:ascii="仿宋" w:eastAsia="仿宋" w:hAnsi="仿宋" w:cs="仿宋" w:hint="eastAsia"/>
          <w:sz w:val="32"/>
          <w:szCs w:val="32"/>
        </w:rPr>
        <w:t>2、由于决算公开表格中金额数值应当保留两位小数，公开数据为四舍五入计算结果，个别数据合计项与分项之和存在小数点后差额，特此说明。</w:t>
      </w:r>
    </w:p>
    <w:p w:rsidR="00AD4287" w:rsidRDefault="00AD4287">
      <w:pPr>
        <w:widowControl/>
        <w:spacing w:after="0" w:line="580" w:lineRule="exact"/>
        <w:ind w:firstLineChars="200" w:firstLine="883"/>
        <w:jc w:val="left"/>
        <w:rPr>
          <w:rFonts w:asciiTheme="majorEastAsia" w:eastAsiaTheme="majorEastAsia" w:hAnsiTheme="majorEastAsia" w:cs="MS-UIGothic,Bold"/>
          <w:b/>
          <w:bCs/>
          <w:kern w:val="0"/>
          <w:sz w:val="44"/>
          <w:szCs w:val="44"/>
        </w:rPr>
        <w:sectPr w:rsidR="00AD4287">
          <w:headerReference w:type="default" r:id="rId10"/>
          <w:footerReference w:type="default" r:id="rId11"/>
          <w:pgSz w:w="11906" w:h="16838"/>
          <w:pgMar w:top="2098" w:right="1474" w:bottom="1984" w:left="1588" w:header="851" w:footer="992" w:gutter="0"/>
          <w:cols w:space="0"/>
          <w:docGrid w:type="lines" w:linePitch="312"/>
        </w:sectPr>
      </w:pPr>
    </w:p>
    <w:p w:rsidR="00AD4287" w:rsidRDefault="00AD4287" w:rsidP="000C53BC">
      <w:pPr>
        <w:widowControl/>
        <w:spacing w:line="1200" w:lineRule="exact"/>
        <w:rPr>
          <w:rFonts w:asciiTheme="minorEastAsia" w:eastAsiaTheme="minorEastAsia" w:hAnsi="宋体"/>
          <w:color w:val="000000" w:themeColor="text1"/>
          <w:sz w:val="96"/>
          <w:szCs w:val="96"/>
        </w:rPr>
      </w:pPr>
    </w:p>
    <w:p w:rsidR="00AD4287" w:rsidRDefault="00E05999">
      <w:pPr>
        <w:widowControl/>
        <w:spacing w:line="1200" w:lineRule="exact"/>
        <w:jc w:val="center"/>
        <w:rPr>
          <w:rFonts w:asciiTheme="minorEastAsia" w:eastAsiaTheme="minorEastAsia" w:hAnsi="宋体"/>
          <w:color w:val="000000" w:themeColor="text1"/>
          <w:sz w:val="96"/>
          <w:szCs w:val="96"/>
        </w:rPr>
      </w:pPr>
      <w:r>
        <w:rPr>
          <w:rFonts w:asciiTheme="minorEastAsia" w:eastAsiaTheme="minorEastAsia" w:hAnsi="宋体" w:hint="eastAsia"/>
          <w:color w:val="000000" w:themeColor="text1"/>
          <w:sz w:val="96"/>
          <w:szCs w:val="96"/>
        </w:rPr>
        <w:t>第四部分</w:t>
      </w:r>
    </w:p>
    <w:p w:rsidR="00AD4287" w:rsidRDefault="00E05999">
      <w:pPr>
        <w:widowControl/>
        <w:spacing w:line="1200" w:lineRule="exact"/>
        <w:jc w:val="center"/>
        <w:rPr>
          <w:color w:val="000000" w:themeColor="text1"/>
          <w:sz w:val="96"/>
          <w:szCs w:val="96"/>
        </w:rPr>
      </w:pPr>
      <w:r>
        <w:rPr>
          <w:rFonts w:asciiTheme="minorEastAsia" w:eastAsiaTheme="minorEastAsia" w:hAnsi="宋体" w:hint="eastAsia"/>
          <w:color w:val="000000" w:themeColor="text1"/>
          <w:sz w:val="96"/>
          <w:szCs w:val="96"/>
        </w:rPr>
        <w:t>名词解释</w:t>
      </w:r>
    </w:p>
    <w:p w:rsidR="00AD4287" w:rsidRDefault="00AD4287">
      <w:pPr>
        <w:rPr>
          <w:rFonts w:ascii="宋体" w:hAnsi="宋体" w:cs="ArialUnicodeMS"/>
          <w:color w:val="000000"/>
          <w:kern w:val="0"/>
        </w:rPr>
        <w:sectPr w:rsidR="00AD4287">
          <w:pgSz w:w="11906" w:h="16838"/>
          <w:pgMar w:top="2098" w:right="1474" w:bottom="1984" w:left="1588" w:header="851" w:footer="992" w:gutter="0"/>
          <w:cols w:space="0"/>
          <w:docGrid w:type="lines" w:linePitch="312"/>
        </w:sectPr>
      </w:pPr>
    </w:p>
    <w:p w:rsidR="00AD4287" w:rsidRPr="000C53BC" w:rsidRDefault="00E05999" w:rsidP="000C53BC">
      <w:pPr>
        <w:widowControl/>
        <w:spacing w:after="0" w:line="560" w:lineRule="exact"/>
        <w:ind w:firstLineChars="200" w:firstLine="643"/>
        <w:rPr>
          <w:rFonts w:ascii="仿宋" w:eastAsia="仿宋" w:hAnsi="仿宋" w:cs="仿宋"/>
          <w:sz w:val="32"/>
          <w:szCs w:val="32"/>
        </w:rPr>
      </w:pPr>
      <w:r w:rsidRPr="000C53BC">
        <w:rPr>
          <w:rFonts w:ascii="仿宋" w:eastAsia="仿宋" w:hAnsi="仿宋" w:cs="仿宋" w:hint="eastAsia"/>
          <w:b/>
          <w:sz w:val="32"/>
          <w:szCs w:val="32"/>
        </w:rPr>
        <w:lastRenderedPageBreak/>
        <w:t>（一）财政拨款收入：</w:t>
      </w:r>
      <w:r w:rsidRPr="000C53BC">
        <w:rPr>
          <w:rFonts w:ascii="仿宋" w:eastAsia="仿宋" w:hAnsi="仿宋" w:cs="仿宋" w:hint="eastAsia"/>
          <w:sz w:val="32"/>
          <w:szCs w:val="32"/>
        </w:rPr>
        <w:t>本年度从本级财政部门取得的财政拨款，包括一般公共预算财政拨款和政府性基金预算财政拨款。</w:t>
      </w:r>
    </w:p>
    <w:p w:rsidR="00AD4287" w:rsidRPr="000C53BC" w:rsidRDefault="00E05999" w:rsidP="000C53BC">
      <w:pPr>
        <w:widowControl/>
        <w:spacing w:after="0" w:line="560" w:lineRule="exact"/>
        <w:ind w:firstLineChars="200" w:firstLine="643"/>
        <w:rPr>
          <w:rFonts w:ascii="仿宋" w:eastAsia="仿宋" w:hAnsi="仿宋" w:cs="仿宋"/>
          <w:sz w:val="32"/>
          <w:szCs w:val="32"/>
        </w:rPr>
      </w:pPr>
      <w:r w:rsidRPr="000C53BC">
        <w:rPr>
          <w:rFonts w:ascii="仿宋" w:eastAsia="仿宋" w:hAnsi="仿宋" w:cs="仿宋" w:hint="eastAsia"/>
          <w:b/>
          <w:sz w:val="32"/>
          <w:szCs w:val="32"/>
        </w:rPr>
        <w:t>（二）事业收入：</w:t>
      </w:r>
      <w:r w:rsidRPr="000C53BC">
        <w:rPr>
          <w:rFonts w:ascii="仿宋" w:eastAsia="仿宋" w:hAnsi="仿宋" w:cs="仿宋" w:hint="eastAsia"/>
          <w:sz w:val="32"/>
          <w:szCs w:val="32"/>
        </w:rPr>
        <w:t>指事业单位开展专业业务活动及辅助活动所取得的收入。</w:t>
      </w:r>
    </w:p>
    <w:p w:rsidR="00AD4287" w:rsidRPr="000C53BC" w:rsidRDefault="00E05999" w:rsidP="000C53BC">
      <w:pPr>
        <w:widowControl/>
        <w:spacing w:after="0" w:line="560" w:lineRule="exact"/>
        <w:ind w:firstLineChars="200" w:firstLine="643"/>
        <w:rPr>
          <w:rFonts w:ascii="仿宋" w:eastAsia="仿宋" w:hAnsi="仿宋" w:cs="仿宋"/>
          <w:sz w:val="32"/>
          <w:szCs w:val="32"/>
        </w:rPr>
      </w:pPr>
      <w:r w:rsidRPr="000C53BC">
        <w:rPr>
          <w:rFonts w:ascii="仿宋" w:eastAsia="仿宋" w:hAnsi="仿宋" w:cs="仿宋" w:hint="eastAsia"/>
          <w:b/>
          <w:sz w:val="32"/>
          <w:szCs w:val="32"/>
        </w:rPr>
        <w:t>（三）其他收入：</w:t>
      </w:r>
      <w:r w:rsidRPr="000C53BC">
        <w:rPr>
          <w:rFonts w:ascii="仿宋" w:eastAsia="仿宋" w:hAnsi="仿宋" w:cs="仿宋" w:hint="eastAsia"/>
          <w:sz w:val="32"/>
          <w:szCs w:val="32"/>
        </w:rPr>
        <w:t>指除上述“财政拨款收入”“事业收入”“经营收入”等以外的收入。</w:t>
      </w:r>
    </w:p>
    <w:p w:rsidR="00AD4287" w:rsidRPr="000C53BC" w:rsidRDefault="00E05999" w:rsidP="000C53BC">
      <w:pPr>
        <w:widowControl/>
        <w:spacing w:after="0" w:line="560" w:lineRule="exact"/>
        <w:ind w:firstLineChars="200" w:firstLine="643"/>
        <w:rPr>
          <w:rFonts w:ascii="仿宋" w:eastAsia="仿宋" w:hAnsi="仿宋" w:cs="仿宋"/>
          <w:sz w:val="32"/>
          <w:szCs w:val="32"/>
        </w:rPr>
      </w:pPr>
      <w:r w:rsidRPr="000C53BC">
        <w:rPr>
          <w:rFonts w:ascii="仿宋" w:eastAsia="仿宋" w:hAnsi="仿宋" w:cs="仿宋" w:hint="eastAsia"/>
          <w:b/>
          <w:sz w:val="32"/>
          <w:szCs w:val="32"/>
        </w:rPr>
        <w:t>（四）用事业基金弥补收支差额：</w:t>
      </w:r>
      <w:r w:rsidRPr="000C53BC">
        <w:rPr>
          <w:rFonts w:ascii="仿宋" w:eastAsia="仿宋" w:hAnsi="仿宋" w:cs="仿宋" w:hint="eastAsia"/>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AD4287" w:rsidRPr="000C53BC" w:rsidRDefault="00E05999" w:rsidP="000C53BC">
      <w:pPr>
        <w:widowControl/>
        <w:spacing w:after="0" w:line="560" w:lineRule="exact"/>
        <w:ind w:firstLineChars="200" w:firstLine="643"/>
        <w:rPr>
          <w:rFonts w:ascii="仿宋" w:eastAsia="仿宋" w:hAnsi="仿宋" w:cs="仿宋"/>
          <w:sz w:val="32"/>
          <w:szCs w:val="32"/>
        </w:rPr>
      </w:pPr>
      <w:r w:rsidRPr="000C53BC">
        <w:rPr>
          <w:rFonts w:ascii="仿宋" w:eastAsia="仿宋" w:hAnsi="仿宋" w:cs="仿宋" w:hint="eastAsia"/>
          <w:b/>
          <w:sz w:val="32"/>
          <w:szCs w:val="32"/>
        </w:rPr>
        <w:t>（五）年初结转和结余：</w:t>
      </w:r>
      <w:r w:rsidRPr="000C53BC">
        <w:rPr>
          <w:rFonts w:ascii="仿宋" w:eastAsia="仿宋" w:hAnsi="仿宋" w:cs="仿宋" w:hint="eastAsia"/>
          <w:sz w:val="32"/>
          <w:szCs w:val="32"/>
        </w:rPr>
        <w:t>指以前年度尚未完成、结转到本年仍按原规定用途继续使用的资金，或项目已完成等产生的结余资金。</w:t>
      </w:r>
    </w:p>
    <w:p w:rsidR="00AD4287" w:rsidRPr="000C53BC" w:rsidRDefault="00E05999" w:rsidP="000C53BC">
      <w:pPr>
        <w:widowControl/>
        <w:spacing w:after="0" w:line="560" w:lineRule="exact"/>
        <w:ind w:firstLineChars="200" w:firstLine="643"/>
        <w:rPr>
          <w:rFonts w:ascii="仿宋" w:eastAsia="仿宋" w:hAnsi="仿宋" w:cs="仿宋"/>
          <w:sz w:val="32"/>
          <w:szCs w:val="32"/>
        </w:rPr>
      </w:pPr>
      <w:r w:rsidRPr="000C53BC">
        <w:rPr>
          <w:rFonts w:ascii="仿宋" w:eastAsia="仿宋" w:hAnsi="仿宋" w:cs="仿宋" w:hint="eastAsia"/>
          <w:b/>
          <w:sz w:val="32"/>
          <w:szCs w:val="32"/>
        </w:rPr>
        <w:t>（六）结余分配：</w:t>
      </w:r>
      <w:r w:rsidRPr="000C53BC">
        <w:rPr>
          <w:rFonts w:ascii="仿宋" w:eastAsia="仿宋" w:hAnsi="仿宋" w:cs="仿宋" w:hint="eastAsia"/>
          <w:sz w:val="32"/>
          <w:szCs w:val="32"/>
        </w:rPr>
        <w:t>指事业单位按照事业单位会计制度的规定从非财政补助结余中分配的事业基金和职工福利基金等。</w:t>
      </w:r>
    </w:p>
    <w:p w:rsidR="00AD4287" w:rsidRPr="000C53BC" w:rsidRDefault="00E05999" w:rsidP="000C53BC">
      <w:pPr>
        <w:widowControl/>
        <w:spacing w:after="0" w:line="560" w:lineRule="exact"/>
        <w:ind w:firstLineChars="200" w:firstLine="643"/>
        <w:rPr>
          <w:rFonts w:ascii="仿宋" w:eastAsia="仿宋" w:hAnsi="仿宋" w:cs="仿宋"/>
          <w:sz w:val="32"/>
          <w:szCs w:val="32"/>
        </w:rPr>
      </w:pPr>
      <w:r w:rsidRPr="000C53BC">
        <w:rPr>
          <w:rFonts w:ascii="仿宋" w:eastAsia="仿宋" w:hAnsi="仿宋" w:cs="仿宋" w:hint="eastAsia"/>
          <w:b/>
          <w:sz w:val="32"/>
          <w:szCs w:val="32"/>
        </w:rPr>
        <w:t>（七）年末结转和结余：</w:t>
      </w:r>
      <w:r w:rsidRPr="000C53BC">
        <w:rPr>
          <w:rFonts w:ascii="仿宋" w:eastAsia="仿宋" w:hAnsi="仿宋" w:cs="仿宋" w:hint="eastAsia"/>
          <w:sz w:val="32"/>
          <w:szCs w:val="32"/>
        </w:rPr>
        <w:t>指单位按有关规定结转到下年或以后年度继续使用的资金，或项目已完成等产生的结余资金。</w:t>
      </w:r>
    </w:p>
    <w:p w:rsidR="00AD4287" w:rsidRPr="000C53BC" w:rsidRDefault="00E05999" w:rsidP="000C53BC">
      <w:pPr>
        <w:widowControl/>
        <w:spacing w:after="0" w:line="560" w:lineRule="exact"/>
        <w:ind w:firstLineChars="200" w:firstLine="643"/>
        <w:rPr>
          <w:rFonts w:ascii="仿宋" w:eastAsia="仿宋" w:hAnsi="仿宋" w:cs="仿宋"/>
          <w:sz w:val="32"/>
          <w:szCs w:val="32"/>
        </w:rPr>
      </w:pPr>
      <w:r w:rsidRPr="000C53BC">
        <w:rPr>
          <w:rFonts w:ascii="仿宋" w:eastAsia="仿宋" w:hAnsi="仿宋" w:cs="仿宋" w:hint="eastAsia"/>
          <w:b/>
          <w:sz w:val="32"/>
          <w:szCs w:val="32"/>
        </w:rPr>
        <w:t>（八）基本支出：</w:t>
      </w:r>
      <w:r w:rsidRPr="000C53BC">
        <w:rPr>
          <w:rFonts w:ascii="仿宋" w:eastAsia="仿宋" w:hAnsi="仿宋" w:cs="仿宋" w:hint="eastAsia"/>
          <w:sz w:val="32"/>
          <w:szCs w:val="32"/>
        </w:rPr>
        <w:t>填列单位为保障机构正常运转、完成日常工作任务而发生的各项支出。</w:t>
      </w:r>
    </w:p>
    <w:p w:rsidR="00AD4287" w:rsidRPr="000C53BC" w:rsidRDefault="00E05999">
      <w:pPr>
        <w:widowControl/>
        <w:spacing w:after="0" w:line="560" w:lineRule="exact"/>
        <w:ind w:firstLineChars="200" w:firstLine="643"/>
        <w:rPr>
          <w:rFonts w:ascii="仿宋" w:eastAsia="仿宋" w:hAnsi="仿宋" w:cs="仿宋"/>
          <w:sz w:val="32"/>
          <w:szCs w:val="32"/>
        </w:rPr>
      </w:pPr>
      <w:r w:rsidRPr="000C53BC">
        <w:rPr>
          <w:rFonts w:ascii="仿宋" w:eastAsia="仿宋" w:hAnsi="仿宋" w:cs="仿宋" w:hint="eastAsia"/>
          <w:b/>
          <w:sz w:val="32"/>
          <w:szCs w:val="32"/>
        </w:rPr>
        <w:lastRenderedPageBreak/>
        <w:t>（九）项目支出：</w:t>
      </w:r>
      <w:r w:rsidRPr="000C53BC">
        <w:rPr>
          <w:rFonts w:ascii="仿宋" w:eastAsia="仿宋" w:hAnsi="仿宋" w:cs="仿宋" w:hint="eastAsia"/>
          <w:sz w:val="32"/>
          <w:szCs w:val="32"/>
        </w:rPr>
        <w:t>填列单位为完成特定的行政工作任务或事业发展目标，在基本支出之外发生的各项支出</w:t>
      </w:r>
    </w:p>
    <w:p w:rsidR="00AD4287" w:rsidRPr="000C53BC" w:rsidRDefault="00E05999" w:rsidP="000C53BC">
      <w:pPr>
        <w:widowControl/>
        <w:spacing w:after="0" w:line="560" w:lineRule="exact"/>
        <w:ind w:firstLineChars="200" w:firstLine="643"/>
        <w:rPr>
          <w:rFonts w:ascii="仿宋" w:eastAsia="仿宋" w:hAnsi="仿宋" w:cs="仿宋"/>
          <w:sz w:val="32"/>
          <w:szCs w:val="32"/>
        </w:rPr>
      </w:pPr>
      <w:r w:rsidRPr="000C53BC">
        <w:rPr>
          <w:rFonts w:ascii="仿宋" w:eastAsia="仿宋" w:hAnsi="仿宋" w:cs="仿宋" w:hint="eastAsia"/>
          <w:b/>
          <w:sz w:val="32"/>
          <w:szCs w:val="32"/>
        </w:rPr>
        <w:t>（十）资本性支出（基本建设）：</w:t>
      </w:r>
      <w:r w:rsidRPr="000C53BC">
        <w:rPr>
          <w:rFonts w:ascii="仿宋" w:eastAsia="仿宋" w:hAnsi="仿宋" w:cs="仿宋" w:hint="eastAsia"/>
          <w:sz w:val="32"/>
          <w:szCs w:val="32"/>
        </w:rPr>
        <w:t>填列切块由发展改革部门安排的基本建设支出，对企业补助支出不在此科目反映。</w:t>
      </w:r>
    </w:p>
    <w:p w:rsidR="00AD4287" w:rsidRPr="000C53BC" w:rsidRDefault="00E05999" w:rsidP="000C53BC">
      <w:pPr>
        <w:widowControl/>
        <w:spacing w:after="0" w:line="560" w:lineRule="exact"/>
        <w:ind w:firstLineChars="200" w:firstLine="643"/>
        <w:rPr>
          <w:rFonts w:ascii="仿宋" w:eastAsia="仿宋" w:hAnsi="仿宋" w:cs="仿宋"/>
          <w:sz w:val="32"/>
          <w:szCs w:val="32"/>
        </w:rPr>
      </w:pPr>
      <w:r w:rsidRPr="000C53BC">
        <w:rPr>
          <w:rFonts w:ascii="仿宋" w:eastAsia="仿宋" w:hAnsi="仿宋" w:cs="仿宋" w:hint="eastAsia"/>
          <w:b/>
          <w:sz w:val="32"/>
          <w:szCs w:val="32"/>
        </w:rPr>
        <w:t>（十一）资本性支出：</w:t>
      </w:r>
      <w:r w:rsidRPr="000C53BC">
        <w:rPr>
          <w:rFonts w:ascii="仿宋" w:eastAsia="仿宋" w:hAnsi="仿宋" w:cs="仿宋" w:hint="eastAsia"/>
          <w:sz w:val="32"/>
          <w:szCs w:val="32"/>
        </w:rPr>
        <w:t>填列各单位安排的资本性支出。切块由发展改革部门安排的基本建设支出不在此科目反映。</w:t>
      </w:r>
    </w:p>
    <w:p w:rsidR="00AD4287" w:rsidRPr="000C53BC" w:rsidRDefault="00E05999" w:rsidP="000C53BC">
      <w:pPr>
        <w:widowControl/>
        <w:spacing w:after="0" w:line="560" w:lineRule="exact"/>
        <w:ind w:firstLineChars="200" w:firstLine="643"/>
        <w:rPr>
          <w:rFonts w:ascii="仿宋" w:eastAsia="仿宋" w:hAnsi="仿宋" w:cs="仿宋"/>
          <w:sz w:val="32"/>
          <w:szCs w:val="32"/>
        </w:rPr>
      </w:pPr>
      <w:r w:rsidRPr="000C53BC">
        <w:rPr>
          <w:rFonts w:ascii="仿宋" w:eastAsia="仿宋" w:hAnsi="仿宋" w:cs="仿宋" w:hint="eastAsia"/>
          <w:b/>
          <w:sz w:val="32"/>
          <w:szCs w:val="32"/>
        </w:rPr>
        <w:t>（十二）“三公”经费：</w:t>
      </w:r>
      <w:r w:rsidRPr="000C53BC">
        <w:rPr>
          <w:rFonts w:ascii="仿宋" w:eastAsia="仿宋" w:hAnsi="仿宋" w:cs="仿宋" w:hint="eastAsia"/>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AD4287" w:rsidRPr="000C53BC" w:rsidRDefault="00E05999" w:rsidP="000C53BC">
      <w:pPr>
        <w:widowControl/>
        <w:spacing w:after="0" w:line="560" w:lineRule="exact"/>
        <w:ind w:firstLineChars="200" w:firstLine="643"/>
        <w:rPr>
          <w:rFonts w:ascii="仿宋" w:eastAsia="仿宋" w:hAnsi="仿宋" w:cs="仿宋"/>
          <w:sz w:val="32"/>
          <w:szCs w:val="32"/>
        </w:rPr>
      </w:pPr>
      <w:r w:rsidRPr="000C53BC">
        <w:rPr>
          <w:rFonts w:ascii="仿宋" w:eastAsia="仿宋" w:hAnsi="仿宋" w:cs="仿宋" w:hint="eastAsia"/>
          <w:b/>
          <w:sz w:val="32"/>
          <w:szCs w:val="32"/>
        </w:rPr>
        <w:t>（十三）其他交通费用：</w:t>
      </w:r>
      <w:r w:rsidRPr="000C53BC">
        <w:rPr>
          <w:rFonts w:ascii="仿宋" w:eastAsia="仿宋" w:hAnsi="仿宋" w:cs="仿宋" w:hint="eastAsia"/>
          <w:sz w:val="32"/>
          <w:szCs w:val="32"/>
        </w:rPr>
        <w:t>填列单位除公务用车运行维护费以外的其他交通费用。如公务交通补贴、租车费用、出租车费用、飞机、船舶等的燃料费、维修费、保险费等。</w:t>
      </w:r>
    </w:p>
    <w:p w:rsidR="00AD4287" w:rsidRPr="000C53BC" w:rsidRDefault="00E05999" w:rsidP="000C53BC">
      <w:pPr>
        <w:widowControl/>
        <w:spacing w:after="0" w:line="560" w:lineRule="exact"/>
        <w:ind w:firstLineChars="200" w:firstLine="643"/>
        <w:rPr>
          <w:rFonts w:ascii="仿宋" w:eastAsia="仿宋" w:hAnsi="仿宋" w:cs="仿宋"/>
          <w:sz w:val="32"/>
          <w:szCs w:val="32"/>
        </w:rPr>
      </w:pPr>
      <w:r w:rsidRPr="000C53BC">
        <w:rPr>
          <w:rFonts w:ascii="仿宋" w:eastAsia="仿宋" w:hAnsi="仿宋" w:cs="仿宋" w:hint="eastAsia"/>
          <w:b/>
          <w:sz w:val="32"/>
          <w:szCs w:val="32"/>
        </w:rPr>
        <w:t>（十四）公务用车购置：</w:t>
      </w:r>
      <w:r w:rsidRPr="000C53BC">
        <w:rPr>
          <w:rFonts w:ascii="仿宋" w:eastAsia="仿宋" w:hAnsi="仿宋" w:cs="仿宋" w:hint="eastAsia"/>
          <w:sz w:val="32"/>
          <w:szCs w:val="32"/>
        </w:rPr>
        <w:t>填列单位公务用车购置支出（含车辆购置税、牌照费）。</w:t>
      </w:r>
    </w:p>
    <w:p w:rsidR="00AD4287" w:rsidRPr="000C53BC" w:rsidRDefault="00E05999" w:rsidP="000C53BC">
      <w:pPr>
        <w:widowControl/>
        <w:spacing w:after="0" w:line="560" w:lineRule="exact"/>
        <w:ind w:firstLineChars="200" w:firstLine="643"/>
        <w:rPr>
          <w:rFonts w:ascii="仿宋" w:eastAsia="仿宋" w:hAnsi="仿宋" w:cs="仿宋"/>
          <w:sz w:val="32"/>
          <w:szCs w:val="32"/>
        </w:rPr>
      </w:pPr>
      <w:r w:rsidRPr="000C53BC">
        <w:rPr>
          <w:rFonts w:ascii="仿宋" w:eastAsia="仿宋" w:hAnsi="仿宋" w:cs="仿宋" w:hint="eastAsia"/>
          <w:b/>
          <w:sz w:val="32"/>
          <w:szCs w:val="32"/>
        </w:rPr>
        <w:t>（十五）其他交通工具购置：</w:t>
      </w:r>
      <w:r w:rsidRPr="000C53BC">
        <w:rPr>
          <w:rFonts w:ascii="仿宋" w:eastAsia="仿宋" w:hAnsi="仿宋" w:cs="仿宋" w:hint="eastAsia"/>
          <w:sz w:val="32"/>
          <w:szCs w:val="32"/>
        </w:rPr>
        <w:t>填列单位除公务用车外的其他各类交通工具（如船舶、飞机）购置支出（含车辆购置税、牌照费）。</w:t>
      </w:r>
    </w:p>
    <w:p w:rsidR="00AD4287" w:rsidRPr="000C53BC" w:rsidRDefault="00E05999">
      <w:pPr>
        <w:widowControl/>
        <w:spacing w:after="0" w:line="560" w:lineRule="exact"/>
        <w:ind w:firstLineChars="200" w:firstLine="643"/>
        <w:rPr>
          <w:rFonts w:ascii="仿宋" w:eastAsia="仿宋" w:hAnsi="仿宋" w:cs="仿宋"/>
          <w:sz w:val="32"/>
          <w:szCs w:val="32"/>
        </w:rPr>
      </w:pPr>
      <w:r w:rsidRPr="000C53BC">
        <w:rPr>
          <w:rFonts w:ascii="仿宋" w:eastAsia="仿宋" w:hAnsi="仿宋" w:cs="仿宋" w:hint="eastAsia"/>
          <w:b/>
          <w:sz w:val="32"/>
          <w:szCs w:val="32"/>
        </w:rPr>
        <w:lastRenderedPageBreak/>
        <w:t>（十六）机关运行经费：</w:t>
      </w:r>
      <w:r w:rsidRPr="000C53BC">
        <w:rPr>
          <w:rFonts w:ascii="仿宋" w:eastAsia="仿宋" w:hAnsi="仿宋" w:cs="仿宋" w:hint="eastAsia"/>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AD4287" w:rsidRPr="000C53BC" w:rsidRDefault="00E05999" w:rsidP="000C53BC">
      <w:pPr>
        <w:widowControl/>
        <w:spacing w:after="0" w:line="560" w:lineRule="exact"/>
        <w:ind w:firstLineChars="200" w:firstLine="643"/>
        <w:rPr>
          <w:rFonts w:ascii="仿宋" w:eastAsia="仿宋" w:hAnsi="仿宋" w:cs="仿宋"/>
          <w:sz w:val="32"/>
          <w:szCs w:val="32"/>
        </w:rPr>
      </w:pPr>
      <w:r w:rsidRPr="000C53BC">
        <w:rPr>
          <w:rFonts w:ascii="仿宋" w:eastAsia="仿宋" w:hAnsi="仿宋" w:cs="仿宋" w:hint="eastAsia"/>
          <w:b/>
          <w:sz w:val="32"/>
          <w:szCs w:val="32"/>
        </w:rPr>
        <w:t>（十七）经费形式:</w:t>
      </w:r>
      <w:r w:rsidRPr="000C53BC">
        <w:rPr>
          <w:rFonts w:ascii="仿宋" w:eastAsia="仿宋" w:hAnsi="仿宋" w:cs="仿宋" w:hint="eastAsia"/>
          <w:sz w:val="32"/>
          <w:szCs w:val="32"/>
        </w:rPr>
        <w:t>按照经费来源，可分为财政拨款、财政性资金基本保证、财政性资金定额或定项补助、财政性资金零补助四类。</w:t>
      </w:r>
    </w:p>
    <w:p w:rsidR="00AD4287" w:rsidRDefault="00AD4287">
      <w:pPr>
        <w:widowControl/>
        <w:spacing w:after="0" w:line="560" w:lineRule="exact"/>
        <w:ind w:firstLineChars="200" w:firstLine="640"/>
        <w:rPr>
          <w:rFonts w:ascii="仿宋_GB2312" w:eastAsia="仿宋_GB2312" w:hAnsiTheme="minorHAnsi" w:cs="ArialUnicodeMS"/>
          <w:kern w:val="0"/>
          <w:sz w:val="32"/>
          <w:szCs w:val="32"/>
        </w:rPr>
      </w:pPr>
    </w:p>
    <w:p w:rsidR="00AD4287" w:rsidRDefault="00AD4287">
      <w:pPr>
        <w:widowControl/>
        <w:spacing w:after="0" w:line="560" w:lineRule="exact"/>
        <w:ind w:firstLineChars="200" w:firstLine="640"/>
        <w:rPr>
          <w:rFonts w:ascii="仿宋_GB2312" w:eastAsia="仿宋_GB2312" w:hAnsiTheme="minorHAnsi" w:cs="ArialUnicodeMS"/>
          <w:kern w:val="0"/>
          <w:sz w:val="32"/>
          <w:szCs w:val="32"/>
        </w:rPr>
      </w:pPr>
    </w:p>
    <w:p w:rsidR="00AD4287" w:rsidRDefault="00AD4287">
      <w:pPr>
        <w:widowControl/>
        <w:spacing w:after="0" w:line="560" w:lineRule="exact"/>
        <w:ind w:firstLineChars="200" w:firstLine="640"/>
        <w:rPr>
          <w:rFonts w:ascii="仿宋_GB2312" w:eastAsia="仿宋_GB2312" w:hAnsiTheme="minorHAnsi" w:cs="ArialUnicodeMS"/>
          <w:kern w:val="0"/>
          <w:sz w:val="32"/>
          <w:szCs w:val="32"/>
        </w:rPr>
      </w:pPr>
    </w:p>
    <w:p w:rsidR="00AD4287" w:rsidRDefault="00AD4287">
      <w:pPr>
        <w:widowControl/>
        <w:spacing w:after="0" w:line="560" w:lineRule="exact"/>
        <w:ind w:firstLineChars="200" w:firstLine="640"/>
        <w:rPr>
          <w:rFonts w:ascii="仿宋_GB2312" w:eastAsia="仿宋_GB2312" w:hAnsiTheme="minorHAnsi" w:cs="ArialUnicodeMS"/>
          <w:kern w:val="0"/>
          <w:sz w:val="32"/>
          <w:szCs w:val="32"/>
        </w:rPr>
      </w:pPr>
    </w:p>
    <w:p w:rsidR="00AD4287" w:rsidRDefault="00AD4287">
      <w:pPr>
        <w:widowControl/>
        <w:spacing w:after="0" w:line="560" w:lineRule="exact"/>
        <w:ind w:firstLineChars="200" w:firstLine="640"/>
        <w:rPr>
          <w:rFonts w:ascii="仿宋_GB2312" w:eastAsia="仿宋_GB2312" w:hAnsiTheme="minorHAnsi" w:cs="ArialUnicodeMS"/>
          <w:kern w:val="0"/>
          <w:sz w:val="32"/>
          <w:szCs w:val="32"/>
        </w:rPr>
      </w:pPr>
    </w:p>
    <w:p w:rsidR="00AD4287" w:rsidRDefault="00AD4287">
      <w:pPr>
        <w:widowControl/>
        <w:spacing w:after="0" w:line="560" w:lineRule="exact"/>
        <w:ind w:firstLineChars="200" w:firstLine="640"/>
        <w:rPr>
          <w:rFonts w:ascii="仿宋_GB2312" w:eastAsia="仿宋_GB2312" w:hAnsiTheme="minorHAnsi" w:cs="ArialUnicodeMS"/>
          <w:kern w:val="0"/>
          <w:sz w:val="32"/>
          <w:szCs w:val="32"/>
        </w:rPr>
      </w:pPr>
    </w:p>
    <w:p w:rsidR="00AD4287" w:rsidRDefault="00AD4287">
      <w:pPr>
        <w:widowControl/>
        <w:spacing w:after="0" w:line="560" w:lineRule="exact"/>
        <w:ind w:firstLineChars="200" w:firstLine="640"/>
        <w:rPr>
          <w:rFonts w:ascii="仿宋_GB2312" w:eastAsia="仿宋_GB2312" w:hAnsiTheme="minorHAnsi" w:cs="ArialUnicodeMS"/>
          <w:kern w:val="0"/>
          <w:sz w:val="32"/>
          <w:szCs w:val="32"/>
        </w:rPr>
      </w:pPr>
    </w:p>
    <w:p w:rsidR="00AD4287" w:rsidRDefault="00AD4287">
      <w:pPr>
        <w:widowControl/>
        <w:spacing w:after="0" w:line="560" w:lineRule="exact"/>
        <w:ind w:firstLineChars="200" w:firstLine="640"/>
        <w:rPr>
          <w:rFonts w:ascii="仿宋_GB2312" w:eastAsia="仿宋_GB2312" w:hAnsiTheme="minorHAnsi" w:cs="ArialUnicodeMS"/>
          <w:kern w:val="0"/>
          <w:sz w:val="32"/>
          <w:szCs w:val="32"/>
        </w:rPr>
      </w:pPr>
    </w:p>
    <w:p w:rsidR="00AD4287" w:rsidRDefault="00AD4287">
      <w:pPr>
        <w:widowControl/>
        <w:spacing w:after="0" w:line="560" w:lineRule="exact"/>
        <w:ind w:firstLineChars="200" w:firstLine="640"/>
        <w:rPr>
          <w:rFonts w:ascii="仿宋_GB2312" w:eastAsia="仿宋_GB2312" w:hAnsiTheme="minorHAnsi" w:cs="ArialUnicodeMS"/>
          <w:kern w:val="0"/>
          <w:sz w:val="32"/>
          <w:szCs w:val="32"/>
        </w:rPr>
      </w:pPr>
    </w:p>
    <w:p w:rsidR="00AD4287" w:rsidRDefault="00AD4287">
      <w:pPr>
        <w:widowControl/>
        <w:spacing w:after="0" w:line="560" w:lineRule="exact"/>
        <w:rPr>
          <w:rFonts w:ascii="仿宋_GB2312" w:eastAsia="仿宋_GB2312" w:hAnsiTheme="minorHAnsi" w:cs="ArialUnicodeMS"/>
          <w:kern w:val="0"/>
          <w:sz w:val="32"/>
          <w:szCs w:val="32"/>
        </w:rPr>
      </w:pPr>
    </w:p>
    <w:sectPr w:rsidR="00AD4287" w:rsidSect="00AD428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72A" w:rsidRDefault="00A5572A" w:rsidP="00AD4287">
      <w:pPr>
        <w:spacing w:after="0" w:line="240" w:lineRule="auto"/>
      </w:pPr>
      <w:r>
        <w:separator/>
      </w:r>
    </w:p>
  </w:endnote>
  <w:endnote w:type="continuationSeparator" w:id="1">
    <w:p w:rsidR="00A5572A" w:rsidRDefault="00A5572A" w:rsidP="00AD42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5C2F318E-ABBD-4243-9982-F54B60153E46}"/>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B68C9EAE-5300-4D75-A892-57EA003C165E}"/>
    <w:embedBold r:id="rId3" w:subsetted="1" w:fontKey="{DA7A68B3-044D-4CF4-A39B-AF63BC165755}"/>
  </w:font>
  <w:font w:name="仿宋_GB2312">
    <w:altName w:val="黑体"/>
    <w:charset w:val="86"/>
    <w:family w:val="modern"/>
    <w:pitch w:val="fixed"/>
    <w:sig w:usb0="00000001" w:usb1="080E0000" w:usb2="00000010" w:usb3="00000000" w:csb0="00040000" w:csb1="00000000"/>
  </w:font>
  <w:font w:name="ArialUnicodeMS">
    <w:altName w:val="Malgun Gothic"/>
    <w:charset w:val="81"/>
    <w:family w:val="auto"/>
    <w:pitch w:val="default"/>
    <w:sig w:usb0="00000000" w:usb1="00000000" w:usb2="00000010" w:usb3="00000000" w:csb0="00080001" w:csb1="00000000"/>
  </w:font>
  <w:font w:name="MS-UIGothic,Bold">
    <w:altName w:val="Malgun Gothic"/>
    <w:charset w:val="81"/>
    <w:family w:val="auto"/>
    <w:pitch w:val="default"/>
    <w:sig w:usb0="00000000" w:usb1="00000000" w:usb2="00000010" w:usb3="00000000" w:csb0="00080000" w:csb1="00000000"/>
  </w:font>
  <w:font w:name="楷体_GB2312">
    <w:altName w:val="楷体"/>
    <w:charset w:val="86"/>
    <w:family w:val="modern"/>
    <w:pitch w:val="fixed"/>
    <w:sig w:usb0="00000000" w:usb1="080E0000" w:usb2="00000010" w:usb3="00000000" w:csb0="00040000" w:csb1="00000000"/>
    <w:embedBold r:id="rId4" w:subsetted="1" w:fontKey="{05D62CCD-7EBA-4206-AE24-691E43DA1383}"/>
  </w:font>
  <w:font w:name="DengXian-Bold">
    <w:altName w:val="宋体"/>
    <w:charset w:val="86"/>
    <w:family w:val="auto"/>
    <w:pitch w:val="default"/>
    <w:sig w:usb0="00000000" w:usb1="00000000" w:usb2="00000010" w:usb3="00000000" w:csb0="00040001" w:csb1="00000000"/>
  </w:font>
  <w:font w:name="DengXian-Regular">
    <w:altName w:val="宋体"/>
    <w:charset w:val="86"/>
    <w:family w:val="auto"/>
    <w:pitch w:val="default"/>
    <w:sig w:usb0="00000000" w:usb1="00000000" w:usb2="00000010" w:usb3="00000000" w:csb0="00040001" w:csb1="00000000"/>
  </w:font>
  <w:font w:name="华文楷体">
    <w:panose1 w:val="02010600040101010101"/>
    <w:charset w:val="86"/>
    <w:family w:val="auto"/>
    <w:pitch w:val="variable"/>
    <w:sig w:usb0="00000287" w:usb1="080F0000" w:usb2="00000010" w:usb3="00000000" w:csb0="0004009F" w:csb1="00000000"/>
    <w:embedBold r:id="rId5" w:subsetted="1" w:fontKey="{2FB2AB37-2200-4682-9534-64B2A98EC025}"/>
  </w:font>
  <w:font w:name="TimesNewRomanPSMT">
    <w:altName w:val="Arial"/>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287" w:rsidRDefault="00E43BA0">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filled="f" stroked="f" strokeweight="1.25pt">
          <v:textbox style="mso-fit-shape-to-text:t" inset="0,0,0,0">
            <w:txbxContent>
              <w:p w:rsidR="00AD4287" w:rsidRDefault="00E43BA0">
                <w:pPr>
                  <w:snapToGrid w:val="0"/>
                  <w:rPr>
                    <w:sz w:val="18"/>
                  </w:rPr>
                </w:pPr>
                <w:r>
                  <w:rPr>
                    <w:rFonts w:hint="eastAsia"/>
                    <w:sz w:val="18"/>
                  </w:rPr>
                  <w:fldChar w:fldCharType="begin"/>
                </w:r>
                <w:r w:rsidR="00E05999">
                  <w:rPr>
                    <w:rFonts w:hint="eastAsia"/>
                    <w:sz w:val="18"/>
                  </w:rPr>
                  <w:instrText xml:space="preserve"> PAGE  \* MERGEFORMAT </w:instrText>
                </w:r>
                <w:r>
                  <w:rPr>
                    <w:rFonts w:hint="eastAsia"/>
                    <w:sz w:val="18"/>
                  </w:rPr>
                  <w:fldChar w:fldCharType="separate"/>
                </w:r>
                <w:r w:rsidR="00BF4279">
                  <w:rPr>
                    <w:noProof/>
                    <w:sz w:val="18"/>
                  </w:rPr>
                  <w:t>9</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72A" w:rsidRDefault="00A5572A" w:rsidP="00AD4287">
      <w:pPr>
        <w:spacing w:after="0" w:line="240" w:lineRule="auto"/>
      </w:pPr>
      <w:r>
        <w:separator/>
      </w:r>
    </w:p>
  </w:footnote>
  <w:footnote w:type="continuationSeparator" w:id="1">
    <w:p w:rsidR="00A5572A" w:rsidRDefault="00A5572A" w:rsidP="00AD42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287" w:rsidRDefault="00AD428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5BAEC5"/>
    <w:multiLevelType w:val="singleLevel"/>
    <w:tmpl w:val="CF5BAEC5"/>
    <w:lvl w:ilvl="0">
      <w:start w:val="1"/>
      <w:numFmt w:val="chineseCounting"/>
      <w:suff w:val="nothing"/>
      <w:lvlText w:val="（%1）"/>
      <w:lvlJc w:val="left"/>
      <w:rPr>
        <w:rFonts w:hint="eastAsia"/>
      </w:rPr>
    </w:lvl>
  </w:abstractNum>
  <w:abstractNum w:abstractNumId="1">
    <w:nsid w:val="45DB9A87"/>
    <w:multiLevelType w:val="singleLevel"/>
    <w:tmpl w:val="45DB9A87"/>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C1413"/>
    <w:rsid w:val="00020FAF"/>
    <w:rsid w:val="00022474"/>
    <w:rsid w:val="00024E7F"/>
    <w:rsid w:val="000475A0"/>
    <w:rsid w:val="00067693"/>
    <w:rsid w:val="000838C3"/>
    <w:rsid w:val="000B2446"/>
    <w:rsid w:val="000C53BC"/>
    <w:rsid w:val="000D7C65"/>
    <w:rsid w:val="000E2F81"/>
    <w:rsid w:val="00101F8D"/>
    <w:rsid w:val="00117946"/>
    <w:rsid w:val="00117E2C"/>
    <w:rsid w:val="00146C47"/>
    <w:rsid w:val="00152FB8"/>
    <w:rsid w:val="00176658"/>
    <w:rsid w:val="0018239E"/>
    <w:rsid w:val="001B3410"/>
    <w:rsid w:val="001B7503"/>
    <w:rsid w:val="001C030D"/>
    <w:rsid w:val="001C4A84"/>
    <w:rsid w:val="001E5902"/>
    <w:rsid w:val="00233705"/>
    <w:rsid w:val="00246D99"/>
    <w:rsid w:val="00257266"/>
    <w:rsid w:val="00262306"/>
    <w:rsid w:val="00275CA2"/>
    <w:rsid w:val="002A65A5"/>
    <w:rsid w:val="002C04C4"/>
    <w:rsid w:val="002D08B0"/>
    <w:rsid w:val="002D1AE3"/>
    <w:rsid w:val="002F2ECE"/>
    <w:rsid w:val="00341C8F"/>
    <w:rsid w:val="0035463A"/>
    <w:rsid w:val="00391D9D"/>
    <w:rsid w:val="003B6C51"/>
    <w:rsid w:val="003C1413"/>
    <w:rsid w:val="003C549F"/>
    <w:rsid w:val="003D5A16"/>
    <w:rsid w:val="003E7DB3"/>
    <w:rsid w:val="00431175"/>
    <w:rsid w:val="004374A3"/>
    <w:rsid w:val="00493686"/>
    <w:rsid w:val="004B6E37"/>
    <w:rsid w:val="004C32BA"/>
    <w:rsid w:val="004C68EF"/>
    <w:rsid w:val="004E13EE"/>
    <w:rsid w:val="00575922"/>
    <w:rsid w:val="005A3C0D"/>
    <w:rsid w:val="005A6C90"/>
    <w:rsid w:val="005B37E6"/>
    <w:rsid w:val="005E3FB0"/>
    <w:rsid w:val="005F4B66"/>
    <w:rsid w:val="005F5208"/>
    <w:rsid w:val="00615C31"/>
    <w:rsid w:val="00641318"/>
    <w:rsid w:val="0064405D"/>
    <w:rsid w:val="00695557"/>
    <w:rsid w:val="006D4EA7"/>
    <w:rsid w:val="0070012A"/>
    <w:rsid w:val="0070664B"/>
    <w:rsid w:val="007071B8"/>
    <w:rsid w:val="007155C2"/>
    <w:rsid w:val="007414DE"/>
    <w:rsid w:val="00760C0C"/>
    <w:rsid w:val="007905A9"/>
    <w:rsid w:val="007E072B"/>
    <w:rsid w:val="007E5500"/>
    <w:rsid w:val="007F055B"/>
    <w:rsid w:val="00811C2F"/>
    <w:rsid w:val="00833D46"/>
    <w:rsid w:val="00836215"/>
    <w:rsid w:val="00840A97"/>
    <w:rsid w:val="00872B02"/>
    <w:rsid w:val="00873292"/>
    <w:rsid w:val="008A640A"/>
    <w:rsid w:val="008C0149"/>
    <w:rsid w:val="008D5DED"/>
    <w:rsid w:val="008E25CA"/>
    <w:rsid w:val="008F34FC"/>
    <w:rsid w:val="00944CD7"/>
    <w:rsid w:val="00961190"/>
    <w:rsid w:val="009831B2"/>
    <w:rsid w:val="009A1ABE"/>
    <w:rsid w:val="009E21A4"/>
    <w:rsid w:val="009F22C6"/>
    <w:rsid w:val="00A07E50"/>
    <w:rsid w:val="00A12C15"/>
    <w:rsid w:val="00A15397"/>
    <w:rsid w:val="00A35CE0"/>
    <w:rsid w:val="00A4462E"/>
    <w:rsid w:val="00A44AA4"/>
    <w:rsid w:val="00A5572A"/>
    <w:rsid w:val="00A61623"/>
    <w:rsid w:val="00A84687"/>
    <w:rsid w:val="00AA0458"/>
    <w:rsid w:val="00AB0A0E"/>
    <w:rsid w:val="00AD3B6E"/>
    <w:rsid w:val="00AD4287"/>
    <w:rsid w:val="00AF6D31"/>
    <w:rsid w:val="00B1751F"/>
    <w:rsid w:val="00B50F96"/>
    <w:rsid w:val="00B56722"/>
    <w:rsid w:val="00B67044"/>
    <w:rsid w:val="00B74D39"/>
    <w:rsid w:val="00B827C6"/>
    <w:rsid w:val="00B91DA4"/>
    <w:rsid w:val="00BA7174"/>
    <w:rsid w:val="00BF4279"/>
    <w:rsid w:val="00C12630"/>
    <w:rsid w:val="00C26837"/>
    <w:rsid w:val="00C34562"/>
    <w:rsid w:val="00C3774E"/>
    <w:rsid w:val="00C57456"/>
    <w:rsid w:val="00C65387"/>
    <w:rsid w:val="00C87FAB"/>
    <w:rsid w:val="00C91FF7"/>
    <w:rsid w:val="00C92D15"/>
    <w:rsid w:val="00C94E53"/>
    <w:rsid w:val="00CE3FC3"/>
    <w:rsid w:val="00D0048E"/>
    <w:rsid w:val="00D23E7A"/>
    <w:rsid w:val="00D56D8F"/>
    <w:rsid w:val="00D61063"/>
    <w:rsid w:val="00DB35AF"/>
    <w:rsid w:val="00DD72D7"/>
    <w:rsid w:val="00DF5B88"/>
    <w:rsid w:val="00E0589E"/>
    <w:rsid w:val="00E05999"/>
    <w:rsid w:val="00E0697F"/>
    <w:rsid w:val="00E241FA"/>
    <w:rsid w:val="00E2595E"/>
    <w:rsid w:val="00E35374"/>
    <w:rsid w:val="00E43BA0"/>
    <w:rsid w:val="00E50C19"/>
    <w:rsid w:val="00E64655"/>
    <w:rsid w:val="00E73081"/>
    <w:rsid w:val="00E856C9"/>
    <w:rsid w:val="00EA4F68"/>
    <w:rsid w:val="00EB6A8B"/>
    <w:rsid w:val="00EC6814"/>
    <w:rsid w:val="00ED411D"/>
    <w:rsid w:val="00EF38C6"/>
    <w:rsid w:val="00F04657"/>
    <w:rsid w:val="00F679C7"/>
    <w:rsid w:val="00F7711A"/>
    <w:rsid w:val="00F80C72"/>
    <w:rsid w:val="00FA0D58"/>
    <w:rsid w:val="00FA1580"/>
    <w:rsid w:val="00FA56F4"/>
    <w:rsid w:val="00FB4EDA"/>
    <w:rsid w:val="00FD3BD5"/>
    <w:rsid w:val="00FE3DC8"/>
    <w:rsid w:val="011F70D9"/>
    <w:rsid w:val="04073F84"/>
    <w:rsid w:val="0599596E"/>
    <w:rsid w:val="07547184"/>
    <w:rsid w:val="0B60750A"/>
    <w:rsid w:val="10686488"/>
    <w:rsid w:val="10DF728A"/>
    <w:rsid w:val="1264200E"/>
    <w:rsid w:val="141C5B77"/>
    <w:rsid w:val="18D8339D"/>
    <w:rsid w:val="1A21388F"/>
    <w:rsid w:val="1A570D2F"/>
    <w:rsid w:val="27126A1A"/>
    <w:rsid w:val="28FB0B8D"/>
    <w:rsid w:val="2D2B7942"/>
    <w:rsid w:val="2D46481D"/>
    <w:rsid w:val="2E733B28"/>
    <w:rsid w:val="30B40EBC"/>
    <w:rsid w:val="31852B5A"/>
    <w:rsid w:val="32D01238"/>
    <w:rsid w:val="3D1C35C3"/>
    <w:rsid w:val="3DFC59A8"/>
    <w:rsid w:val="3ECF245E"/>
    <w:rsid w:val="3FB96314"/>
    <w:rsid w:val="498F6F2E"/>
    <w:rsid w:val="4C5271A1"/>
    <w:rsid w:val="4D30324B"/>
    <w:rsid w:val="53A44FAF"/>
    <w:rsid w:val="56175FF9"/>
    <w:rsid w:val="571B4206"/>
    <w:rsid w:val="594329EC"/>
    <w:rsid w:val="5BEE1540"/>
    <w:rsid w:val="5DE61A5D"/>
    <w:rsid w:val="63C04243"/>
    <w:rsid w:val="649C01C7"/>
    <w:rsid w:val="699A3F60"/>
    <w:rsid w:val="70254D52"/>
    <w:rsid w:val="70D028E1"/>
    <w:rsid w:val="72902E62"/>
    <w:rsid w:val="73C61104"/>
    <w:rsid w:val="776452EA"/>
    <w:rsid w:val="7DC663B9"/>
    <w:rsid w:val="7F6653EC"/>
    <w:rsid w:val="7FD21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1"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287"/>
    <w:pPr>
      <w:widowControl w:val="0"/>
      <w:spacing w:after="160" w:line="480" w:lineRule="auto"/>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AD428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D428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D428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AD428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AD4287"/>
    <w:pPr>
      <w:ind w:leftChars="2500" w:left="100"/>
    </w:pPr>
  </w:style>
  <w:style w:type="paragraph" w:styleId="a4">
    <w:name w:val="Balloon Text"/>
    <w:basedOn w:val="a"/>
    <w:link w:val="Char0"/>
    <w:uiPriority w:val="99"/>
    <w:semiHidden/>
    <w:unhideWhenUsed/>
    <w:qFormat/>
    <w:rsid w:val="00AD4287"/>
    <w:rPr>
      <w:sz w:val="18"/>
      <w:szCs w:val="18"/>
    </w:rPr>
  </w:style>
  <w:style w:type="paragraph" w:styleId="a5">
    <w:name w:val="footer"/>
    <w:basedOn w:val="a"/>
    <w:link w:val="Char1"/>
    <w:uiPriority w:val="99"/>
    <w:unhideWhenUsed/>
    <w:qFormat/>
    <w:rsid w:val="00AD4287"/>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AD42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3"/>
    <w:uiPriority w:val="11"/>
    <w:qFormat/>
    <w:rsid w:val="00AD4287"/>
    <w:pPr>
      <w:widowControl/>
      <w:spacing w:after="200" w:line="276" w:lineRule="auto"/>
      <w:jc w:val="left"/>
    </w:pPr>
    <w:rPr>
      <w:rFonts w:asciiTheme="majorHAnsi" w:eastAsiaTheme="majorEastAsia" w:hAnsiTheme="majorHAnsi" w:cstheme="majorBidi"/>
      <w:i/>
      <w:iCs/>
      <w:color w:val="F0A22E" w:themeColor="accent1"/>
      <w:spacing w:val="15"/>
      <w:kern w:val="0"/>
      <w:sz w:val="24"/>
    </w:rPr>
  </w:style>
  <w:style w:type="paragraph" w:styleId="a8">
    <w:name w:val="Normal (Web)"/>
    <w:basedOn w:val="a"/>
    <w:uiPriority w:val="99"/>
    <w:unhideWhenUsed/>
    <w:qFormat/>
    <w:rsid w:val="00AD4287"/>
    <w:pPr>
      <w:spacing w:before="100" w:beforeAutospacing="1" w:after="100" w:afterAutospacing="1"/>
      <w:jc w:val="left"/>
    </w:pPr>
    <w:rPr>
      <w:kern w:val="0"/>
      <w:sz w:val="24"/>
    </w:rPr>
  </w:style>
  <w:style w:type="paragraph" w:styleId="a9">
    <w:name w:val="Title"/>
    <w:basedOn w:val="a"/>
    <w:next w:val="a"/>
    <w:link w:val="Char4"/>
    <w:uiPriority w:val="10"/>
    <w:qFormat/>
    <w:rsid w:val="00AD4287"/>
    <w:pPr>
      <w:widowControl/>
      <w:pBdr>
        <w:bottom w:val="single" w:sz="8" w:space="4" w:color="F0A22E" w:themeColor="accent1"/>
      </w:pBdr>
      <w:spacing w:after="300"/>
      <w:contextualSpacing/>
      <w:jc w:val="left"/>
    </w:pPr>
    <w:rPr>
      <w:rFonts w:asciiTheme="majorHAnsi" w:eastAsiaTheme="majorEastAsia" w:hAnsiTheme="majorHAnsi" w:cstheme="majorBidi"/>
      <w:color w:val="3A2C24" w:themeColor="text2" w:themeShade="BF"/>
      <w:spacing w:val="5"/>
      <w:kern w:val="28"/>
      <w:sz w:val="52"/>
      <w:szCs w:val="52"/>
    </w:rPr>
  </w:style>
  <w:style w:type="table" w:styleId="aa">
    <w:name w:val="Table Grid"/>
    <w:basedOn w:val="a1"/>
    <w:uiPriority w:val="1"/>
    <w:qFormat/>
    <w:rsid w:val="00AD4287"/>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sid w:val="00AD4287"/>
    <w:rPr>
      <w:sz w:val="18"/>
      <w:szCs w:val="18"/>
    </w:rPr>
  </w:style>
  <w:style w:type="character" w:customStyle="1" w:styleId="Char1">
    <w:name w:val="页脚 Char"/>
    <w:basedOn w:val="a0"/>
    <w:link w:val="a5"/>
    <w:uiPriority w:val="99"/>
    <w:qFormat/>
    <w:rsid w:val="00AD4287"/>
    <w:rPr>
      <w:sz w:val="18"/>
      <w:szCs w:val="18"/>
    </w:rPr>
  </w:style>
  <w:style w:type="paragraph" w:styleId="ab">
    <w:name w:val="No Spacing"/>
    <w:link w:val="Char5"/>
    <w:uiPriority w:val="1"/>
    <w:qFormat/>
    <w:rsid w:val="00AD4287"/>
    <w:pPr>
      <w:spacing w:after="160" w:line="480" w:lineRule="auto"/>
    </w:pPr>
    <w:rPr>
      <w:sz w:val="22"/>
      <w:szCs w:val="22"/>
    </w:rPr>
  </w:style>
  <w:style w:type="character" w:customStyle="1" w:styleId="Char5">
    <w:name w:val="无间隔 Char"/>
    <w:basedOn w:val="a0"/>
    <w:link w:val="ab"/>
    <w:uiPriority w:val="1"/>
    <w:qFormat/>
    <w:rsid w:val="00AD4287"/>
    <w:rPr>
      <w:kern w:val="0"/>
      <w:sz w:val="22"/>
    </w:rPr>
  </w:style>
  <w:style w:type="character" w:customStyle="1" w:styleId="Char0">
    <w:name w:val="批注框文本 Char"/>
    <w:basedOn w:val="a0"/>
    <w:link w:val="a4"/>
    <w:uiPriority w:val="99"/>
    <w:semiHidden/>
    <w:qFormat/>
    <w:rsid w:val="00AD4287"/>
    <w:rPr>
      <w:rFonts w:ascii="Times New Roman" w:eastAsia="宋体" w:hAnsi="Times New Roman" w:cs="Times New Roman"/>
      <w:sz w:val="18"/>
      <w:szCs w:val="18"/>
    </w:rPr>
  </w:style>
  <w:style w:type="character" w:customStyle="1" w:styleId="Char4">
    <w:name w:val="标题 Char"/>
    <w:basedOn w:val="a0"/>
    <w:link w:val="a9"/>
    <w:uiPriority w:val="10"/>
    <w:qFormat/>
    <w:rsid w:val="00AD4287"/>
    <w:rPr>
      <w:rFonts w:asciiTheme="majorHAnsi" w:eastAsiaTheme="majorEastAsia" w:hAnsiTheme="majorHAnsi" w:cstheme="majorBidi"/>
      <w:color w:val="3A2C24" w:themeColor="text2" w:themeShade="BF"/>
      <w:spacing w:val="5"/>
      <w:kern w:val="28"/>
      <w:sz w:val="52"/>
      <w:szCs w:val="52"/>
    </w:rPr>
  </w:style>
  <w:style w:type="character" w:customStyle="1" w:styleId="Char3">
    <w:name w:val="副标题 Char"/>
    <w:basedOn w:val="a0"/>
    <w:link w:val="a7"/>
    <w:uiPriority w:val="11"/>
    <w:qFormat/>
    <w:rsid w:val="00AD4287"/>
    <w:rPr>
      <w:rFonts w:asciiTheme="majorHAnsi" w:eastAsiaTheme="majorEastAsia" w:hAnsiTheme="majorHAnsi" w:cstheme="majorBidi"/>
      <w:i/>
      <w:iCs/>
      <w:color w:val="F0A22E" w:themeColor="accent1"/>
      <w:spacing w:val="15"/>
      <w:kern w:val="0"/>
      <w:sz w:val="24"/>
      <w:szCs w:val="24"/>
    </w:rPr>
  </w:style>
  <w:style w:type="character" w:customStyle="1" w:styleId="Style1">
    <w:name w:val="Style1"/>
    <w:basedOn w:val="a0"/>
    <w:uiPriority w:val="1"/>
    <w:qFormat/>
    <w:rsid w:val="00AD4287"/>
    <w:rPr>
      <w:rFonts w:asciiTheme="minorHAnsi" w:eastAsiaTheme="minorEastAsia" w:hAnsiTheme="minorEastAsia" w:cstheme="minorBidi"/>
      <w:sz w:val="22"/>
      <w:szCs w:val="22"/>
      <w:lang w:eastAsia="zh-CN"/>
    </w:rPr>
  </w:style>
  <w:style w:type="character" w:customStyle="1" w:styleId="Style2">
    <w:name w:val="Style2"/>
    <w:basedOn w:val="a0"/>
    <w:uiPriority w:val="1"/>
    <w:qFormat/>
    <w:rsid w:val="00AD4287"/>
    <w:rPr>
      <w:rFonts w:asciiTheme="minorHAnsi" w:eastAsiaTheme="minorEastAsia" w:hAnsiTheme="minorEastAsia" w:cstheme="minorBidi"/>
      <w:sz w:val="22"/>
      <w:szCs w:val="22"/>
      <w:lang w:eastAsia="zh-CN"/>
    </w:rPr>
  </w:style>
  <w:style w:type="character" w:customStyle="1" w:styleId="Style3">
    <w:name w:val="Style3"/>
    <w:basedOn w:val="a0"/>
    <w:uiPriority w:val="1"/>
    <w:qFormat/>
    <w:rsid w:val="00AD4287"/>
    <w:rPr>
      <w:rFonts w:asciiTheme="minorHAnsi" w:eastAsiaTheme="minorEastAsia" w:hAnsiTheme="minorEastAsia" w:cstheme="minorBidi"/>
      <w:szCs w:val="22"/>
      <w:lang w:eastAsia="zh-CN"/>
    </w:rPr>
  </w:style>
  <w:style w:type="character" w:customStyle="1" w:styleId="Style4">
    <w:name w:val="Style4"/>
    <w:basedOn w:val="a0"/>
    <w:uiPriority w:val="1"/>
    <w:qFormat/>
    <w:rsid w:val="00AD4287"/>
    <w:rPr>
      <w:rFonts w:asciiTheme="minorHAnsi" w:eastAsiaTheme="minorEastAsia" w:hAnsiTheme="minorEastAsia" w:cstheme="minorBidi"/>
      <w:szCs w:val="22"/>
      <w:lang w:eastAsia="zh-CN"/>
    </w:rPr>
  </w:style>
  <w:style w:type="character" w:customStyle="1" w:styleId="Style5">
    <w:name w:val="Style5"/>
    <w:basedOn w:val="a0"/>
    <w:uiPriority w:val="1"/>
    <w:qFormat/>
    <w:rsid w:val="00AD4287"/>
    <w:rPr>
      <w:rFonts w:asciiTheme="minorHAnsi" w:eastAsiaTheme="minorEastAsia" w:hAnsiTheme="minorEastAsia" w:cstheme="minorBidi"/>
      <w:sz w:val="22"/>
      <w:szCs w:val="22"/>
      <w:lang w:eastAsia="zh-CN"/>
    </w:rPr>
  </w:style>
  <w:style w:type="character" w:customStyle="1" w:styleId="1Char">
    <w:name w:val="标题 1 Char"/>
    <w:basedOn w:val="a0"/>
    <w:link w:val="1"/>
    <w:uiPriority w:val="9"/>
    <w:qFormat/>
    <w:rsid w:val="00AD4287"/>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AD4287"/>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AD4287"/>
    <w:rPr>
      <w:rFonts w:ascii="Times New Roman" w:eastAsia="宋体" w:hAnsi="Times New Roman" w:cs="Times New Roman"/>
      <w:b/>
      <w:bCs/>
      <w:sz w:val="32"/>
      <w:szCs w:val="32"/>
    </w:rPr>
  </w:style>
  <w:style w:type="character" w:customStyle="1" w:styleId="4Char">
    <w:name w:val="标题 4 Char"/>
    <w:basedOn w:val="a0"/>
    <w:link w:val="4"/>
    <w:uiPriority w:val="9"/>
    <w:qFormat/>
    <w:rsid w:val="00AD4287"/>
    <w:rPr>
      <w:rFonts w:asciiTheme="majorHAnsi" w:eastAsiaTheme="majorEastAsia" w:hAnsiTheme="majorHAnsi" w:cstheme="majorBidi"/>
      <w:b/>
      <w:bCs/>
      <w:sz w:val="28"/>
      <w:szCs w:val="28"/>
    </w:rPr>
  </w:style>
  <w:style w:type="character" w:customStyle="1" w:styleId="Char">
    <w:name w:val="日期 Char"/>
    <w:basedOn w:val="a0"/>
    <w:link w:val="a3"/>
    <w:uiPriority w:val="99"/>
    <w:semiHidden/>
    <w:qFormat/>
    <w:rsid w:val="00AD4287"/>
    <w:rPr>
      <w:rFonts w:ascii="Times New Roman" w:eastAsia="宋体" w:hAnsi="Times New Roman" w:cs="Times New Roman"/>
      <w:szCs w:val="24"/>
    </w:rPr>
  </w:style>
  <w:style w:type="paragraph" w:styleId="ac">
    <w:name w:val="List Paragraph"/>
    <w:basedOn w:val="a"/>
    <w:uiPriority w:val="99"/>
    <w:unhideWhenUsed/>
    <w:qFormat/>
    <w:rsid w:val="00AD428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59DA58-3CA2-4856-9A51-CD581AE1A76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895</Words>
  <Characters>5105</Characters>
  <Application>Microsoft Office Word</Application>
  <DocSecurity>0</DocSecurity>
  <Lines>42</Lines>
  <Paragraphs>11</Paragraphs>
  <ScaleCrop>false</ScaleCrop>
  <Company>Microsoft</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微软用户</cp:lastModifiedBy>
  <cp:revision>4</cp:revision>
  <cp:lastPrinted>2019-09-27T00:42:00Z</cp:lastPrinted>
  <dcterms:created xsi:type="dcterms:W3CDTF">2021-05-25T06:36:00Z</dcterms:created>
  <dcterms:modified xsi:type="dcterms:W3CDTF">2021-05-26T02:28:00Z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