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ackage" ContentType="application/vnd.openxmlformats-officedocument.package"/>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73081" w:rsidRPr="002B13D7" w:rsidRDefault="00E73081" w:rsidP="00493686">
      <w:pPr>
        <w:widowControl/>
        <w:spacing w:line="580" w:lineRule="exact"/>
        <w:jc w:val="left"/>
        <w:rPr>
          <w:rFonts w:ascii="Calibri" w:eastAsia="仿宋_GB2312" w:hAnsi="Calibri"/>
          <w:sz w:val="32"/>
          <w:szCs w:val="32"/>
        </w:rPr>
      </w:pPr>
    </w:p>
    <w:p w:rsidR="00493686" w:rsidRDefault="0049368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7155C2" w:rsidP="00257266">
      <w:pPr>
        <w:widowControl/>
        <w:spacing w:line="1200" w:lineRule="exact"/>
        <w:jc w:val="center"/>
        <w:rPr>
          <w:color w:val="000000" w:themeColor="text1"/>
          <w:sz w:val="96"/>
          <w:szCs w:val="96"/>
        </w:rPr>
      </w:pPr>
      <w:r w:rsidRPr="00CE490E">
        <w:rPr>
          <w:sz w:val="84"/>
          <w:szCs w:val="84"/>
        </w:rPr>
        <w:t>201</w:t>
      </w:r>
      <w:r>
        <w:rPr>
          <w:rFonts w:hint="eastAsia"/>
          <w:sz w:val="84"/>
          <w:szCs w:val="84"/>
        </w:rPr>
        <w:t>8</w:t>
      </w:r>
      <w:r w:rsidRPr="00CE490E">
        <w:rPr>
          <w:sz w:val="84"/>
          <w:szCs w:val="84"/>
        </w:rPr>
        <w:t>年度部门决算公开</w:t>
      </w:r>
    </w:p>
    <w:p w:rsidR="00E73081" w:rsidRDefault="00E73081">
      <w:pPr>
        <w:widowControl/>
        <w:jc w:val="center"/>
        <w:rPr>
          <w:rFonts w:asciiTheme="minorEastAsia" w:eastAsiaTheme="minorEastAsia" w:hAnsi="宋体"/>
          <w:color w:val="002060"/>
          <w:sz w:val="72"/>
          <w:szCs w:val="72"/>
        </w:rPr>
      </w:pPr>
    </w:p>
    <w:p w:rsidR="00E73081" w:rsidRDefault="00E73081">
      <w:pPr>
        <w:widowControl/>
        <w:jc w:val="center"/>
        <w:rPr>
          <w:rFonts w:asciiTheme="minorEastAsia" w:eastAsiaTheme="minorEastAsia" w:hAnsiTheme="minorEastAsia"/>
          <w:b/>
          <w:sz w:val="72"/>
          <w:szCs w:val="72"/>
        </w:rPr>
      </w:pPr>
    </w:p>
    <w:p w:rsidR="00E73081" w:rsidRDefault="00E73081">
      <w:pPr>
        <w:widowControl/>
        <w:jc w:val="center"/>
        <w:rPr>
          <w:rFonts w:asciiTheme="minorEastAsia" w:eastAsiaTheme="minorEastAsia" w:hAnsiTheme="minorEastAsia"/>
          <w:b/>
          <w:sz w:val="72"/>
          <w:szCs w:val="72"/>
        </w:rPr>
      </w:pPr>
    </w:p>
    <w:p w:rsidR="00E73081" w:rsidRDefault="00E73081">
      <w:pPr>
        <w:widowControl/>
        <w:jc w:val="center"/>
        <w:rPr>
          <w:rFonts w:asciiTheme="minorEastAsia" w:eastAsiaTheme="minorEastAsia" w:hAnsiTheme="minorEastAsia"/>
          <w:b/>
          <w:sz w:val="72"/>
          <w:szCs w:val="72"/>
        </w:rPr>
      </w:pPr>
    </w:p>
    <w:p w:rsidR="00493686" w:rsidRDefault="00493686">
      <w:pPr>
        <w:widowControl/>
        <w:jc w:val="center"/>
        <w:rPr>
          <w:rFonts w:asciiTheme="minorEastAsia" w:eastAsiaTheme="minorEastAsia" w:hAnsiTheme="minorEastAsia"/>
          <w:b/>
          <w:sz w:val="72"/>
          <w:szCs w:val="72"/>
        </w:rPr>
      </w:pPr>
      <w:bookmarkStart w:id="0" w:name="_GoBack"/>
      <w:bookmarkEnd w:id="0"/>
    </w:p>
    <w:p w:rsidR="00067693" w:rsidRDefault="00067693">
      <w:pPr>
        <w:widowControl/>
        <w:jc w:val="center"/>
        <w:rPr>
          <w:rFonts w:asciiTheme="minorEastAsia" w:eastAsiaTheme="minorEastAsia" w:hAnsiTheme="minorEastAsia"/>
          <w:b/>
          <w:sz w:val="72"/>
          <w:szCs w:val="72"/>
        </w:rPr>
      </w:pPr>
    </w:p>
    <w:p w:rsidR="00E73081" w:rsidRPr="003A6875" w:rsidRDefault="003A6875" w:rsidP="003A6875">
      <w:pPr>
        <w:spacing w:line="584" w:lineRule="exact"/>
        <w:ind w:firstLine="600"/>
        <w:rPr>
          <w:rFonts w:ascii="方正小标宋简体" w:eastAsia="方正小标宋简体" w:hAnsi="Calibri"/>
          <w:sz w:val="44"/>
          <w:szCs w:val="44"/>
        </w:rPr>
        <w:sectPr w:rsidR="00E73081" w:rsidRPr="003A6875">
          <w:pgSz w:w="11906" w:h="16838"/>
          <w:pgMar w:top="2098" w:right="1474" w:bottom="1985" w:left="1588" w:header="851" w:footer="992" w:gutter="0"/>
          <w:cols w:space="425"/>
          <w:docGrid w:type="lines" w:linePitch="312"/>
        </w:sectPr>
      </w:pPr>
      <w:r>
        <w:rPr>
          <w:rFonts w:ascii="方正小标宋简体" w:eastAsia="方正小标宋简体" w:hAnsi="Calibri" w:hint="eastAsia"/>
          <w:sz w:val="44"/>
          <w:szCs w:val="44"/>
        </w:rPr>
        <w:t>河北文安新桥经济开发区管理委员会部门</w:t>
      </w:r>
    </w:p>
    <w:p w:rsidR="00E73081" w:rsidRDefault="002F2ECE" w:rsidP="00490BDF">
      <w:pPr>
        <w:spacing w:beforeLines="200" w:after="0" w:line="1000" w:lineRule="exact"/>
        <w:jc w:val="center"/>
        <w:rPr>
          <w:rFonts w:ascii="黑体" w:eastAsia="黑体"/>
          <w:sz w:val="48"/>
          <w:szCs w:val="48"/>
        </w:rPr>
      </w:pPr>
      <w:r>
        <w:rPr>
          <w:rFonts w:ascii="黑体" w:eastAsia="黑体" w:hint="eastAsia"/>
          <w:sz w:val="48"/>
          <w:szCs w:val="48"/>
        </w:rPr>
        <w:lastRenderedPageBreak/>
        <w:t>目    录</w:t>
      </w:r>
    </w:p>
    <w:p w:rsidR="00E73081" w:rsidRDefault="00E73081">
      <w:pPr>
        <w:widowControl/>
        <w:spacing w:line="580" w:lineRule="exact"/>
        <w:ind w:firstLineChars="200" w:firstLine="640"/>
        <w:rPr>
          <w:rFonts w:eastAsia="黑体"/>
          <w:sz w:val="32"/>
          <w:szCs w:val="32"/>
        </w:rPr>
      </w:pPr>
    </w:p>
    <w:p w:rsidR="00E73081" w:rsidRDefault="002F2ECE">
      <w:pPr>
        <w:widowControl/>
        <w:spacing w:line="580" w:lineRule="exact"/>
        <w:ind w:firstLineChars="200" w:firstLine="640"/>
        <w:rPr>
          <w:rFonts w:eastAsia="仿宋_GB2312"/>
          <w:sz w:val="24"/>
          <w:szCs w:val="32"/>
        </w:rPr>
      </w:pPr>
      <w:r>
        <w:rPr>
          <w:rFonts w:eastAsia="黑体"/>
          <w:sz w:val="32"/>
          <w:szCs w:val="32"/>
        </w:rPr>
        <w:t>第一部分部门概况</w:t>
      </w:r>
    </w:p>
    <w:p w:rsidR="00E73081" w:rsidRDefault="002F2ECE" w:rsidP="002D1AE3">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E73081" w:rsidRDefault="002F2ECE" w:rsidP="002D1AE3">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E73081" w:rsidRDefault="002F2ECE">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二、收入决算表</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三、支出决算表</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E73081" w:rsidRDefault="002F2ECE">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E73081" w:rsidRDefault="002F2ECE">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w:t>
      </w:r>
      <w:r w:rsidR="00C57456">
        <w:rPr>
          <w:rFonts w:eastAsia="仿宋_GB2312"/>
          <w:sz w:val="32"/>
          <w:szCs w:val="32"/>
        </w:rPr>
        <w:t>国有资本经营预算</w:t>
      </w:r>
      <w:r w:rsidR="00C57456">
        <w:rPr>
          <w:rFonts w:eastAsia="仿宋_GB2312" w:hint="eastAsia"/>
          <w:sz w:val="32"/>
          <w:szCs w:val="32"/>
        </w:rPr>
        <w:t>财政拨款</w:t>
      </w:r>
      <w:r w:rsidR="00C57456">
        <w:rPr>
          <w:rFonts w:eastAsia="仿宋_GB2312"/>
          <w:sz w:val="32"/>
          <w:szCs w:val="32"/>
        </w:rPr>
        <w:t>支出决算表</w:t>
      </w:r>
    </w:p>
    <w:p w:rsidR="00E73081" w:rsidRDefault="002F2ECE">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3A6875" w:rsidRDefault="003A6875" w:rsidP="003A6875">
      <w:pPr>
        <w:spacing w:line="584" w:lineRule="exact"/>
        <w:rPr>
          <w:rFonts w:eastAsia="黑体"/>
          <w:sz w:val="32"/>
          <w:szCs w:val="32"/>
        </w:rPr>
      </w:pPr>
    </w:p>
    <w:p w:rsidR="00E73081" w:rsidRDefault="002F2ECE" w:rsidP="003A6875">
      <w:pPr>
        <w:spacing w:line="584" w:lineRule="exact"/>
        <w:ind w:leftChars="400" w:left="1320" w:hangingChars="150" w:hanging="480"/>
        <w:rPr>
          <w:rFonts w:eastAsia="黑体"/>
          <w:sz w:val="32"/>
          <w:szCs w:val="32"/>
        </w:rPr>
      </w:pPr>
      <w:r>
        <w:rPr>
          <w:rFonts w:eastAsia="黑体"/>
          <w:sz w:val="32"/>
          <w:szCs w:val="32"/>
        </w:rPr>
        <w:t>第三部分</w:t>
      </w:r>
      <w:r>
        <w:rPr>
          <w:rFonts w:eastAsia="黑体"/>
          <w:sz w:val="32"/>
          <w:szCs w:val="32"/>
        </w:rPr>
        <w:t xml:space="preserve">  </w:t>
      </w:r>
      <w:r w:rsidR="003A6875" w:rsidRPr="003A6875">
        <w:rPr>
          <w:rFonts w:eastAsia="黑体" w:hint="eastAsia"/>
          <w:sz w:val="32"/>
          <w:szCs w:val="32"/>
        </w:rPr>
        <w:t>河北文安新桥经济开发区管理委员会部门</w:t>
      </w:r>
      <w:r>
        <w:rPr>
          <w:rFonts w:eastAsia="黑体"/>
          <w:sz w:val="32"/>
          <w:szCs w:val="32"/>
        </w:rPr>
        <w:t>201</w:t>
      </w:r>
      <w:r>
        <w:rPr>
          <w:rFonts w:eastAsia="黑体" w:hint="eastAsia"/>
          <w:sz w:val="32"/>
          <w:szCs w:val="32"/>
        </w:rPr>
        <w:t>8</w:t>
      </w:r>
      <w:r>
        <w:rPr>
          <w:rFonts w:eastAsia="黑体"/>
          <w:sz w:val="32"/>
          <w:szCs w:val="32"/>
        </w:rPr>
        <w:t>年部门决算情况说明</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E73081" w:rsidRDefault="002F2ECE">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E73081" w:rsidRDefault="00D61063">
      <w:pPr>
        <w:widowControl/>
        <w:spacing w:line="580" w:lineRule="exact"/>
        <w:ind w:left="640" w:firstLineChars="200" w:firstLine="640"/>
        <w:rPr>
          <w:rFonts w:eastAsia="仿宋_GB2312"/>
          <w:sz w:val="32"/>
          <w:szCs w:val="32"/>
        </w:rPr>
      </w:pPr>
      <w:r>
        <w:rPr>
          <w:rFonts w:eastAsia="仿宋_GB2312"/>
          <w:sz w:val="32"/>
          <w:szCs w:val="32"/>
        </w:rPr>
        <w:t>四、财政拨款收入支出决算</w:t>
      </w:r>
      <w:r w:rsidR="002F2ECE">
        <w:rPr>
          <w:rFonts w:eastAsia="仿宋_GB2312"/>
          <w:sz w:val="32"/>
          <w:szCs w:val="32"/>
        </w:rPr>
        <w:t>情况说明</w:t>
      </w:r>
    </w:p>
    <w:p w:rsidR="00E73081" w:rsidRDefault="002F2ECE">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sidR="00C12630">
        <w:rPr>
          <w:rFonts w:eastAsia="仿宋_GB2312" w:hint="eastAsia"/>
          <w:sz w:val="32"/>
          <w:szCs w:val="32"/>
        </w:rPr>
        <w:t>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E73081" w:rsidRDefault="002F2ECE">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E73081" w:rsidRDefault="002F2ECE">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E73081" w:rsidRDefault="002F2ECE">
      <w:pPr>
        <w:widowControl/>
        <w:spacing w:line="580" w:lineRule="exact"/>
        <w:ind w:firstLineChars="200" w:firstLine="640"/>
        <w:rPr>
          <w:rFonts w:eastAsia="黑体"/>
          <w:sz w:val="32"/>
          <w:szCs w:val="32"/>
        </w:rPr>
      </w:pPr>
      <w:r>
        <w:rPr>
          <w:rFonts w:eastAsia="黑体"/>
          <w:sz w:val="32"/>
          <w:szCs w:val="32"/>
        </w:rPr>
        <w:t>第四部分名词解释</w:t>
      </w:r>
    </w:p>
    <w:p w:rsidR="00E73081" w:rsidRDefault="00E73081">
      <w:pPr>
        <w:widowControl/>
        <w:spacing w:line="580" w:lineRule="exact"/>
        <w:ind w:firstLineChars="200" w:firstLine="640"/>
        <w:rPr>
          <w:rFonts w:eastAsia="黑体"/>
          <w:sz w:val="32"/>
          <w:szCs w:val="32"/>
        </w:rPr>
      </w:pPr>
    </w:p>
    <w:p w:rsidR="00E73081" w:rsidRDefault="00E73081">
      <w:pPr>
        <w:widowControl/>
        <w:spacing w:line="580" w:lineRule="exact"/>
        <w:ind w:firstLineChars="200" w:firstLine="640"/>
        <w:rPr>
          <w:rFonts w:eastAsia="黑体"/>
          <w:sz w:val="32"/>
          <w:szCs w:val="32"/>
        </w:rPr>
      </w:pPr>
    </w:p>
    <w:p w:rsidR="00E73081" w:rsidRDefault="00E73081">
      <w:pPr>
        <w:widowControl/>
        <w:spacing w:line="580" w:lineRule="exact"/>
        <w:ind w:firstLineChars="200" w:firstLine="640"/>
        <w:rPr>
          <w:rFonts w:eastAsia="黑体"/>
          <w:sz w:val="32"/>
          <w:szCs w:val="32"/>
        </w:rPr>
      </w:pPr>
    </w:p>
    <w:p w:rsidR="00E73081" w:rsidRDefault="00E73081">
      <w:pPr>
        <w:widowControl/>
        <w:spacing w:line="580" w:lineRule="exact"/>
        <w:ind w:firstLineChars="200" w:firstLine="640"/>
        <w:rPr>
          <w:rFonts w:eastAsia="黑体"/>
          <w:sz w:val="32"/>
          <w:szCs w:val="32"/>
        </w:rPr>
      </w:pPr>
    </w:p>
    <w:p w:rsidR="00E73081" w:rsidRDefault="002F2ECE">
      <w:r>
        <w:br w:type="page"/>
      </w:r>
    </w:p>
    <w:p w:rsidR="00E73081" w:rsidRDefault="00E73081"/>
    <w:p w:rsidR="00E73081" w:rsidRDefault="00E73081"/>
    <w:p w:rsidR="00E73081" w:rsidRDefault="00E73081"/>
    <w:p w:rsidR="00E73081" w:rsidRDefault="00E73081"/>
    <w:p w:rsidR="00E73081" w:rsidRDefault="00E73081"/>
    <w:p w:rsidR="00E73081" w:rsidRDefault="00E73081"/>
    <w:p w:rsidR="00257266" w:rsidRPr="00257266" w:rsidRDefault="00257266" w:rsidP="00257266">
      <w:pPr>
        <w:widowControl/>
        <w:jc w:val="center"/>
        <w:rPr>
          <w:color w:val="000000" w:themeColor="text1"/>
          <w:sz w:val="96"/>
          <w:szCs w:val="96"/>
        </w:rPr>
      </w:pPr>
      <w:r w:rsidRPr="00257266">
        <w:rPr>
          <w:rFonts w:asciiTheme="minorEastAsia" w:eastAsiaTheme="minorEastAsia" w:hAnsi="宋体" w:hint="eastAsia"/>
          <w:color w:val="000000" w:themeColor="text1"/>
          <w:sz w:val="96"/>
          <w:szCs w:val="96"/>
        </w:rPr>
        <w:t>第一部分  部门概况</w:t>
      </w:r>
    </w:p>
    <w:p w:rsidR="00E73081" w:rsidRDefault="00E73081"/>
    <w:p w:rsidR="00E73081" w:rsidRDefault="00E73081"/>
    <w:p w:rsidR="00E73081" w:rsidRDefault="00E73081"/>
    <w:p w:rsidR="00E73081" w:rsidRDefault="00E73081"/>
    <w:p w:rsidR="00E73081" w:rsidRDefault="00E73081"/>
    <w:p w:rsidR="00E73081" w:rsidRDefault="00E73081"/>
    <w:p w:rsidR="00E73081" w:rsidRDefault="00E73081"/>
    <w:p w:rsidR="00E73081" w:rsidRDefault="00E73081"/>
    <w:p w:rsidR="00E73081" w:rsidRDefault="002F2ECE">
      <w:pPr>
        <w:pStyle w:val="1"/>
        <w:spacing w:before="0" w:after="0" w:line="600" w:lineRule="exact"/>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lastRenderedPageBreak/>
        <w:t>一、部门职责</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1、负责开发区经济社会发展规划和区域性城市发展规划的编制，经批准后组织实施。</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2、对固定资产投资项目进行审核或审批。</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3、负责开发区内基础设施、公共设施的建设与管理。</w:t>
      </w:r>
    </w:p>
    <w:p w:rsidR="003A6875" w:rsidRDefault="0073009A" w:rsidP="003A6875">
      <w:pPr>
        <w:widowControl/>
        <w:spacing w:before="150" w:line="540" w:lineRule="atLeast"/>
        <w:ind w:firstLine="698"/>
        <w:jc w:val="left"/>
        <w:rPr>
          <w:rFonts w:ascii="仿宋_GB2312" w:eastAsia="仿宋_GB2312" w:hAnsi="仿宋" w:cs="宋体"/>
          <w:color w:val="484747"/>
          <w:kern w:val="0"/>
          <w:sz w:val="32"/>
          <w:szCs w:val="32"/>
        </w:rPr>
      </w:pPr>
      <w:r>
        <w:rPr>
          <w:rFonts w:ascii="宋体" w:hAnsi="宋体" w:cs="宋体" w:hint="eastAsia"/>
          <w:color w:val="484747"/>
          <w:kern w:val="0"/>
          <w:sz w:val="32"/>
          <w:szCs w:val="32"/>
        </w:rPr>
        <w:t>4</w:t>
      </w:r>
      <w:r w:rsidR="003A6875">
        <w:rPr>
          <w:rFonts w:ascii="仿宋_GB2312" w:eastAsia="仿宋_GB2312" w:hAnsi="仿宋" w:cs="宋体" w:hint="eastAsia"/>
          <w:color w:val="484747"/>
          <w:kern w:val="0"/>
          <w:sz w:val="32"/>
          <w:szCs w:val="32"/>
        </w:rPr>
        <w:t>、负责开发区内财政管理，实施财政预算、决算、国有资产管理和财政监督工作。</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5、负责招商引资、进出口货物和国内外经济技术合作工作。</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6、负责开发区内环境保护和安全生产监督管理工作及突发事件应急管理工作。</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7、负责开发区内民政、科教、文卫、人口与计划生育等社会事务管理工作，维护社会稳定。</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8、负责开发区内农业和农村工作。</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宋体" w:hAnsi="宋体" w:cs="宋体" w:hint="eastAsia"/>
          <w:color w:val="484747"/>
          <w:kern w:val="0"/>
          <w:sz w:val="32"/>
          <w:szCs w:val="32"/>
        </w:rPr>
        <w:t>9</w:t>
      </w:r>
      <w:r>
        <w:rPr>
          <w:rFonts w:ascii="仿宋_GB2312" w:eastAsia="仿宋_GB2312" w:hAnsi="仿宋" w:cs="宋体" w:hint="eastAsia"/>
          <w:color w:val="484747"/>
          <w:kern w:val="0"/>
          <w:sz w:val="32"/>
          <w:szCs w:val="32"/>
        </w:rPr>
        <w:t>、负责开发区内人事、社会保障和机构编制管理工作。</w:t>
      </w:r>
    </w:p>
    <w:p w:rsidR="003A6875"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10、负责协调开发区内上级有关部门派驻机构的工作。</w:t>
      </w:r>
    </w:p>
    <w:p w:rsidR="003A6875" w:rsidRPr="002637F3" w:rsidRDefault="003A6875" w:rsidP="003A6875">
      <w:pPr>
        <w:widowControl/>
        <w:spacing w:before="150" w:line="540" w:lineRule="atLeast"/>
        <w:ind w:firstLine="698"/>
        <w:jc w:val="left"/>
        <w:rPr>
          <w:rFonts w:ascii="仿宋_GB2312" w:eastAsia="仿宋_GB2312" w:hAnsi="仿宋" w:cs="宋体"/>
          <w:color w:val="484747"/>
          <w:kern w:val="0"/>
          <w:sz w:val="32"/>
          <w:szCs w:val="32"/>
        </w:rPr>
      </w:pPr>
      <w:r>
        <w:rPr>
          <w:rFonts w:ascii="仿宋_GB2312" w:eastAsia="仿宋_GB2312" w:hAnsi="仿宋" w:cs="宋体" w:hint="eastAsia"/>
          <w:color w:val="484747"/>
          <w:kern w:val="0"/>
          <w:sz w:val="32"/>
          <w:szCs w:val="32"/>
        </w:rPr>
        <w:t>11、承办县政府交办的其他事项。</w:t>
      </w:r>
    </w:p>
    <w:p w:rsidR="00E73081" w:rsidRDefault="002F2ECE">
      <w:pPr>
        <w:pStyle w:val="1"/>
        <w:spacing w:before="0" w:after="0" w:line="600" w:lineRule="exact"/>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lastRenderedPageBreak/>
        <w:t>二、机构设置</w:t>
      </w:r>
    </w:p>
    <w:p w:rsidR="00E73081" w:rsidRDefault="002F2ECE">
      <w:pPr>
        <w:spacing w:after="0" w:line="560" w:lineRule="exact"/>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从决算编报单位构成看，纳入2018 年度本部门决算汇编范围的独立核算单位（以下简称“单位”）共</w:t>
      </w:r>
      <w:r w:rsidR="00F25F0D">
        <w:rPr>
          <w:rFonts w:ascii="仿宋_GB2312" w:eastAsia="仿宋_GB2312" w:hAnsiTheme="minorHAnsi" w:cs="ArialUnicodeMS" w:hint="eastAsia"/>
          <w:kern w:val="0"/>
          <w:sz w:val="32"/>
          <w:szCs w:val="32"/>
        </w:rPr>
        <w:t>1</w:t>
      </w:r>
      <w:r>
        <w:rPr>
          <w:rFonts w:ascii="仿宋_GB2312" w:eastAsia="仿宋_GB2312" w:hAnsiTheme="minorHAnsi" w:cs="ArialUnicodeMS" w:hint="eastAsia"/>
          <w:kern w:val="0"/>
          <w:sz w:val="32"/>
          <w:szCs w:val="32"/>
        </w:rPr>
        <w:t>个，具体情况如下：</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E73081">
        <w:trPr>
          <w:trHeight w:val="811"/>
          <w:jc w:val="center"/>
        </w:trPr>
        <w:tc>
          <w:tcPr>
            <w:tcW w:w="98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48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44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66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E73081">
        <w:trPr>
          <w:trHeight w:val="596"/>
          <w:jc w:val="center"/>
        </w:trPr>
        <w:tc>
          <w:tcPr>
            <w:tcW w:w="985" w:type="dxa"/>
          </w:tcPr>
          <w:p w:rsidR="00E73081" w:rsidRDefault="002F2ECE">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3485" w:type="dxa"/>
          </w:tcPr>
          <w:p w:rsidR="00E73081" w:rsidRDefault="003A6875">
            <w:pPr>
              <w:spacing w:after="0" w:line="560" w:lineRule="exact"/>
              <w:rPr>
                <w:rFonts w:ascii="仿宋_GB2312" w:eastAsia="仿宋_GB2312" w:hAnsiTheme="minorHAnsi" w:cs="ArialUnicodeMS"/>
                <w:kern w:val="0"/>
                <w:sz w:val="28"/>
                <w:szCs w:val="28"/>
              </w:rPr>
            </w:pPr>
            <w:r>
              <w:rPr>
                <w:rFonts w:ascii="仿宋_GB2312" w:hAnsi="Arial" w:cs="Arial" w:hint="eastAsia"/>
                <w:color w:val="333333"/>
                <w:shd w:val="clear" w:color="auto" w:fill="FFFFFF"/>
              </w:rPr>
              <w:t>河北文安新桥经济开发区开发区管理</w:t>
            </w:r>
            <w:r w:rsidR="002F2ECE">
              <w:rPr>
                <w:rFonts w:ascii="仿宋_GB2312" w:eastAsia="仿宋_GB2312" w:hAnsiTheme="minorHAnsi" w:cs="ArialUnicodeMS" w:hint="eastAsia"/>
                <w:kern w:val="0"/>
                <w:sz w:val="28"/>
                <w:szCs w:val="28"/>
              </w:rPr>
              <w:t>(本级)</w:t>
            </w:r>
          </w:p>
        </w:tc>
        <w:tc>
          <w:tcPr>
            <w:tcW w:w="2445" w:type="dxa"/>
          </w:tcPr>
          <w:p w:rsidR="00E73081" w:rsidRDefault="003A6875">
            <w:pPr>
              <w:spacing w:after="0" w:line="560" w:lineRule="exact"/>
              <w:jc w:val="center"/>
              <w:rPr>
                <w:rFonts w:ascii="仿宋_GB2312" w:eastAsia="仿宋_GB2312" w:hAnsiTheme="minorHAnsi" w:cs="ArialUnicodeMS"/>
                <w:kern w:val="0"/>
                <w:sz w:val="28"/>
                <w:szCs w:val="28"/>
              </w:rPr>
            </w:pPr>
            <w:r>
              <w:rPr>
                <w:rFonts w:ascii="仿宋_GB2312" w:hAnsi="Arial" w:cs="Arial" w:hint="eastAsia"/>
                <w:color w:val="333333"/>
                <w:shd w:val="clear" w:color="auto" w:fill="FFFFFF"/>
              </w:rPr>
              <w:t>行政</w:t>
            </w:r>
          </w:p>
        </w:tc>
        <w:tc>
          <w:tcPr>
            <w:tcW w:w="2665" w:type="dxa"/>
          </w:tcPr>
          <w:p w:rsidR="00E73081" w:rsidRDefault="003A6875">
            <w:pPr>
              <w:spacing w:after="0" w:line="560" w:lineRule="exact"/>
              <w:jc w:val="center"/>
              <w:rPr>
                <w:rFonts w:ascii="仿宋_GB2312" w:eastAsia="仿宋_GB2312" w:hAnsiTheme="minorHAnsi" w:cs="ArialUnicodeMS"/>
                <w:kern w:val="0"/>
                <w:sz w:val="28"/>
                <w:szCs w:val="28"/>
              </w:rPr>
            </w:pPr>
            <w:r>
              <w:rPr>
                <w:rFonts w:ascii="仿宋_GB2312" w:hAnsi="Arial" w:cs="Arial" w:hint="eastAsia"/>
                <w:color w:val="333333"/>
                <w:shd w:val="clear" w:color="auto" w:fill="FFFFFF"/>
              </w:rPr>
              <w:t>财政拨款</w:t>
            </w:r>
          </w:p>
        </w:tc>
      </w:tr>
      <w:tr w:rsidR="00E73081">
        <w:trPr>
          <w:trHeight w:val="596"/>
          <w:jc w:val="center"/>
        </w:trPr>
        <w:tc>
          <w:tcPr>
            <w:tcW w:w="985" w:type="dxa"/>
          </w:tcPr>
          <w:p w:rsidR="00E73081" w:rsidRDefault="002F2ECE">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2</w:t>
            </w:r>
          </w:p>
        </w:tc>
        <w:tc>
          <w:tcPr>
            <w:tcW w:w="3485" w:type="dxa"/>
          </w:tcPr>
          <w:p w:rsidR="00E73081" w:rsidRDefault="00E73081">
            <w:pPr>
              <w:spacing w:after="0" w:line="560" w:lineRule="exact"/>
              <w:rPr>
                <w:rFonts w:ascii="仿宋_GB2312" w:eastAsia="仿宋_GB2312" w:hAnsiTheme="minorHAnsi" w:cs="ArialUnicodeMS"/>
                <w:kern w:val="0"/>
                <w:sz w:val="28"/>
                <w:szCs w:val="28"/>
              </w:rPr>
            </w:pPr>
          </w:p>
        </w:tc>
        <w:tc>
          <w:tcPr>
            <w:tcW w:w="2445" w:type="dxa"/>
          </w:tcPr>
          <w:p w:rsidR="00E73081" w:rsidRDefault="00E73081">
            <w:pPr>
              <w:spacing w:after="0" w:line="560" w:lineRule="exact"/>
              <w:jc w:val="center"/>
              <w:rPr>
                <w:rFonts w:ascii="仿宋_GB2312" w:eastAsia="仿宋_GB2312" w:hAnsiTheme="minorHAnsi" w:cs="ArialUnicodeMS"/>
                <w:kern w:val="0"/>
                <w:sz w:val="28"/>
                <w:szCs w:val="28"/>
              </w:rPr>
            </w:pPr>
          </w:p>
        </w:tc>
        <w:tc>
          <w:tcPr>
            <w:tcW w:w="2665" w:type="dxa"/>
          </w:tcPr>
          <w:p w:rsidR="00E73081" w:rsidRDefault="00E73081">
            <w:pPr>
              <w:spacing w:after="0" w:line="560" w:lineRule="exact"/>
              <w:jc w:val="center"/>
              <w:rPr>
                <w:rFonts w:ascii="仿宋_GB2312" w:eastAsia="仿宋_GB2312" w:hAnsiTheme="minorHAnsi" w:cs="ArialUnicodeMS"/>
                <w:kern w:val="0"/>
                <w:sz w:val="28"/>
                <w:szCs w:val="28"/>
              </w:rPr>
            </w:pPr>
          </w:p>
        </w:tc>
      </w:tr>
      <w:tr w:rsidR="00E73081">
        <w:trPr>
          <w:trHeight w:val="596"/>
          <w:jc w:val="center"/>
        </w:trPr>
        <w:tc>
          <w:tcPr>
            <w:tcW w:w="985" w:type="dxa"/>
          </w:tcPr>
          <w:p w:rsidR="00E73081" w:rsidRDefault="002F2ECE">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3</w:t>
            </w:r>
          </w:p>
        </w:tc>
        <w:tc>
          <w:tcPr>
            <w:tcW w:w="3485" w:type="dxa"/>
          </w:tcPr>
          <w:p w:rsidR="00E73081" w:rsidRDefault="00E73081">
            <w:pPr>
              <w:spacing w:after="0" w:line="560" w:lineRule="exact"/>
              <w:rPr>
                <w:rFonts w:ascii="仿宋_GB2312" w:eastAsia="仿宋_GB2312" w:hAnsiTheme="minorHAnsi" w:cs="ArialUnicodeMS"/>
                <w:kern w:val="0"/>
                <w:sz w:val="28"/>
                <w:szCs w:val="28"/>
              </w:rPr>
            </w:pPr>
          </w:p>
        </w:tc>
        <w:tc>
          <w:tcPr>
            <w:tcW w:w="2445" w:type="dxa"/>
          </w:tcPr>
          <w:p w:rsidR="00E73081" w:rsidRDefault="00E73081">
            <w:pPr>
              <w:spacing w:after="0" w:line="560" w:lineRule="exact"/>
              <w:jc w:val="center"/>
              <w:rPr>
                <w:rFonts w:ascii="仿宋_GB2312" w:eastAsia="仿宋_GB2312" w:hAnsiTheme="minorHAnsi" w:cs="ArialUnicodeMS"/>
                <w:kern w:val="0"/>
                <w:sz w:val="28"/>
                <w:szCs w:val="28"/>
              </w:rPr>
            </w:pPr>
          </w:p>
        </w:tc>
        <w:tc>
          <w:tcPr>
            <w:tcW w:w="2665" w:type="dxa"/>
          </w:tcPr>
          <w:p w:rsidR="00E73081" w:rsidRDefault="00E73081">
            <w:pPr>
              <w:spacing w:after="0" w:line="560" w:lineRule="exact"/>
              <w:jc w:val="center"/>
              <w:rPr>
                <w:rFonts w:ascii="仿宋_GB2312" w:eastAsia="仿宋_GB2312" w:hAnsiTheme="minorHAnsi" w:cs="ArialUnicodeMS"/>
                <w:kern w:val="0"/>
                <w:sz w:val="28"/>
                <w:szCs w:val="28"/>
              </w:rPr>
            </w:pPr>
          </w:p>
        </w:tc>
      </w:tr>
      <w:tr w:rsidR="00E73081">
        <w:trPr>
          <w:trHeight w:val="606"/>
          <w:jc w:val="center"/>
        </w:trPr>
        <w:tc>
          <w:tcPr>
            <w:tcW w:w="985" w:type="dxa"/>
            <w:tcBorders>
              <w:bottom w:val="single" w:sz="4" w:space="0" w:color="auto"/>
            </w:tcBorders>
          </w:tcPr>
          <w:p w:rsidR="00E73081" w:rsidRDefault="002F2ECE">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w:t>
            </w:r>
          </w:p>
        </w:tc>
        <w:tc>
          <w:tcPr>
            <w:tcW w:w="3485" w:type="dxa"/>
            <w:tcBorders>
              <w:bottom w:val="single" w:sz="4" w:space="0" w:color="auto"/>
            </w:tcBorders>
          </w:tcPr>
          <w:p w:rsidR="00E73081" w:rsidRDefault="002F2ECE">
            <w:pPr>
              <w:spacing w:after="0" w:line="560" w:lineRule="exact"/>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w:t>
            </w:r>
          </w:p>
        </w:tc>
        <w:tc>
          <w:tcPr>
            <w:tcW w:w="2445" w:type="dxa"/>
            <w:tcBorders>
              <w:bottom w:val="single" w:sz="4" w:space="0" w:color="auto"/>
            </w:tcBorders>
          </w:tcPr>
          <w:p w:rsidR="00E73081" w:rsidRDefault="00E73081">
            <w:pPr>
              <w:spacing w:after="0" w:line="560" w:lineRule="exact"/>
              <w:jc w:val="center"/>
              <w:rPr>
                <w:rFonts w:ascii="仿宋_GB2312" w:eastAsia="仿宋_GB2312" w:hAnsiTheme="minorHAnsi" w:cs="ArialUnicodeMS"/>
                <w:kern w:val="0"/>
                <w:sz w:val="28"/>
                <w:szCs w:val="28"/>
              </w:rPr>
            </w:pPr>
          </w:p>
        </w:tc>
        <w:tc>
          <w:tcPr>
            <w:tcW w:w="2665" w:type="dxa"/>
            <w:tcBorders>
              <w:bottom w:val="single" w:sz="4" w:space="0" w:color="auto"/>
            </w:tcBorders>
          </w:tcPr>
          <w:p w:rsidR="00E73081" w:rsidRDefault="00E73081">
            <w:pPr>
              <w:spacing w:after="0" w:line="560" w:lineRule="exact"/>
              <w:jc w:val="center"/>
              <w:rPr>
                <w:rFonts w:ascii="仿宋_GB2312" w:eastAsia="仿宋_GB2312" w:hAnsiTheme="minorHAnsi" w:cs="ArialUnicodeMS"/>
                <w:kern w:val="0"/>
                <w:sz w:val="28"/>
                <w:szCs w:val="28"/>
              </w:rPr>
            </w:pPr>
          </w:p>
        </w:tc>
      </w:tr>
    </w:tbl>
    <w:p w:rsidR="00E73081" w:rsidRDefault="00E73081" w:rsidP="00257266">
      <w:pPr>
        <w:widowControl/>
        <w:spacing w:line="560" w:lineRule="exact"/>
        <w:rPr>
          <w:rFonts w:ascii="黑体" w:eastAsia="黑体" w:hAnsiTheme="minorHAnsi" w:cs="MS-UIGothic,Bold"/>
          <w:bCs/>
          <w:kern w:val="0"/>
          <w:sz w:val="52"/>
          <w:szCs w:val="52"/>
        </w:rPr>
      </w:pPr>
    </w:p>
    <w:p w:rsidR="00E73081" w:rsidRDefault="00E73081">
      <w:pPr>
        <w:widowControl/>
        <w:spacing w:line="560" w:lineRule="exact"/>
        <w:jc w:val="center"/>
        <w:rPr>
          <w:rFonts w:ascii="黑体" w:eastAsia="黑体" w:hAnsiTheme="minorHAnsi" w:cs="MS-UIGothic,Bold"/>
          <w:bCs/>
          <w:kern w:val="0"/>
          <w:sz w:val="52"/>
          <w:szCs w:val="52"/>
        </w:rPr>
        <w:sectPr w:rsidR="00E73081">
          <w:pgSz w:w="11906" w:h="16838"/>
          <w:pgMar w:top="2098" w:right="1474" w:bottom="1984" w:left="1588" w:header="851" w:footer="992" w:gutter="0"/>
          <w:cols w:space="0"/>
          <w:docGrid w:type="lines" w:linePitch="312"/>
        </w:sect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72"/>
          <w:szCs w:val="96"/>
        </w:rPr>
      </w:pPr>
      <w:r w:rsidRPr="00257266">
        <w:rPr>
          <w:rFonts w:asciiTheme="minorEastAsia" w:eastAsiaTheme="minorEastAsia" w:hAnsi="宋体" w:hint="eastAsia"/>
          <w:color w:val="000000" w:themeColor="text1"/>
          <w:sz w:val="72"/>
          <w:szCs w:val="96"/>
        </w:rPr>
        <w:t>第二部分</w:t>
      </w:r>
    </w:p>
    <w:p w:rsidR="00257266" w:rsidRPr="00257266" w:rsidRDefault="00257266" w:rsidP="00257266">
      <w:pPr>
        <w:widowControl/>
        <w:spacing w:line="1200" w:lineRule="exact"/>
        <w:jc w:val="center"/>
        <w:rPr>
          <w:color w:val="000000" w:themeColor="text1"/>
          <w:sz w:val="72"/>
          <w:szCs w:val="96"/>
        </w:rPr>
      </w:pPr>
      <w:r w:rsidRPr="00257266">
        <w:rPr>
          <w:rFonts w:asciiTheme="minorEastAsia" w:eastAsiaTheme="minorEastAsia" w:hAnsi="宋体" w:hint="eastAsia"/>
          <w:color w:val="000000" w:themeColor="text1"/>
          <w:sz w:val="72"/>
          <w:szCs w:val="96"/>
        </w:rPr>
        <w:t>2018年度部门决算报表</w:t>
      </w:r>
    </w:p>
    <w:p w:rsidR="00E73081" w:rsidRPr="00257266" w:rsidRDefault="00E73081">
      <w:pPr>
        <w:widowControl/>
        <w:spacing w:line="560" w:lineRule="exact"/>
        <w:jc w:val="center"/>
        <w:rPr>
          <w:rFonts w:ascii="黑体" w:eastAsia="黑体" w:hAnsiTheme="minorHAnsi" w:cs="MS-UIGothic,Bold"/>
          <w:bCs/>
          <w:kern w:val="0"/>
          <w:sz w:val="52"/>
          <w:szCs w:val="52"/>
        </w:rPr>
      </w:pPr>
    </w:p>
    <w:p w:rsidR="00E73081" w:rsidRDefault="00E73081">
      <w:pPr>
        <w:widowControl/>
        <w:spacing w:line="560" w:lineRule="exact"/>
        <w:jc w:val="center"/>
        <w:rPr>
          <w:rFonts w:ascii="黑体" w:eastAsia="黑体" w:hAnsiTheme="minorHAnsi" w:cs="MS-UIGothic,Bold"/>
          <w:bCs/>
          <w:kern w:val="0"/>
          <w:sz w:val="52"/>
          <w:szCs w:val="52"/>
        </w:rPr>
      </w:pPr>
    </w:p>
    <w:p w:rsidR="00E73081" w:rsidRDefault="00E73081">
      <w:pPr>
        <w:rPr>
          <w:rFonts w:ascii="宋体" w:hAnsi="宋体" w:cs="ArialUnicodeMS"/>
          <w:color w:val="000000"/>
          <w:kern w:val="0"/>
        </w:rPr>
      </w:pPr>
    </w:p>
    <w:p w:rsidR="00E73081" w:rsidRDefault="00E73081">
      <w:pPr>
        <w:rPr>
          <w:rFonts w:ascii="宋体" w:hAnsi="宋体" w:cs="ArialUnicodeMS"/>
          <w:color w:val="000000"/>
          <w:kern w:val="0"/>
        </w:rPr>
        <w:sectPr w:rsidR="00E73081">
          <w:pgSz w:w="11906" w:h="16838"/>
          <w:pgMar w:top="2098" w:right="1474" w:bottom="1984" w:left="1588" w:header="851" w:footer="992" w:gutter="0"/>
          <w:cols w:space="0"/>
          <w:docGrid w:type="lines" w:linePitch="312"/>
        </w:sectPr>
      </w:pPr>
    </w:p>
    <w:tbl>
      <w:tblPr>
        <w:tblW w:w="9300" w:type="dxa"/>
        <w:jc w:val="center"/>
        <w:tblLayout w:type="fixed"/>
        <w:tblCellMar>
          <w:left w:w="0" w:type="dxa"/>
          <w:right w:w="0" w:type="dxa"/>
        </w:tblCellMar>
        <w:tblLook w:val="04A0"/>
      </w:tblPr>
      <w:tblGrid>
        <w:gridCol w:w="334"/>
        <w:gridCol w:w="178"/>
        <w:gridCol w:w="283"/>
        <w:gridCol w:w="1843"/>
        <w:gridCol w:w="58"/>
        <w:gridCol w:w="185"/>
        <w:gridCol w:w="260"/>
        <w:gridCol w:w="348"/>
        <w:gridCol w:w="467"/>
        <w:gridCol w:w="383"/>
        <w:gridCol w:w="265"/>
        <w:gridCol w:w="168"/>
        <w:gridCol w:w="418"/>
        <w:gridCol w:w="397"/>
        <w:gridCol w:w="442"/>
        <w:gridCol w:w="373"/>
        <w:gridCol w:w="548"/>
        <w:gridCol w:w="354"/>
        <w:gridCol w:w="567"/>
        <w:gridCol w:w="925"/>
        <w:gridCol w:w="504"/>
      </w:tblGrid>
      <w:tr w:rsidR="00E73081" w:rsidTr="00C74A71">
        <w:trPr>
          <w:trHeight w:val="567"/>
          <w:jc w:val="center"/>
        </w:trPr>
        <w:tc>
          <w:tcPr>
            <w:tcW w:w="9300" w:type="dxa"/>
            <w:gridSpan w:val="21"/>
            <w:tcBorders>
              <w:top w:val="nil"/>
              <w:left w:val="nil"/>
              <w:bottom w:val="nil"/>
              <w:right w:val="nil"/>
            </w:tcBorders>
            <w:shd w:val="clear" w:color="auto" w:fill="auto"/>
            <w:tcMar>
              <w:top w:w="15" w:type="dxa"/>
              <w:left w:w="15" w:type="dxa"/>
              <w:right w:w="15" w:type="dxa"/>
            </w:tcMar>
            <w:vAlign w:val="center"/>
          </w:tcPr>
          <w:p w:rsidR="00E73081" w:rsidRDefault="002F2ECE">
            <w:pPr>
              <w:widowControl/>
              <w:spacing w:after="0" w:line="440" w:lineRule="exac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收入支出决算总表</w:t>
            </w:r>
          </w:p>
        </w:tc>
      </w:tr>
      <w:tr w:rsidR="00E73081" w:rsidTr="00C74A71">
        <w:trPr>
          <w:trHeight w:val="321"/>
          <w:jc w:val="center"/>
        </w:trPr>
        <w:tc>
          <w:tcPr>
            <w:tcW w:w="2696" w:type="dxa"/>
            <w:gridSpan w:val="5"/>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793"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1115"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2700" w:type="dxa"/>
            <w:gridSpan w:val="7"/>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exact"/>
              <w:rPr>
                <w:rFonts w:ascii="Arial" w:hAnsi="Arial" w:cs="Arial"/>
                <w:color w:val="000000"/>
                <w:sz w:val="20"/>
                <w:szCs w:val="20"/>
              </w:rPr>
            </w:pPr>
          </w:p>
        </w:tc>
        <w:tc>
          <w:tcPr>
            <w:tcW w:w="1429"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E73081" w:rsidTr="00C74A71">
        <w:trPr>
          <w:trHeight w:val="418"/>
          <w:jc w:val="center"/>
        </w:trPr>
        <w:tc>
          <w:tcPr>
            <w:tcW w:w="2696" w:type="dxa"/>
            <w:gridSpan w:val="5"/>
            <w:tcBorders>
              <w:top w:val="nil"/>
              <w:left w:val="nil"/>
              <w:bottom w:val="nil"/>
              <w:right w:val="nil"/>
            </w:tcBorders>
            <w:shd w:val="clear" w:color="auto" w:fill="auto"/>
            <w:tcMar>
              <w:top w:w="15" w:type="dxa"/>
              <w:left w:w="15" w:type="dxa"/>
              <w:right w:w="15" w:type="dxa"/>
            </w:tcMar>
            <w:vAlign w:val="center"/>
          </w:tcPr>
          <w:p w:rsidR="00E73081" w:rsidRDefault="002F2ECE" w:rsidP="00AE49A7">
            <w:pPr>
              <w:widowControl/>
              <w:spacing w:after="0" w:line="240" w:lineRule="exact"/>
              <w:ind w:left="700" w:hangingChars="350" w:hanging="700"/>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AE49A7" w:rsidRPr="00AE49A7">
              <w:rPr>
                <w:rFonts w:ascii="宋体" w:hAnsi="宋体" w:cs="宋体" w:hint="eastAsia"/>
                <w:color w:val="000000"/>
                <w:kern w:val="0"/>
                <w:szCs w:val="21"/>
              </w:rPr>
              <w:t>河北文安新桥经济开发区管理委员会（本级）</w:t>
            </w:r>
          </w:p>
        </w:tc>
        <w:tc>
          <w:tcPr>
            <w:tcW w:w="793" w:type="dxa"/>
            <w:gridSpan w:val="3"/>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宋体" w:hAnsi="宋体" w:cs="宋体"/>
                <w:color w:val="000000"/>
                <w:sz w:val="20"/>
                <w:szCs w:val="20"/>
              </w:rPr>
            </w:pPr>
          </w:p>
        </w:tc>
        <w:tc>
          <w:tcPr>
            <w:tcW w:w="1115" w:type="dxa"/>
            <w:gridSpan w:val="3"/>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宋体" w:hAnsi="宋体" w:cs="宋体"/>
                <w:color w:val="000000"/>
                <w:sz w:val="20"/>
                <w:szCs w:val="20"/>
              </w:rPr>
            </w:pPr>
          </w:p>
        </w:tc>
        <w:tc>
          <w:tcPr>
            <w:tcW w:w="2700" w:type="dxa"/>
            <w:gridSpan w:val="7"/>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exact"/>
              <w:rPr>
                <w:rFonts w:ascii="宋体" w:hAnsi="宋体" w:cs="宋体"/>
                <w:color w:val="000000"/>
                <w:sz w:val="20"/>
                <w:szCs w:val="20"/>
              </w:rPr>
            </w:pPr>
          </w:p>
        </w:tc>
        <w:tc>
          <w:tcPr>
            <w:tcW w:w="1429"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E73081" w:rsidTr="00C74A71">
        <w:trPr>
          <w:trHeight w:val="295"/>
          <w:jc w:val="center"/>
        </w:trPr>
        <w:tc>
          <w:tcPr>
            <w:tcW w:w="4604"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6" w:type="dxa"/>
            <w:gridSpan w:val="10"/>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E73081" w:rsidTr="00C74A71">
        <w:trPr>
          <w:trHeight w:val="295"/>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E73081" w:rsidTr="00C74A71">
        <w:trPr>
          <w:trHeight w:val="295"/>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exact"/>
              <w:jc w:val="center"/>
              <w:rPr>
                <w:rFonts w:ascii="宋体" w:hAnsi="宋体" w:cs="宋体"/>
                <w:color w:val="000000"/>
                <w:sz w:val="20"/>
                <w:szCs w:val="20"/>
              </w:rPr>
            </w:pP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exact"/>
              <w:jc w:val="center"/>
              <w:rPr>
                <w:rFonts w:ascii="宋体" w:hAnsi="宋体" w:cs="宋体"/>
                <w:color w:val="000000"/>
                <w:sz w:val="20"/>
                <w:szCs w:val="20"/>
              </w:rPr>
            </w:pP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E73081" w:rsidTr="00C74A71">
        <w:trPr>
          <w:trHeight w:val="365"/>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1D08A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469.28</w:t>
            </w: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1D08A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276.8</w:t>
            </w:r>
            <w:r w:rsidR="009B6194">
              <w:rPr>
                <w:rFonts w:ascii="宋体" w:hAnsi="宋体" w:cs="宋体" w:hint="eastAsia"/>
                <w:color w:val="000000"/>
                <w:sz w:val="20"/>
                <w:szCs w:val="20"/>
              </w:rPr>
              <w:t>0</w:t>
            </w: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1D08A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12.14</w:t>
            </w: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1D08A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19.91</w:t>
            </w: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1D08A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45.85</w:t>
            </w: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1D08A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21.08</w:t>
            </w: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1D08A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43.5</w:t>
            </w:r>
            <w:r w:rsidR="009B6194">
              <w:rPr>
                <w:rFonts w:ascii="宋体" w:hAnsi="宋体" w:cs="宋体" w:hint="eastAsia"/>
                <w:color w:val="000000"/>
                <w:sz w:val="20"/>
                <w:szCs w:val="20"/>
              </w:rPr>
              <w:t>0</w:t>
            </w: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1D08AC">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50</w:t>
            </w:r>
            <w:r w:rsidR="009B6194">
              <w:rPr>
                <w:rFonts w:ascii="宋体" w:hAnsi="宋体" w:cs="宋体" w:hint="eastAsia"/>
                <w:color w:val="000000"/>
                <w:sz w:val="20"/>
                <w:szCs w:val="20"/>
              </w:rPr>
              <w:t>.00</w:t>
            </w: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00" w:lineRule="exact"/>
              <w:jc w:val="left"/>
              <w:rPr>
                <w:rFonts w:ascii="宋体" w:hAnsi="宋体" w:cs="宋体"/>
                <w:color w:val="000000"/>
                <w:sz w:val="20"/>
                <w:szCs w:val="20"/>
              </w:rPr>
            </w:pP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9B6194">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469.28</w:t>
            </w: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9B6194">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469.28</w:t>
            </w:r>
          </w:p>
        </w:tc>
      </w:tr>
      <w:tr w:rsidR="00E73081" w:rsidTr="00C74A71">
        <w:trPr>
          <w:trHeight w:val="385"/>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18"/>
                <w:szCs w:val="18"/>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18"/>
                <w:szCs w:val="18"/>
              </w:rPr>
            </w:pP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00" w:lineRule="exact"/>
              <w:jc w:val="right"/>
              <w:rPr>
                <w:rFonts w:ascii="宋体" w:hAnsi="宋体" w:cs="宋体"/>
                <w:color w:val="000000"/>
                <w:sz w:val="20"/>
                <w:szCs w:val="20"/>
              </w:rPr>
            </w:pPr>
          </w:p>
        </w:tc>
      </w:tr>
      <w:tr w:rsidR="00E73081" w:rsidTr="00C74A71">
        <w:trPr>
          <w:trHeight w:val="337"/>
          <w:jc w:val="center"/>
        </w:trPr>
        <w:tc>
          <w:tcPr>
            <w:tcW w:w="2696"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793"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11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9B6194" w:rsidP="009B6194">
            <w:pPr>
              <w:widowControl/>
              <w:spacing w:after="0" w:line="200" w:lineRule="exact"/>
              <w:ind w:right="90"/>
              <w:jc w:val="right"/>
              <w:rPr>
                <w:rFonts w:ascii="宋体" w:hAnsi="宋体" w:cs="宋体"/>
                <w:color w:val="000000"/>
                <w:sz w:val="18"/>
                <w:szCs w:val="18"/>
              </w:rPr>
            </w:pPr>
            <w:r>
              <w:rPr>
                <w:rFonts w:ascii="宋体" w:hAnsi="宋体" w:cs="宋体" w:hint="eastAsia"/>
                <w:color w:val="000000"/>
                <w:sz w:val="18"/>
                <w:szCs w:val="18"/>
              </w:rPr>
              <w:t>469.28</w:t>
            </w:r>
          </w:p>
        </w:tc>
        <w:tc>
          <w:tcPr>
            <w:tcW w:w="2700"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2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9B6194">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469.28</w:t>
            </w:r>
          </w:p>
        </w:tc>
      </w:tr>
      <w:tr w:rsidR="00E73081" w:rsidTr="00C74A71">
        <w:trPr>
          <w:trHeight w:val="417"/>
          <w:jc w:val="center"/>
        </w:trPr>
        <w:tc>
          <w:tcPr>
            <w:tcW w:w="9300" w:type="dxa"/>
            <w:gridSpan w:val="21"/>
            <w:tcBorders>
              <w:top w:val="nil"/>
              <w:left w:val="nil"/>
              <w:bottom w:val="nil"/>
              <w:right w:val="nil"/>
            </w:tcBorders>
            <w:shd w:val="clear" w:color="auto" w:fill="auto"/>
            <w:tcMar>
              <w:top w:w="15" w:type="dxa"/>
              <w:left w:w="15" w:type="dxa"/>
              <w:right w:w="15" w:type="dxa"/>
            </w:tcMar>
            <w:vAlign w:val="center"/>
          </w:tcPr>
          <w:p w:rsidR="00E73081" w:rsidRDefault="002F2ECE">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r w:rsidR="00CB2A28" w:rsidTr="00C74A71">
        <w:trPr>
          <w:gridAfter w:val="1"/>
          <w:wAfter w:w="504" w:type="dxa"/>
          <w:trHeight w:val="362"/>
          <w:jc w:val="center"/>
        </w:trPr>
        <w:tc>
          <w:tcPr>
            <w:tcW w:w="2881" w:type="dxa"/>
            <w:gridSpan w:val="6"/>
            <w:tcBorders>
              <w:top w:val="nil"/>
              <w:left w:val="nil"/>
              <w:bottom w:val="nil"/>
              <w:right w:val="nil"/>
            </w:tcBorders>
            <w:shd w:val="clear" w:color="auto" w:fill="auto"/>
            <w:noWrap/>
            <w:tcMar>
              <w:top w:w="15" w:type="dxa"/>
              <w:left w:w="15" w:type="dxa"/>
              <w:right w:w="15" w:type="dxa"/>
            </w:tcMar>
            <w:vAlign w:val="center"/>
          </w:tcPr>
          <w:p w:rsidR="00CB2A28" w:rsidRDefault="00CB2A28" w:rsidP="00CB2A28">
            <w:pPr>
              <w:widowControl/>
              <w:spacing w:after="0" w:line="240" w:lineRule="auto"/>
              <w:jc w:val="left"/>
              <w:rPr>
                <w:rFonts w:ascii="宋体" w:hAnsi="宋体" w:cs="宋体"/>
                <w:color w:val="000000"/>
                <w:kern w:val="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rsidR="00CB2A28" w:rsidRDefault="00CB2A28" w:rsidP="008666BE">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B2A28" w:rsidRDefault="00CB2A28" w:rsidP="008666BE">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shd w:val="clear" w:color="auto" w:fill="auto"/>
            <w:noWrap/>
            <w:tcMar>
              <w:top w:w="15" w:type="dxa"/>
              <w:left w:w="15" w:type="dxa"/>
              <w:right w:w="15" w:type="dxa"/>
            </w:tcMar>
            <w:vAlign w:val="center"/>
          </w:tcPr>
          <w:p w:rsidR="00CB2A28" w:rsidRDefault="00CB2A28" w:rsidP="008666BE">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B2A28" w:rsidRDefault="00CB2A28" w:rsidP="008666BE">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CB2A28" w:rsidRDefault="00CB2A28" w:rsidP="008666BE">
            <w:pPr>
              <w:widowControl/>
              <w:spacing w:after="0" w:line="240" w:lineRule="atLeast"/>
              <w:rPr>
                <w:rFonts w:ascii="Arial" w:hAnsi="Arial" w:cs="Arial"/>
                <w:color w:val="000000"/>
                <w:szCs w:val="21"/>
              </w:rPr>
            </w:pPr>
          </w:p>
        </w:tc>
        <w:tc>
          <w:tcPr>
            <w:tcW w:w="2394" w:type="dxa"/>
            <w:gridSpan w:val="4"/>
            <w:tcBorders>
              <w:top w:val="nil"/>
              <w:left w:val="nil"/>
              <w:bottom w:val="nil"/>
              <w:right w:val="nil"/>
            </w:tcBorders>
            <w:shd w:val="clear" w:color="auto" w:fill="auto"/>
            <w:noWrap/>
            <w:tcMar>
              <w:top w:w="15" w:type="dxa"/>
              <w:left w:w="15" w:type="dxa"/>
              <w:right w:w="15" w:type="dxa"/>
            </w:tcMar>
            <w:vAlign w:val="center"/>
          </w:tcPr>
          <w:p w:rsidR="00CB2A28" w:rsidRDefault="00CB2A28" w:rsidP="008666BE">
            <w:pPr>
              <w:widowControl/>
              <w:spacing w:after="0" w:line="240" w:lineRule="atLeast"/>
              <w:jc w:val="right"/>
              <w:textAlignment w:val="center"/>
              <w:rPr>
                <w:rFonts w:ascii="宋体" w:hAnsi="宋体" w:cs="宋体"/>
                <w:color w:val="000000"/>
                <w:kern w:val="0"/>
                <w:szCs w:val="21"/>
              </w:rPr>
            </w:pPr>
          </w:p>
        </w:tc>
      </w:tr>
      <w:tr w:rsidR="00E73081" w:rsidTr="00C74A71">
        <w:trPr>
          <w:gridAfter w:val="1"/>
          <w:wAfter w:w="504" w:type="dxa"/>
          <w:trHeight w:val="770"/>
          <w:jc w:val="center"/>
        </w:trPr>
        <w:tc>
          <w:tcPr>
            <w:tcW w:w="8796" w:type="dxa"/>
            <w:gridSpan w:val="20"/>
            <w:tcBorders>
              <w:top w:val="nil"/>
              <w:left w:val="nil"/>
              <w:bottom w:val="nil"/>
              <w:right w:val="nil"/>
            </w:tcBorders>
            <w:shd w:val="clear" w:color="auto" w:fill="auto"/>
            <w:noWrap/>
            <w:tcMar>
              <w:top w:w="15" w:type="dxa"/>
              <w:left w:w="15" w:type="dxa"/>
              <w:right w:w="15" w:type="dxa"/>
            </w:tcMar>
            <w:vAlign w:val="bottom"/>
          </w:tcPr>
          <w:p w:rsidR="00CB2A28" w:rsidRDefault="00CB2A28" w:rsidP="00CB2A28">
            <w:pPr>
              <w:widowControl/>
              <w:textAlignment w:val="bottom"/>
              <w:rPr>
                <w:rFonts w:ascii="黑体" w:eastAsia="黑体" w:hAnsi="宋体" w:cs="黑体"/>
                <w:color w:val="000000"/>
                <w:kern w:val="0"/>
                <w:sz w:val="40"/>
                <w:szCs w:val="40"/>
              </w:rPr>
            </w:pPr>
          </w:p>
          <w:p w:rsidR="00E73081" w:rsidRDefault="002F2ECE">
            <w:pPr>
              <w:widowControl/>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t>收入决算表</w:t>
            </w:r>
          </w:p>
        </w:tc>
      </w:tr>
      <w:tr w:rsidR="00E73081" w:rsidTr="00C74A71">
        <w:trPr>
          <w:gridAfter w:val="1"/>
          <w:wAfter w:w="504" w:type="dxa"/>
          <w:trHeight w:val="362"/>
          <w:jc w:val="center"/>
        </w:trPr>
        <w:tc>
          <w:tcPr>
            <w:tcW w:w="334"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78"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83"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843"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43"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394" w:type="dxa"/>
            <w:gridSpan w:val="4"/>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公开02表</w:t>
            </w:r>
          </w:p>
        </w:tc>
      </w:tr>
      <w:tr w:rsidR="00E73081" w:rsidTr="00C74A71">
        <w:trPr>
          <w:gridAfter w:val="1"/>
          <w:wAfter w:w="504" w:type="dxa"/>
          <w:trHeight w:val="362"/>
          <w:jc w:val="center"/>
        </w:trPr>
        <w:tc>
          <w:tcPr>
            <w:tcW w:w="2881" w:type="dxa"/>
            <w:gridSpan w:val="6"/>
            <w:tcBorders>
              <w:top w:val="nil"/>
              <w:left w:val="nil"/>
              <w:bottom w:val="nil"/>
              <w:right w:val="nil"/>
            </w:tcBorders>
            <w:shd w:val="clear" w:color="auto" w:fill="auto"/>
            <w:noWrap/>
            <w:tcMar>
              <w:top w:w="15" w:type="dxa"/>
              <w:left w:w="15" w:type="dxa"/>
              <w:right w:w="15" w:type="dxa"/>
            </w:tcMar>
            <w:vAlign w:val="center"/>
          </w:tcPr>
          <w:p w:rsidR="00E73081" w:rsidRDefault="002F2ECE" w:rsidP="00AE49A7">
            <w:pPr>
              <w:widowControl/>
              <w:spacing w:after="0" w:line="240" w:lineRule="atLeast"/>
              <w:ind w:left="630" w:hangingChars="300" w:hanging="630"/>
              <w:jc w:val="left"/>
              <w:textAlignment w:val="center"/>
              <w:rPr>
                <w:rFonts w:ascii="宋体" w:hAnsi="宋体" w:cs="宋体"/>
                <w:color w:val="000000"/>
                <w:szCs w:val="21"/>
              </w:rPr>
            </w:pPr>
            <w:r>
              <w:rPr>
                <w:rFonts w:ascii="宋体" w:hAnsi="宋体" w:cs="宋体" w:hint="eastAsia"/>
                <w:color w:val="000000"/>
                <w:kern w:val="0"/>
                <w:szCs w:val="21"/>
              </w:rPr>
              <w:t>部门：</w:t>
            </w:r>
            <w:r w:rsidR="00AE49A7" w:rsidRPr="00AE49A7">
              <w:rPr>
                <w:rFonts w:ascii="宋体" w:hAnsi="宋体" w:cs="宋体" w:hint="eastAsia"/>
                <w:color w:val="000000"/>
                <w:kern w:val="0"/>
                <w:szCs w:val="21"/>
              </w:rPr>
              <w:t>河北文安新桥经济开发区管理委员会（本级）</w:t>
            </w:r>
          </w:p>
        </w:tc>
        <w:tc>
          <w:tcPr>
            <w:tcW w:w="26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6"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394" w:type="dxa"/>
            <w:gridSpan w:val="4"/>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E73081" w:rsidTr="00C74A71">
        <w:trPr>
          <w:gridAfter w:val="1"/>
          <w:wAfter w:w="504" w:type="dxa"/>
          <w:trHeight w:val="325"/>
          <w:jc w:val="center"/>
        </w:trPr>
        <w:tc>
          <w:tcPr>
            <w:tcW w:w="2638" w:type="dxa"/>
            <w:gridSpan w:val="4"/>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项目</w:t>
            </w:r>
          </w:p>
        </w:tc>
        <w:tc>
          <w:tcPr>
            <w:tcW w:w="851" w:type="dxa"/>
            <w:gridSpan w:val="4"/>
            <w:vMerge w:val="restart"/>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850"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财政拨款收入</w:t>
            </w:r>
          </w:p>
        </w:tc>
        <w:tc>
          <w:tcPr>
            <w:tcW w:w="851" w:type="dxa"/>
            <w:gridSpan w:val="3"/>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上级补助收入</w:t>
            </w:r>
          </w:p>
        </w:tc>
        <w:tc>
          <w:tcPr>
            <w:tcW w:w="839"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事业收入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经营收入</w:t>
            </w:r>
          </w:p>
        </w:tc>
        <w:tc>
          <w:tcPr>
            <w:tcW w:w="921" w:type="dxa"/>
            <w:gridSpan w:val="2"/>
            <w:vMerge w:val="restart"/>
            <w:tcBorders>
              <w:top w:val="single" w:sz="4" w:space="0" w:color="auto"/>
              <w:left w:val="nil"/>
              <w:bottom w:val="single" w:sz="4" w:space="0" w:color="auto"/>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附属单位上缴收入</w:t>
            </w:r>
          </w:p>
        </w:tc>
        <w:tc>
          <w:tcPr>
            <w:tcW w:w="925" w:type="dxa"/>
            <w:vMerge w:val="restart"/>
            <w:tcBorders>
              <w:top w:val="single" w:sz="4" w:space="0" w:color="auto"/>
              <w:left w:val="nil"/>
              <w:bottom w:val="single" w:sz="4" w:space="0" w:color="auto"/>
              <w:right w:val="single" w:sz="4" w:space="0" w:color="auto"/>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其他收入</w:t>
            </w:r>
          </w:p>
        </w:tc>
      </w:tr>
      <w:tr w:rsidR="00E73081" w:rsidTr="00C74A71">
        <w:trPr>
          <w:gridAfter w:val="1"/>
          <w:wAfter w:w="504" w:type="dxa"/>
          <w:trHeight w:val="626"/>
          <w:jc w:val="center"/>
        </w:trPr>
        <w:tc>
          <w:tcPr>
            <w:tcW w:w="79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功能分类科目编码</w:t>
            </w:r>
          </w:p>
        </w:tc>
        <w:tc>
          <w:tcPr>
            <w:tcW w:w="1843"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851" w:type="dxa"/>
            <w:gridSpan w:val="4"/>
            <w:vMerge/>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 w:val="20"/>
                <w:szCs w:val="20"/>
              </w:rPr>
            </w:pPr>
          </w:p>
        </w:tc>
        <w:tc>
          <w:tcPr>
            <w:tcW w:w="850"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textAlignment w:val="center"/>
              <w:rPr>
                <w:rFonts w:ascii="宋体" w:hAnsi="宋体" w:cs="宋体"/>
                <w:color w:val="000000"/>
                <w:kern w:val="0"/>
                <w:sz w:val="20"/>
                <w:szCs w:val="20"/>
              </w:rPr>
            </w:pPr>
          </w:p>
        </w:tc>
        <w:tc>
          <w:tcPr>
            <w:tcW w:w="851" w:type="dxa"/>
            <w:gridSpan w:val="3"/>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textAlignment w:val="center"/>
              <w:rPr>
                <w:rFonts w:ascii="宋体" w:hAnsi="宋体" w:cs="宋体"/>
                <w:color w:val="000000"/>
                <w:kern w:val="0"/>
                <w:sz w:val="20"/>
                <w:szCs w:val="20"/>
              </w:rPr>
            </w:pPr>
          </w:p>
        </w:tc>
        <w:tc>
          <w:tcPr>
            <w:tcW w:w="839"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textAlignment w:val="center"/>
              <w:rPr>
                <w:rFonts w:ascii="宋体" w:hAnsi="宋体" w:cs="宋体"/>
                <w:color w:val="000000"/>
                <w:kern w:val="0"/>
                <w:sz w:val="20"/>
                <w:szCs w:val="20"/>
              </w:rPr>
            </w:pPr>
          </w:p>
        </w:tc>
        <w:tc>
          <w:tcPr>
            <w:tcW w:w="921" w:type="dxa"/>
            <w:gridSpan w:val="2"/>
            <w:vMerge/>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textAlignment w:val="center"/>
              <w:rPr>
                <w:rFonts w:ascii="宋体" w:hAnsi="宋体" w:cs="宋体"/>
                <w:color w:val="000000"/>
                <w:kern w:val="0"/>
                <w:sz w:val="20"/>
                <w:szCs w:val="20"/>
              </w:rPr>
            </w:pPr>
          </w:p>
        </w:tc>
        <w:tc>
          <w:tcPr>
            <w:tcW w:w="925" w:type="dxa"/>
            <w:vMerge/>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E73081" w:rsidRDefault="00E73081">
            <w:pPr>
              <w:widowControl/>
              <w:spacing w:after="0" w:line="240" w:lineRule="atLeast"/>
              <w:jc w:val="center"/>
              <w:textAlignment w:val="center"/>
              <w:rPr>
                <w:rFonts w:ascii="宋体" w:hAnsi="宋体" w:cs="宋体"/>
                <w:color w:val="000000"/>
                <w:kern w:val="0"/>
                <w:sz w:val="20"/>
                <w:szCs w:val="20"/>
              </w:rPr>
            </w:pPr>
          </w:p>
        </w:tc>
      </w:tr>
      <w:tr w:rsidR="00E73081" w:rsidTr="00C74A71">
        <w:trPr>
          <w:gridAfter w:val="1"/>
          <w:wAfter w:w="504" w:type="dxa"/>
          <w:trHeight w:val="391"/>
          <w:jc w:val="center"/>
        </w:trPr>
        <w:tc>
          <w:tcPr>
            <w:tcW w:w="263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85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5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92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r>
      <w:tr w:rsidR="00E73081" w:rsidTr="00C74A71">
        <w:trPr>
          <w:gridAfter w:val="1"/>
          <w:wAfter w:w="504" w:type="dxa"/>
          <w:trHeight w:val="90"/>
          <w:jc w:val="center"/>
        </w:trPr>
        <w:tc>
          <w:tcPr>
            <w:tcW w:w="263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51" w:type="dxa"/>
            <w:gridSpan w:val="4"/>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4C61F8">
            <w:pPr>
              <w:widowControl/>
              <w:spacing w:after="0" w:line="240" w:lineRule="atLeast"/>
              <w:jc w:val="right"/>
              <w:rPr>
                <w:rFonts w:ascii="宋体" w:hAnsi="宋体" w:cs="宋体"/>
                <w:b/>
                <w:color w:val="000000"/>
                <w:sz w:val="18"/>
                <w:szCs w:val="18"/>
              </w:rPr>
            </w:pPr>
            <w:r w:rsidRPr="004C61F8">
              <w:rPr>
                <w:rFonts w:ascii="宋体" w:hAnsi="宋体" w:cs="宋体"/>
                <w:b/>
                <w:color w:val="000000"/>
                <w:sz w:val="18"/>
                <w:szCs w:val="18"/>
              </w:rPr>
              <w:t>469.28</w:t>
            </w:r>
          </w:p>
        </w:tc>
        <w:tc>
          <w:tcPr>
            <w:tcW w:w="850"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4C61F8">
            <w:pPr>
              <w:widowControl/>
              <w:spacing w:after="0" w:line="240" w:lineRule="atLeast"/>
              <w:jc w:val="right"/>
              <w:rPr>
                <w:rFonts w:ascii="宋体" w:hAnsi="宋体" w:cs="宋体"/>
                <w:b/>
                <w:color w:val="000000"/>
                <w:sz w:val="18"/>
                <w:szCs w:val="18"/>
              </w:rPr>
            </w:pPr>
            <w:r w:rsidRPr="004C61F8">
              <w:rPr>
                <w:rFonts w:ascii="宋体" w:hAnsi="宋体" w:cs="宋体"/>
                <w:b/>
                <w:color w:val="000000"/>
                <w:sz w:val="18"/>
                <w:szCs w:val="18"/>
              </w:rPr>
              <w:t>469.28</w:t>
            </w:r>
          </w:p>
        </w:tc>
        <w:tc>
          <w:tcPr>
            <w:tcW w:w="851"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 w:val="18"/>
                <w:szCs w:val="18"/>
              </w:rPr>
            </w:pPr>
          </w:p>
        </w:tc>
        <w:tc>
          <w:tcPr>
            <w:tcW w:w="839"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 w:val="18"/>
                <w:szCs w:val="18"/>
              </w:rPr>
            </w:pPr>
          </w:p>
        </w:tc>
        <w:tc>
          <w:tcPr>
            <w:tcW w:w="921" w:type="dxa"/>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 w:val="18"/>
                <w:szCs w:val="18"/>
              </w:rPr>
            </w:pPr>
          </w:p>
        </w:tc>
        <w:tc>
          <w:tcPr>
            <w:tcW w:w="92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 w:val="18"/>
                <w:szCs w:val="18"/>
              </w:rPr>
            </w:pPr>
          </w:p>
        </w:tc>
      </w:tr>
      <w:tr w:rsidR="00CB2A28" w:rsidTr="00C74A71">
        <w:trPr>
          <w:gridAfter w:val="1"/>
          <w:wAfter w:w="504" w:type="dxa"/>
          <w:trHeight w:val="850"/>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201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一般公共服务支出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276.80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276.80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20103</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政府办公厅（室）及相关机构事务</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276.80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276.80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2010301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行政运行</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276.80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276.80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205</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教育支出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12.14</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12.14</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20502</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普通教育</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12.14</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12.14</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2050201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 xml:space="preserve">  学前教育</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12.14</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12.14</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208</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社会保障和就业支出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19.91</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19.91</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20802</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民政管理事务</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0.41</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0.41</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2080201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行政运行</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0.41</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0.41</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20805</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行政事业单位离退休</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18.06</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18.06</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2080505</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机关事业单位基本养老</w:t>
            </w:r>
            <w:r w:rsidRPr="0015171E">
              <w:rPr>
                <w:rFonts w:ascii="宋体" w:hAnsi="宋体" w:cs="Arial" w:hint="eastAsia"/>
                <w:color w:val="000000"/>
                <w:sz w:val="18"/>
                <w:szCs w:val="18"/>
              </w:rPr>
              <w:lastRenderedPageBreak/>
              <w:t>保险缴费支出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lastRenderedPageBreak/>
              <w:t>18.06</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18.06</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lastRenderedPageBreak/>
              <w:t>20808</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抚恤</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1.28</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1.28</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2080899</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F25F0D">
            <w:pPr>
              <w:spacing w:after="0"/>
              <w:rPr>
                <w:rFonts w:ascii="宋体" w:hAnsi="宋体" w:cs="Arial"/>
                <w:color w:val="000000"/>
                <w:sz w:val="18"/>
                <w:szCs w:val="18"/>
              </w:rPr>
            </w:pPr>
            <w:r w:rsidRPr="0015171E">
              <w:rPr>
                <w:rFonts w:ascii="宋体" w:hAnsi="宋体" w:cs="Arial" w:hint="eastAsia"/>
                <w:color w:val="000000"/>
                <w:sz w:val="18"/>
                <w:szCs w:val="18"/>
              </w:rPr>
              <w:t>其他优抚支出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1.28</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1.28</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20809</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退役安置</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0.16</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0.16</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2080999</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其他退役安置支出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0.16</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0.16</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4C61F8">
              <w:rPr>
                <w:rFonts w:ascii="宋体" w:hAnsi="宋体" w:cs="宋体"/>
                <w:color w:val="000000"/>
                <w:szCs w:val="21"/>
              </w:rPr>
              <w:t>211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节能环保支出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45.85</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45.85</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211301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污染防治</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0.85</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0.85</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21130101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大气</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0.85</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0.85</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21104</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自然生态保护</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45.00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45.00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2110402</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73009A">
            <w:pPr>
              <w:spacing w:after="0"/>
              <w:rPr>
                <w:rFonts w:ascii="宋体" w:hAnsi="宋体" w:cs="Arial"/>
                <w:color w:val="000000"/>
                <w:sz w:val="18"/>
                <w:szCs w:val="18"/>
              </w:rPr>
            </w:pPr>
            <w:r w:rsidRPr="0015171E">
              <w:rPr>
                <w:rFonts w:ascii="宋体" w:hAnsi="宋体" w:cs="Arial" w:hint="eastAsia"/>
                <w:color w:val="000000"/>
                <w:sz w:val="18"/>
                <w:szCs w:val="18"/>
              </w:rPr>
              <w:t>农村环境保护</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45.00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45.00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212</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城乡社区支出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21.08</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21.08</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21213</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城市基础设施配套费及对应专项债务收入安排的支出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21.08</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21.08</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2121399</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其他城市基础设施配套费安排的支出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21.08</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21.08</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213</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农林水支出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43.50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43.50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21301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农业</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13.50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13.50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Pr>
                <w:rFonts w:ascii="宋体" w:hAnsi="宋体" w:cs="宋体" w:hint="eastAsia"/>
                <w:color w:val="000000"/>
                <w:szCs w:val="21"/>
              </w:rPr>
              <w:t>2130126</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F25F0D" w:rsidP="008666BE">
            <w:pPr>
              <w:spacing w:after="0"/>
              <w:rPr>
                <w:rFonts w:ascii="宋体" w:hAnsi="宋体" w:cs="Arial"/>
                <w:color w:val="000000"/>
                <w:sz w:val="18"/>
                <w:szCs w:val="18"/>
              </w:rPr>
            </w:pPr>
            <w:r>
              <w:rPr>
                <w:rFonts w:ascii="宋体" w:hAnsi="宋体" w:cs="Arial" w:hint="eastAsia"/>
                <w:color w:val="000000"/>
                <w:sz w:val="18"/>
                <w:szCs w:val="18"/>
              </w:rPr>
              <w:t xml:space="preserve"> </w:t>
            </w:r>
            <w:r w:rsidR="00CB2A28" w:rsidRPr="0015171E">
              <w:rPr>
                <w:rFonts w:ascii="宋体" w:hAnsi="宋体" w:cs="Arial" w:hint="eastAsia"/>
                <w:color w:val="000000"/>
                <w:sz w:val="18"/>
                <w:szCs w:val="18"/>
              </w:rPr>
              <w:t>农村公益事业</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13.50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13.50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93195B">
              <w:rPr>
                <w:rFonts w:ascii="宋体" w:hAnsi="宋体" w:cs="宋体"/>
                <w:color w:val="000000"/>
                <w:szCs w:val="21"/>
              </w:rPr>
              <w:t>21303</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水利</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20.00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20.00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93195B">
              <w:rPr>
                <w:rFonts w:ascii="宋体" w:hAnsi="宋体" w:cs="宋体"/>
                <w:color w:val="000000"/>
                <w:szCs w:val="21"/>
              </w:rPr>
              <w:lastRenderedPageBreak/>
              <w:t>2130335</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F25F0D" w:rsidP="008666BE">
            <w:pPr>
              <w:spacing w:after="0"/>
              <w:rPr>
                <w:rFonts w:ascii="宋体" w:hAnsi="宋体" w:cs="Arial"/>
                <w:color w:val="000000"/>
                <w:sz w:val="18"/>
                <w:szCs w:val="18"/>
              </w:rPr>
            </w:pPr>
            <w:r>
              <w:rPr>
                <w:rFonts w:ascii="宋体" w:hAnsi="宋体" w:cs="Arial" w:hint="eastAsia"/>
                <w:color w:val="000000"/>
                <w:sz w:val="18"/>
                <w:szCs w:val="18"/>
              </w:rPr>
              <w:t xml:space="preserve"> </w:t>
            </w:r>
            <w:r w:rsidR="00CB2A28" w:rsidRPr="0015171E">
              <w:rPr>
                <w:rFonts w:ascii="宋体" w:hAnsi="宋体" w:cs="Arial" w:hint="eastAsia"/>
                <w:color w:val="000000"/>
                <w:sz w:val="18"/>
                <w:szCs w:val="18"/>
              </w:rPr>
              <w:t>农村人畜饮水</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20.00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20.00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93195B">
              <w:rPr>
                <w:rFonts w:ascii="宋体" w:hAnsi="宋体" w:cs="宋体"/>
                <w:color w:val="000000"/>
                <w:szCs w:val="21"/>
              </w:rPr>
              <w:t>21307</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农村综合改革</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10.00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10.00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93195B">
              <w:rPr>
                <w:rFonts w:ascii="宋体" w:hAnsi="宋体" w:cs="宋体"/>
                <w:color w:val="000000"/>
                <w:szCs w:val="21"/>
              </w:rPr>
              <w:t>2130701</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对村级一事一议的补助</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10.00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10.00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93195B">
              <w:rPr>
                <w:rFonts w:ascii="宋体" w:hAnsi="宋体" w:cs="宋体"/>
                <w:color w:val="000000"/>
                <w:szCs w:val="21"/>
              </w:rPr>
              <w:t>215</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资源勘探信息等支出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50.00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50.00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93195B">
              <w:rPr>
                <w:rFonts w:ascii="宋体" w:hAnsi="宋体" w:cs="宋体"/>
                <w:color w:val="000000"/>
                <w:szCs w:val="21"/>
              </w:rPr>
              <w:t>21508</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rPr>
                <w:rFonts w:ascii="宋体" w:hAnsi="宋体" w:cs="Arial"/>
                <w:color w:val="000000"/>
                <w:sz w:val="18"/>
                <w:szCs w:val="18"/>
              </w:rPr>
            </w:pPr>
            <w:r w:rsidRPr="0015171E">
              <w:rPr>
                <w:rFonts w:ascii="宋体" w:hAnsi="宋体" w:cs="Arial" w:hint="eastAsia"/>
                <w:color w:val="000000"/>
                <w:sz w:val="18"/>
                <w:szCs w:val="18"/>
              </w:rPr>
              <w:t>支持中小企业发展和管理支出</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50.00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50.00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371"/>
          <w:jc w:val="center"/>
        </w:trPr>
        <w:tc>
          <w:tcPr>
            <w:tcW w:w="79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left"/>
              <w:rPr>
                <w:rFonts w:ascii="宋体" w:hAnsi="宋体" w:cs="宋体"/>
                <w:color w:val="000000"/>
                <w:szCs w:val="21"/>
              </w:rPr>
            </w:pPr>
            <w:r w:rsidRPr="0093195B">
              <w:rPr>
                <w:rFonts w:ascii="宋体" w:hAnsi="宋体" w:cs="宋体"/>
                <w:color w:val="000000"/>
                <w:szCs w:val="21"/>
              </w:rPr>
              <w:t>2150805</w:t>
            </w:r>
          </w:p>
        </w:tc>
        <w:tc>
          <w:tcPr>
            <w:tcW w:w="18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F25F0D" w:rsidP="008666BE">
            <w:pPr>
              <w:spacing w:after="0"/>
              <w:rPr>
                <w:rFonts w:ascii="宋体" w:hAnsi="宋体" w:cs="Arial"/>
                <w:color w:val="000000"/>
                <w:sz w:val="18"/>
                <w:szCs w:val="18"/>
              </w:rPr>
            </w:pPr>
            <w:r>
              <w:rPr>
                <w:rFonts w:ascii="宋体" w:hAnsi="宋体" w:cs="Arial" w:hint="eastAsia"/>
                <w:color w:val="000000"/>
                <w:sz w:val="18"/>
                <w:szCs w:val="18"/>
              </w:rPr>
              <w:t xml:space="preserve"> </w:t>
            </w:r>
            <w:r w:rsidR="00CB2A28" w:rsidRPr="0015171E">
              <w:rPr>
                <w:rFonts w:ascii="宋体" w:hAnsi="宋体" w:cs="Arial" w:hint="eastAsia"/>
                <w:color w:val="000000"/>
                <w:sz w:val="18"/>
                <w:szCs w:val="18"/>
              </w:rPr>
              <w:t>中小企业发展专项</w:t>
            </w:r>
          </w:p>
        </w:tc>
        <w:tc>
          <w:tcPr>
            <w:tcW w:w="851"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50.00</w:t>
            </w:r>
          </w:p>
        </w:tc>
        <w:tc>
          <w:tcPr>
            <w:tcW w:w="8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Pr="0015171E" w:rsidRDefault="00CB2A28" w:rsidP="008666BE">
            <w:pPr>
              <w:spacing w:after="0"/>
              <w:jc w:val="right"/>
              <w:rPr>
                <w:rFonts w:ascii="宋体" w:hAnsi="宋体" w:cs="Arial"/>
                <w:color w:val="000000"/>
                <w:sz w:val="18"/>
                <w:szCs w:val="18"/>
              </w:rPr>
            </w:pPr>
            <w:r w:rsidRPr="0015171E">
              <w:rPr>
                <w:rFonts w:ascii="宋体" w:hAnsi="宋体" w:cs="Arial" w:hint="eastAsia"/>
                <w:color w:val="000000"/>
                <w:sz w:val="18"/>
                <w:szCs w:val="18"/>
              </w:rPr>
              <w:t>50.00</w:t>
            </w:r>
          </w:p>
        </w:tc>
        <w:tc>
          <w:tcPr>
            <w:tcW w:w="851"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839"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c>
          <w:tcPr>
            <w:tcW w:w="9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CB2A28" w:rsidRDefault="00CB2A28">
            <w:pPr>
              <w:widowControl/>
              <w:spacing w:after="0" w:line="240" w:lineRule="atLeast"/>
              <w:jc w:val="right"/>
              <w:rPr>
                <w:rFonts w:ascii="宋体" w:hAnsi="宋体" w:cs="宋体"/>
                <w:color w:val="000000"/>
                <w:szCs w:val="21"/>
              </w:rPr>
            </w:pPr>
          </w:p>
        </w:tc>
      </w:tr>
      <w:tr w:rsidR="00CB2A28" w:rsidTr="00C74A71">
        <w:trPr>
          <w:gridAfter w:val="1"/>
          <w:wAfter w:w="504" w:type="dxa"/>
          <w:trHeight w:val="481"/>
          <w:jc w:val="center"/>
        </w:trPr>
        <w:tc>
          <w:tcPr>
            <w:tcW w:w="8796" w:type="dxa"/>
            <w:gridSpan w:val="20"/>
            <w:tcBorders>
              <w:top w:val="nil"/>
              <w:left w:val="nil"/>
              <w:bottom w:val="nil"/>
              <w:right w:val="nil"/>
            </w:tcBorders>
            <w:shd w:val="clear" w:color="auto" w:fill="auto"/>
            <w:noWrap/>
            <w:tcMar>
              <w:top w:w="15" w:type="dxa"/>
              <w:left w:w="15" w:type="dxa"/>
              <w:right w:w="15" w:type="dxa"/>
            </w:tcMar>
            <w:vAlign w:val="center"/>
          </w:tcPr>
          <w:p w:rsidR="00CB2A28" w:rsidRDefault="00CB2A28">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注：本表反映部门本年度取得的各项收入情况。</w:t>
            </w:r>
          </w:p>
        </w:tc>
      </w:tr>
    </w:tbl>
    <w:p w:rsidR="00E73081" w:rsidRDefault="00E73081">
      <w:pPr>
        <w:widowControl/>
        <w:spacing w:after="0" w:line="560" w:lineRule="exact"/>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p>
    <w:tbl>
      <w:tblPr>
        <w:tblW w:w="9000" w:type="dxa"/>
        <w:tblLayout w:type="fixed"/>
        <w:tblCellMar>
          <w:left w:w="0" w:type="dxa"/>
          <w:right w:w="0" w:type="dxa"/>
        </w:tblCellMar>
        <w:tblLook w:val="04A0"/>
      </w:tblPr>
      <w:tblGrid>
        <w:gridCol w:w="289"/>
        <w:gridCol w:w="288"/>
        <w:gridCol w:w="144"/>
        <w:gridCol w:w="658"/>
        <w:gridCol w:w="1116"/>
        <w:gridCol w:w="647"/>
        <w:gridCol w:w="271"/>
        <w:gridCol w:w="851"/>
        <w:gridCol w:w="713"/>
        <w:gridCol w:w="407"/>
        <w:gridCol w:w="361"/>
        <w:gridCol w:w="757"/>
        <w:gridCol w:w="327"/>
        <w:gridCol w:w="793"/>
        <w:gridCol w:w="290"/>
        <w:gridCol w:w="1088"/>
      </w:tblGrid>
      <w:tr w:rsidR="00E73081">
        <w:trPr>
          <w:trHeight w:val="798"/>
        </w:trPr>
        <w:tc>
          <w:tcPr>
            <w:tcW w:w="9000" w:type="dxa"/>
            <w:gridSpan w:val="16"/>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支出决算表</w:t>
            </w:r>
          </w:p>
        </w:tc>
      </w:tr>
      <w:tr w:rsidR="00E73081" w:rsidTr="00AE49A7">
        <w:trPr>
          <w:trHeight w:val="404"/>
        </w:trPr>
        <w:tc>
          <w:tcPr>
            <w:tcW w:w="289"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88"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802"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16"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22"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公开03表</w:t>
            </w:r>
          </w:p>
        </w:tc>
      </w:tr>
      <w:tr w:rsidR="00E73081" w:rsidTr="00AE49A7">
        <w:trPr>
          <w:trHeight w:val="380"/>
        </w:trPr>
        <w:tc>
          <w:tcPr>
            <w:tcW w:w="3142" w:type="dxa"/>
            <w:gridSpan w:val="6"/>
            <w:tcBorders>
              <w:top w:val="nil"/>
              <w:left w:val="nil"/>
              <w:bottom w:val="nil"/>
              <w:right w:val="nil"/>
            </w:tcBorders>
            <w:shd w:val="clear" w:color="auto" w:fill="auto"/>
            <w:noWrap/>
            <w:tcMar>
              <w:top w:w="15" w:type="dxa"/>
              <w:left w:w="15" w:type="dxa"/>
              <w:right w:w="15" w:type="dxa"/>
            </w:tcMar>
            <w:vAlign w:val="center"/>
          </w:tcPr>
          <w:p w:rsidR="00E73081" w:rsidRDefault="002F2ECE" w:rsidP="00AE49A7">
            <w:pPr>
              <w:widowControl/>
              <w:spacing w:after="0" w:line="240" w:lineRule="atLeast"/>
              <w:ind w:left="630" w:hangingChars="300" w:hanging="630"/>
              <w:jc w:val="left"/>
              <w:textAlignment w:val="center"/>
              <w:rPr>
                <w:rFonts w:ascii="宋体" w:hAnsi="宋体" w:cs="宋体"/>
                <w:color w:val="000000"/>
                <w:szCs w:val="21"/>
              </w:rPr>
            </w:pPr>
            <w:r>
              <w:rPr>
                <w:rFonts w:ascii="宋体" w:hAnsi="宋体" w:cs="宋体" w:hint="eastAsia"/>
                <w:color w:val="000000"/>
                <w:kern w:val="0"/>
                <w:szCs w:val="21"/>
              </w:rPr>
              <w:t>部门：</w:t>
            </w:r>
            <w:r w:rsidR="00AE49A7" w:rsidRPr="00AE49A7">
              <w:rPr>
                <w:rFonts w:ascii="宋体" w:hAnsi="宋体" w:cs="宋体" w:hint="eastAsia"/>
                <w:color w:val="000000"/>
                <w:kern w:val="0"/>
                <w:szCs w:val="21"/>
              </w:rPr>
              <w:t>河北文安新桥经济开发区管理委员会（本级）</w:t>
            </w:r>
          </w:p>
        </w:tc>
        <w:tc>
          <w:tcPr>
            <w:tcW w:w="1122"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E73081" w:rsidTr="00AE49A7">
        <w:trPr>
          <w:trHeight w:val="837"/>
        </w:trPr>
        <w:tc>
          <w:tcPr>
            <w:tcW w:w="3413"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851"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本年支出合计</w:t>
            </w:r>
          </w:p>
        </w:tc>
        <w:tc>
          <w:tcPr>
            <w:tcW w:w="713"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768"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084"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上缴上级支出</w:t>
            </w:r>
          </w:p>
        </w:tc>
        <w:tc>
          <w:tcPr>
            <w:tcW w:w="1083" w:type="dxa"/>
            <w:gridSpan w:val="2"/>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经营支出</w:t>
            </w:r>
          </w:p>
        </w:tc>
        <w:tc>
          <w:tcPr>
            <w:tcW w:w="1088" w:type="dxa"/>
            <w:vMerge w:val="restart"/>
            <w:tcBorders>
              <w:top w:val="single" w:sz="4" w:space="0" w:color="000000"/>
              <w:left w:val="nil"/>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对附属单位补助支出</w:t>
            </w:r>
          </w:p>
        </w:tc>
      </w:tr>
      <w:tr w:rsidR="00E73081" w:rsidTr="00AE49A7">
        <w:trPr>
          <w:trHeight w:val="782"/>
        </w:trPr>
        <w:tc>
          <w:tcPr>
            <w:tcW w:w="1379"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2034"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1"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713"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768"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084"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083" w:type="dxa"/>
            <w:gridSpan w:val="2"/>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088"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r>
      <w:tr w:rsidR="00E73081" w:rsidTr="00AE49A7">
        <w:trPr>
          <w:trHeight w:val="395"/>
        </w:trPr>
        <w:tc>
          <w:tcPr>
            <w:tcW w:w="3413"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8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71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0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083"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6</w:t>
            </w:r>
          </w:p>
        </w:tc>
      </w:tr>
      <w:tr w:rsidR="00E73081" w:rsidTr="00AE49A7">
        <w:trPr>
          <w:trHeight w:val="440"/>
        </w:trPr>
        <w:tc>
          <w:tcPr>
            <w:tcW w:w="3413"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b/>
                <w:color w:val="000000"/>
                <w:szCs w:val="21"/>
              </w:rPr>
            </w:pPr>
            <w:r>
              <w:rPr>
                <w:rFonts w:ascii="宋体" w:hAnsi="宋体" w:cs="宋体" w:hint="eastAsia"/>
                <w:b/>
                <w:color w:val="000000"/>
                <w:szCs w:val="21"/>
              </w:rPr>
              <w:t>469.28</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b/>
                <w:color w:val="000000"/>
                <w:szCs w:val="21"/>
              </w:rPr>
            </w:pPr>
            <w:r>
              <w:rPr>
                <w:rFonts w:ascii="宋体" w:hAnsi="宋体" w:cs="宋体" w:hint="eastAsia"/>
                <w:b/>
                <w:color w:val="000000"/>
                <w:szCs w:val="21"/>
              </w:rPr>
              <w:t>295.27</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b/>
                <w:color w:val="000000"/>
                <w:szCs w:val="21"/>
              </w:rPr>
            </w:pPr>
            <w:r>
              <w:rPr>
                <w:rFonts w:ascii="宋体" w:hAnsi="宋体" w:cs="宋体" w:hint="eastAsia"/>
                <w:b/>
                <w:color w:val="000000"/>
                <w:szCs w:val="21"/>
              </w:rPr>
              <w:t>174.01</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201</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一般公共服务支出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276.80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276.80</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1662"/>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20103</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政府办公厅（室）及相关机构事务</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276.80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276.80</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2010301</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行政运行</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276.80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276.80</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205</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教育支出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12.14</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12.14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20502</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普通教育</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12.14</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12.14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2050201</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学前教育</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12.14</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12.14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208</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社会保障和就业支出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19.91</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18.47</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1.44</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20802</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民政管理事务</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0.41</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0.41</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2080201</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行政运行</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0.41</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0.41</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20805</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行政事业单位离退休</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18.06</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18.06</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2080505</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机关事业单位基本养老保险缴费</w:t>
            </w:r>
            <w:r w:rsidRPr="00DA7F0F">
              <w:rPr>
                <w:rFonts w:ascii="宋体" w:hAnsi="宋体" w:cs="Arial" w:hint="eastAsia"/>
                <w:color w:val="000000"/>
                <w:sz w:val="18"/>
                <w:szCs w:val="18"/>
              </w:rPr>
              <w:lastRenderedPageBreak/>
              <w:t>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lastRenderedPageBreak/>
              <w:t>18.06</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18.06</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lastRenderedPageBreak/>
              <w:t>20808</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抚恤</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1.28</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2080899</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其他优抚支出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1.28</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1.28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20809</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退役安置</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0.16</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0.16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2080999</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其他退役安置支出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0.16</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0.16</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211</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节能环保支出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45.85</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45.85</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21103</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污染防治</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0.85</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0.85</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2110301</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大气</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0.85</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0.85</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21104</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自然生态保护</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45.00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45.00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2110402</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73009A">
            <w:pPr>
              <w:spacing w:after="0"/>
              <w:rPr>
                <w:rFonts w:ascii="宋体" w:hAnsi="宋体" w:cs="Arial"/>
                <w:color w:val="000000"/>
                <w:sz w:val="18"/>
                <w:szCs w:val="18"/>
              </w:rPr>
            </w:pPr>
            <w:r w:rsidRPr="00DA7F0F">
              <w:rPr>
                <w:rFonts w:ascii="宋体" w:hAnsi="宋体" w:cs="Arial" w:hint="eastAsia"/>
                <w:color w:val="000000"/>
                <w:sz w:val="18"/>
                <w:szCs w:val="18"/>
              </w:rPr>
              <w:t>农村环境保护</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45.00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45.00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212</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城乡社区支出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21.08</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21.08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21213</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城市基础设施配套费及对应专项债务收入安排的支出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21.08</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21.08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2121399</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其他城市基础设施配套费安排的支出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21.08</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21.08</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213</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农林水支出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43.50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43.50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21301</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农业</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13.50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13.50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2130126</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农村公益事业</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13.50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13.50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21303</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水利</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20.00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20.00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lastRenderedPageBreak/>
              <w:t>2130335</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农村人畜饮水</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20.00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20.00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21307</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农村综合改革</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10.00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10.00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2130701</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对村级一事一议的补助</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10.00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10.00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215</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资源勘探信息等支出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50.00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50.00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21508</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支持中小企业发展和管理支出</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50.00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50.00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rsidTr="00AE49A7">
        <w:trPr>
          <w:trHeight w:val="468"/>
        </w:trPr>
        <w:tc>
          <w:tcPr>
            <w:tcW w:w="721"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2150805</w:t>
            </w:r>
          </w:p>
        </w:tc>
        <w:tc>
          <w:tcPr>
            <w:tcW w:w="2692"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rPr>
                <w:rFonts w:ascii="宋体" w:hAnsi="宋体" w:cs="Arial"/>
                <w:color w:val="000000"/>
                <w:sz w:val="18"/>
                <w:szCs w:val="18"/>
              </w:rPr>
            </w:pPr>
            <w:r w:rsidRPr="00DA7F0F">
              <w:rPr>
                <w:rFonts w:ascii="宋体" w:hAnsi="宋体" w:cs="Arial" w:hint="eastAsia"/>
                <w:color w:val="000000"/>
                <w:sz w:val="18"/>
                <w:szCs w:val="18"/>
              </w:rPr>
              <w:t>中小企业发展专项</w:t>
            </w:r>
          </w:p>
        </w:tc>
        <w:tc>
          <w:tcPr>
            <w:tcW w:w="8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50.00</w:t>
            </w:r>
          </w:p>
        </w:tc>
        <w:tc>
          <w:tcPr>
            <w:tcW w:w="71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 xml:space="preserve">　</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Pr="00DA7F0F" w:rsidRDefault="00AD64E2" w:rsidP="008666BE">
            <w:pPr>
              <w:spacing w:after="0"/>
              <w:jc w:val="right"/>
              <w:rPr>
                <w:rFonts w:ascii="宋体" w:hAnsi="宋体" w:cs="Arial"/>
                <w:color w:val="000000"/>
                <w:sz w:val="18"/>
                <w:szCs w:val="18"/>
              </w:rPr>
            </w:pPr>
            <w:r w:rsidRPr="00DA7F0F">
              <w:rPr>
                <w:rFonts w:ascii="宋体" w:hAnsi="宋体" w:cs="Arial" w:hint="eastAsia"/>
                <w:color w:val="000000"/>
                <w:sz w:val="18"/>
                <w:szCs w:val="18"/>
              </w:rPr>
              <w:t>50.00</w:t>
            </w:r>
          </w:p>
        </w:tc>
        <w:tc>
          <w:tcPr>
            <w:tcW w:w="10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c>
          <w:tcPr>
            <w:tcW w:w="10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D64E2" w:rsidRDefault="00AD64E2">
            <w:pPr>
              <w:widowControl/>
              <w:spacing w:after="0" w:line="240" w:lineRule="atLeast"/>
              <w:jc w:val="right"/>
              <w:rPr>
                <w:rFonts w:ascii="宋体" w:hAnsi="宋体" w:cs="宋体"/>
                <w:color w:val="000000"/>
                <w:szCs w:val="21"/>
              </w:rPr>
            </w:pPr>
          </w:p>
        </w:tc>
      </w:tr>
      <w:tr w:rsidR="00AD64E2">
        <w:trPr>
          <w:trHeight w:val="748"/>
        </w:trPr>
        <w:tc>
          <w:tcPr>
            <w:tcW w:w="9000" w:type="dxa"/>
            <w:gridSpan w:val="16"/>
            <w:tcBorders>
              <w:top w:val="nil"/>
              <w:left w:val="nil"/>
              <w:bottom w:val="nil"/>
              <w:right w:val="nil"/>
            </w:tcBorders>
            <w:shd w:val="clear" w:color="auto" w:fill="auto"/>
            <w:noWrap/>
            <w:tcMar>
              <w:top w:w="15" w:type="dxa"/>
              <w:left w:w="15" w:type="dxa"/>
              <w:right w:w="15" w:type="dxa"/>
            </w:tcMar>
            <w:vAlign w:val="center"/>
          </w:tcPr>
          <w:p w:rsidR="00AD64E2" w:rsidRDefault="00AD64E2">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注：本表反映部门本年度各项支出情况。</w:t>
            </w:r>
          </w:p>
        </w:tc>
      </w:tr>
    </w:tbl>
    <w:p w:rsidR="00E73081" w:rsidRDefault="00E73081">
      <w:pPr>
        <w:widowControl/>
        <w:spacing w:after="0" w:line="560" w:lineRule="exact"/>
        <w:ind w:firstLineChars="200" w:firstLine="561"/>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717"/>
        <w:gridCol w:w="745"/>
        <w:gridCol w:w="325"/>
        <w:gridCol w:w="850"/>
        <w:gridCol w:w="2124"/>
        <w:gridCol w:w="191"/>
        <w:gridCol w:w="360"/>
        <w:gridCol w:w="650"/>
        <w:gridCol w:w="226"/>
        <w:gridCol w:w="599"/>
        <w:gridCol w:w="277"/>
        <w:gridCol w:w="876"/>
      </w:tblGrid>
      <w:tr w:rsidR="00E73081">
        <w:trPr>
          <w:trHeight w:val="152"/>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财政拨款收入支出决算总表</w:t>
            </w:r>
          </w:p>
        </w:tc>
      </w:tr>
      <w:tr w:rsidR="00E73081">
        <w:trPr>
          <w:trHeight w:val="90"/>
        </w:trPr>
        <w:tc>
          <w:tcPr>
            <w:tcW w:w="1717"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公开04表</w:t>
            </w:r>
          </w:p>
        </w:tc>
      </w:tr>
      <w:tr w:rsidR="00E73081">
        <w:trPr>
          <w:trHeight w:val="152"/>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AE49A7" w:rsidRPr="00AE49A7">
              <w:rPr>
                <w:rFonts w:ascii="宋体" w:hAnsi="宋体" w:cs="宋体" w:hint="eastAsia"/>
                <w:color w:val="000000"/>
                <w:kern w:val="0"/>
                <w:szCs w:val="21"/>
              </w:rPr>
              <w:t>河北文安新桥经济开发区管理委员会（本级）</w:t>
            </w:r>
          </w:p>
        </w:tc>
        <w:tc>
          <w:tcPr>
            <w:tcW w:w="65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E73081">
        <w:trPr>
          <w:trHeight w:val="90"/>
        </w:trPr>
        <w:tc>
          <w:tcPr>
            <w:tcW w:w="278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收     入</w:t>
            </w:r>
          </w:p>
        </w:tc>
        <w:tc>
          <w:tcPr>
            <w:tcW w:w="6153"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20"/>
                <w:szCs w:val="20"/>
              </w:rPr>
            </w:pPr>
            <w:r>
              <w:rPr>
                <w:rFonts w:ascii="宋体" w:hAnsi="宋体" w:cs="宋体" w:hint="eastAsia"/>
                <w:color w:val="000000"/>
                <w:kern w:val="0"/>
                <w:sz w:val="20"/>
                <w:szCs w:val="20"/>
              </w:rPr>
              <w:t>支     出</w:t>
            </w:r>
          </w:p>
        </w:tc>
      </w:tr>
      <w:tr w:rsidR="00E73081">
        <w:trPr>
          <w:trHeight w:val="17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金额</w:t>
            </w:r>
          </w:p>
        </w:tc>
        <w:tc>
          <w:tcPr>
            <w:tcW w:w="231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项目</w:t>
            </w:r>
          </w:p>
        </w:tc>
        <w:tc>
          <w:tcPr>
            <w:tcW w:w="3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行次</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一般公共预算财政拨款</w:t>
            </w:r>
          </w:p>
        </w:tc>
        <w:tc>
          <w:tcPr>
            <w:tcW w:w="87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政府性基金预算财政拨款</w:t>
            </w: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 w:val="18"/>
                <w:szCs w:val="18"/>
              </w:rPr>
            </w:pP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栏次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r>
      <w:tr w:rsidR="00E7308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448.2</w:t>
            </w:r>
            <w:r>
              <w:rPr>
                <w:rFonts w:ascii="宋体" w:hAnsi="宋体" w:cs="宋体" w:hint="eastAsia"/>
                <w:color w:val="000000"/>
                <w:sz w:val="18"/>
                <w:szCs w:val="18"/>
              </w:rPr>
              <w:t>0</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276.8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276.8</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21.08</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12.14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12.14</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七、文化体育与传媒支出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19.91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19.91</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6"/>
                <w:szCs w:val="16"/>
              </w:rPr>
              <w:t>九、医疗卫生与计划生育支出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45.85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45.85</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39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21.08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21.08</w:t>
            </w: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43.5</w:t>
            </w:r>
            <w:r>
              <w:rPr>
                <w:rFonts w:ascii="宋体" w:hAnsi="宋体" w:cs="宋体" w:hint="eastAsia"/>
                <w:color w:val="000000"/>
                <w:sz w:val="18"/>
                <w:szCs w:val="18"/>
              </w:rPr>
              <w:t>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sidRPr="00AD64E2">
              <w:rPr>
                <w:rFonts w:ascii="宋体" w:hAnsi="宋体" w:cs="宋体"/>
                <w:color w:val="000000"/>
                <w:sz w:val="18"/>
                <w:szCs w:val="18"/>
              </w:rPr>
              <w:t>43.5</w:t>
            </w:r>
            <w:r>
              <w:rPr>
                <w:rFonts w:ascii="宋体" w:hAnsi="宋体" w:cs="宋体" w:hint="eastAsia"/>
                <w:color w:val="000000"/>
                <w:sz w:val="18"/>
                <w:szCs w:val="18"/>
              </w:rPr>
              <w:t>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50.00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D64E2">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50.00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十八、国土海洋气象等支出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19</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47</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21</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二十一、其他支出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49</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22</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二十二、债务还本支出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23</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二十三、债务付息支出</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51</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24</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BE1432">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469.28</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本年支出合计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52</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BE1432">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469.28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BE1432">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448.20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BE1432">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21.08</w:t>
            </w:r>
          </w:p>
        </w:tc>
      </w:tr>
      <w:tr w:rsidR="00E7308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25</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年末财政拨款结转和结余</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53</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一般公共预算财政拨款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26</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54</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E73081">
        <w:trPr>
          <w:trHeight w:val="12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政府性基金预算财政拨款</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27</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left"/>
              <w:rPr>
                <w:rFonts w:ascii="宋体" w:hAnsi="宋体" w:cs="宋体"/>
                <w:color w:val="000000"/>
                <w:sz w:val="18"/>
                <w:szCs w:val="18"/>
              </w:rPr>
            </w:pP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55</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color w:val="000000"/>
                <w:sz w:val="18"/>
                <w:szCs w:val="18"/>
              </w:rPr>
            </w:pPr>
          </w:p>
        </w:tc>
      </w:tr>
      <w:tr w:rsidR="00BE1432">
        <w:trPr>
          <w:trHeight w:val="90"/>
        </w:trPr>
        <w:tc>
          <w:tcPr>
            <w:tcW w:w="2462" w:type="dxa"/>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1432" w:rsidRDefault="00BE1432">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E1432" w:rsidRDefault="00BE1432">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28</w:t>
            </w:r>
          </w:p>
        </w:tc>
        <w:tc>
          <w:tcPr>
            <w:tcW w:w="8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E1432" w:rsidRDefault="00BE1432">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469.28</w:t>
            </w:r>
          </w:p>
        </w:tc>
        <w:tc>
          <w:tcPr>
            <w:tcW w:w="231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E1432" w:rsidRDefault="00BE1432">
            <w:pPr>
              <w:widowControl/>
              <w:spacing w:after="0" w:line="240" w:lineRule="atLeast"/>
              <w:jc w:val="center"/>
              <w:textAlignment w:val="center"/>
              <w:rPr>
                <w:rFonts w:ascii="宋体" w:hAnsi="宋体" w:cs="宋体"/>
                <w:b/>
                <w:color w:val="000000"/>
                <w:sz w:val="18"/>
                <w:szCs w:val="18"/>
              </w:rPr>
            </w:pPr>
            <w:r>
              <w:rPr>
                <w:rFonts w:ascii="宋体" w:hAnsi="宋体" w:cs="宋体" w:hint="eastAsia"/>
                <w:b/>
                <w:color w:val="000000"/>
                <w:kern w:val="0"/>
                <w:sz w:val="18"/>
                <w:szCs w:val="18"/>
              </w:rPr>
              <w:t>总计</w:t>
            </w:r>
          </w:p>
        </w:tc>
        <w:tc>
          <w:tcPr>
            <w:tcW w:w="3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E1432" w:rsidRDefault="00BE1432">
            <w:pPr>
              <w:widowControl/>
              <w:spacing w:after="0" w:line="240" w:lineRule="atLeast"/>
              <w:jc w:val="center"/>
              <w:textAlignment w:val="center"/>
              <w:rPr>
                <w:rFonts w:ascii="宋体" w:hAnsi="宋体" w:cs="宋体"/>
                <w:color w:val="000000"/>
                <w:sz w:val="18"/>
                <w:szCs w:val="18"/>
              </w:rPr>
            </w:pPr>
            <w:r>
              <w:rPr>
                <w:rFonts w:ascii="宋体" w:hAnsi="宋体" w:cs="宋体" w:hint="eastAsia"/>
                <w:color w:val="000000"/>
                <w:kern w:val="0"/>
                <w:sz w:val="18"/>
                <w:szCs w:val="18"/>
              </w:rPr>
              <w:t>56</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E1432" w:rsidRDefault="00BE1432" w:rsidP="008666BE">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469.28</w:t>
            </w:r>
          </w:p>
        </w:tc>
        <w:tc>
          <w:tcPr>
            <w:tcW w:w="8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E1432" w:rsidRDefault="00BE1432" w:rsidP="008666BE">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448.20</w:t>
            </w:r>
          </w:p>
        </w:tc>
        <w:tc>
          <w:tcPr>
            <w:tcW w:w="8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BE1432" w:rsidRDefault="00BE1432" w:rsidP="008666BE">
            <w:pPr>
              <w:widowControl/>
              <w:spacing w:after="0" w:line="240" w:lineRule="atLeast"/>
              <w:jc w:val="right"/>
              <w:rPr>
                <w:rFonts w:ascii="宋体" w:hAnsi="宋体" w:cs="宋体"/>
                <w:color w:val="000000"/>
                <w:sz w:val="18"/>
                <w:szCs w:val="18"/>
              </w:rPr>
            </w:pPr>
            <w:r>
              <w:rPr>
                <w:rFonts w:ascii="宋体" w:hAnsi="宋体" w:cs="宋体" w:hint="eastAsia"/>
                <w:color w:val="000000"/>
                <w:sz w:val="18"/>
                <w:szCs w:val="18"/>
              </w:rPr>
              <w:t>21.08</w:t>
            </w:r>
          </w:p>
        </w:tc>
      </w:tr>
      <w:tr w:rsidR="00BE1432">
        <w:trPr>
          <w:trHeight w:val="155"/>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rsidR="00BE1432" w:rsidRDefault="00BE1432">
            <w:pPr>
              <w:widowControl/>
              <w:spacing w:after="0" w:line="240" w:lineRule="atLeast"/>
              <w:jc w:val="left"/>
              <w:textAlignment w:val="center"/>
              <w:rPr>
                <w:rFonts w:ascii="宋体" w:hAns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bl>
    <w:p w:rsidR="00E73081" w:rsidRDefault="00E73081">
      <w:pPr>
        <w:widowControl/>
        <w:spacing w:after="0" w:line="560" w:lineRule="exact"/>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p>
    <w:tbl>
      <w:tblPr>
        <w:tblW w:w="8860" w:type="dxa"/>
        <w:tblLayout w:type="fixed"/>
        <w:tblCellMar>
          <w:left w:w="0" w:type="dxa"/>
          <w:right w:w="0" w:type="dxa"/>
        </w:tblCellMar>
        <w:tblLook w:val="04A0"/>
      </w:tblPr>
      <w:tblGrid>
        <w:gridCol w:w="317"/>
        <w:gridCol w:w="319"/>
        <w:gridCol w:w="357"/>
        <w:gridCol w:w="2109"/>
        <w:gridCol w:w="745"/>
        <w:gridCol w:w="988"/>
        <w:gridCol w:w="904"/>
        <w:gridCol w:w="230"/>
        <w:gridCol w:w="1276"/>
        <w:gridCol w:w="1615"/>
      </w:tblGrid>
      <w:tr w:rsidR="00E73081">
        <w:trPr>
          <w:trHeight w:val="600"/>
        </w:trPr>
        <w:tc>
          <w:tcPr>
            <w:tcW w:w="8860" w:type="dxa"/>
            <w:gridSpan w:val="10"/>
            <w:tcBorders>
              <w:top w:val="nil"/>
              <w:left w:val="nil"/>
              <w:bottom w:val="nil"/>
              <w:right w:val="nil"/>
            </w:tcBorders>
            <w:shd w:val="clear" w:color="auto" w:fill="auto"/>
            <w:noWrap/>
            <w:tcMar>
              <w:top w:w="15" w:type="dxa"/>
              <w:left w:w="15" w:type="dxa"/>
              <w:right w:w="15" w:type="dxa"/>
            </w:tcMar>
            <w:vAlign w:val="bottom"/>
          </w:tcPr>
          <w:p w:rsidR="00E73081" w:rsidRDefault="002F2ECE">
            <w:pPr>
              <w:widowControl/>
              <w:spacing w:after="0" w:line="240" w:lineRule="auto"/>
              <w:jc w:val="center"/>
              <w:textAlignment w:val="bottom"/>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一般公共预算财政拨款支出决算表</w:t>
            </w:r>
          </w:p>
        </w:tc>
      </w:tr>
      <w:tr w:rsidR="00E73081">
        <w:trPr>
          <w:trHeight w:val="334"/>
        </w:trPr>
        <w:tc>
          <w:tcPr>
            <w:tcW w:w="317"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3121"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公开05表</w:t>
            </w:r>
          </w:p>
        </w:tc>
      </w:tr>
      <w:tr w:rsidR="00E73081">
        <w:trPr>
          <w:trHeight w:val="334"/>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rsidR="00E73081" w:rsidRDefault="002F2ECE" w:rsidP="00AE49A7">
            <w:pPr>
              <w:widowControl/>
              <w:spacing w:after="0" w:line="240" w:lineRule="atLeast"/>
              <w:ind w:left="630" w:hangingChars="300" w:hanging="630"/>
              <w:jc w:val="left"/>
              <w:textAlignment w:val="center"/>
              <w:rPr>
                <w:rFonts w:ascii="宋体" w:hAnsi="宋体" w:cs="宋体"/>
                <w:color w:val="000000"/>
                <w:szCs w:val="21"/>
              </w:rPr>
            </w:pPr>
            <w:r>
              <w:rPr>
                <w:rFonts w:ascii="宋体" w:hAnsi="宋体" w:cs="宋体" w:hint="eastAsia"/>
                <w:color w:val="000000"/>
                <w:kern w:val="0"/>
                <w:szCs w:val="21"/>
              </w:rPr>
              <w:t>部门：</w:t>
            </w:r>
            <w:r w:rsidR="00AE49A7" w:rsidRPr="00AE49A7">
              <w:rPr>
                <w:rFonts w:ascii="宋体" w:hAnsi="宋体" w:cs="宋体" w:hint="eastAsia"/>
                <w:color w:val="000000"/>
                <w:kern w:val="0"/>
                <w:szCs w:val="21"/>
              </w:rPr>
              <w:t>河北文安新桥经济开发区管理委员会（本级）</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tLeast"/>
              <w:rPr>
                <w:rFonts w:ascii="Arial" w:hAnsi="Arial" w:cs="Arial"/>
                <w:color w:val="000000"/>
                <w:szCs w:val="21"/>
              </w:rPr>
            </w:pPr>
          </w:p>
        </w:tc>
        <w:tc>
          <w:tcPr>
            <w:tcW w:w="3121"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tLeast"/>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E73081" w:rsidTr="008666BE">
        <w:trPr>
          <w:trHeight w:val="351"/>
        </w:trPr>
        <w:tc>
          <w:tcPr>
            <w:tcW w:w="483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4025"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本年支出</w:t>
            </w:r>
          </w:p>
        </w:tc>
      </w:tr>
      <w:tr w:rsidR="00E73081" w:rsidTr="008666BE">
        <w:trPr>
          <w:trHeight w:val="334"/>
        </w:trPr>
        <w:tc>
          <w:tcPr>
            <w:tcW w:w="993"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3842" w:type="dxa"/>
            <w:gridSpan w:val="3"/>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1134"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27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61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项目支出</w:t>
            </w:r>
          </w:p>
        </w:tc>
      </w:tr>
      <w:tr w:rsidR="00E73081" w:rsidTr="008666BE">
        <w:trPr>
          <w:trHeight w:val="334"/>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3842" w:type="dxa"/>
            <w:gridSpan w:val="3"/>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134"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2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6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r>
      <w:tr w:rsidR="00E73081" w:rsidTr="008666BE">
        <w:trPr>
          <w:trHeight w:val="312"/>
        </w:trPr>
        <w:tc>
          <w:tcPr>
            <w:tcW w:w="993"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3842" w:type="dxa"/>
            <w:gridSpan w:val="3"/>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134"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27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c>
          <w:tcPr>
            <w:tcW w:w="161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tLeast"/>
              <w:jc w:val="center"/>
              <w:rPr>
                <w:rFonts w:ascii="宋体" w:hAnsi="宋体" w:cs="宋体"/>
                <w:color w:val="000000"/>
                <w:szCs w:val="21"/>
              </w:rPr>
            </w:pPr>
          </w:p>
        </w:tc>
      </w:tr>
      <w:tr w:rsidR="00E73081" w:rsidTr="008666BE">
        <w:trPr>
          <w:trHeight w:val="368"/>
        </w:trPr>
        <w:tc>
          <w:tcPr>
            <w:tcW w:w="483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3</w:t>
            </w:r>
          </w:p>
        </w:tc>
      </w:tr>
      <w:tr w:rsidR="00E73081" w:rsidTr="008666BE">
        <w:trPr>
          <w:trHeight w:val="368"/>
        </w:trPr>
        <w:tc>
          <w:tcPr>
            <w:tcW w:w="483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tLeast"/>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Cs w:val="21"/>
              </w:rPr>
            </w:pP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Cs w:val="21"/>
              </w:rPr>
            </w:pP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tLeast"/>
              <w:jc w:val="right"/>
              <w:rPr>
                <w:rFonts w:ascii="宋体" w:hAnsi="宋体" w:cs="宋体"/>
                <w:b/>
                <w:color w:val="000000"/>
                <w:szCs w:val="21"/>
              </w:rPr>
            </w:pP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201</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一般公共服务支出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276.80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276.80</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20103</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政府办公厅（室）及相关机构事务</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276.80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276.80</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2010301</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行政运行</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276.80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276.80</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205</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教育支出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12.14</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12.14</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20502</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普通教育</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12.14</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12.14</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2050201</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学前教育</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12.14</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12.14</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208</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社会保障和就业支出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19.91</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18.47</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1.44</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20802</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民政管理事务</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0.41</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0.41</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2080201</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行政运行</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0.41</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0.41</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20805</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行政事业单位离退休</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18.06</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18.06</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2080505</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机关事业单位基本养老保险缴费支出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18.06</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18.06</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20808</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抚恤</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1.28</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1.28</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2080899</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其他优抚支出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1.28</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1.28</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20809</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退役安置</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0.16</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0.16</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lastRenderedPageBreak/>
              <w:t>2080999</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其他退役安置支出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0.16</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0.16</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211</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节能环保支出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45.85</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45.85</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21103</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污染防治</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0.85</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0.85</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2110301</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大气</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0.85</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0.85</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21104</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自然生态保护</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45.00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45.00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2110402</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农村环境保护</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45.00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45.00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213</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农林水支出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43.50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43.50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21301</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农业</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13.50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13.50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2130126</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农村公益事业</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13.50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13.50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21303</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水利</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20.00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20.00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2130335</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农村人畜饮水</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20.00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20.00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21307</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农村综合改革</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10.00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10.00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2130701</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对村级一事一议的补助</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10.00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10.00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215</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资源勘探信息等支出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50.00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50.00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21508</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支持中小企业发展和管理支出</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50.00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50.00</w:t>
            </w:r>
          </w:p>
        </w:tc>
      </w:tr>
      <w:tr w:rsidR="008666BE" w:rsidTr="008666BE">
        <w:trPr>
          <w:trHeight w:val="368"/>
        </w:trPr>
        <w:tc>
          <w:tcPr>
            <w:tcW w:w="993"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2150805</w:t>
            </w:r>
          </w:p>
        </w:tc>
        <w:tc>
          <w:tcPr>
            <w:tcW w:w="3842"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rPr>
                <w:rFonts w:ascii="宋体" w:hAnsi="宋体" w:cs="Arial"/>
                <w:color w:val="000000"/>
                <w:szCs w:val="22"/>
              </w:rPr>
            </w:pPr>
            <w:r w:rsidRPr="00290582">
              <w:rPr>
                <w:rFonts w:ascii="宋体" w:hAnsi="宋体" w:cs="Arial" w:hint="eastAsia"/>
                <w:color w:val="000000"/>
                <w:szCs w:val="22"/>
              </w:rPr>
              <w:t>中小企业发展专项</w:t>
            </w:r>
          </w:p>
        </w:tc>
        <w:tc>
          <w:tcPr>
            <w:tcW w:w="113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50.00</w:t>
            </w:r>
          </w:p>
        </w:tc>
        <w:tc>
          <w:tcPr>
            <w:tcW w:w="127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 xml:space="preserve">　</w:t>
            </w:r>
          </w:p>
        </w:tc>
        <w:tc>
          <w:tcPr>
            <w:tcW w:w="1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666BE" w:rsidRPr="00290582" w:rsidRDefault="008666BE" w:rsidP="008666BE">
            <w:pPr>
              <w:spacing w:after="0"/>
              <w:jc w:val="right"/>
              <w:rPr>
                <w:rFonts w:ascii="宋体" w:hAnsi="宋体" w:cs="Arial"/>
                <w:color w:val="000000"/>
                <w:szCs w:val="22"/>
              </w:rPr>
            </w:pPr>
            <w:r w:rsidRPr="00290582">
              <w:rPr>
                <w:rFonts w:ascii="宋体" w:hAnsi="宋体" w:cs="Arial" w:hint="eastAsia"/>
                <w:color w:val="000000"/>
                <w:szCs w:val="22"/>
              </w:rPr>
              <w:t>50.00</w:t>
            </w:r>
          </w:p>
        </w:tc>
      </w:tr>
      <w:tr w:rsidR="008666BE">
        <w:trPr>
          <w:trHeight w:val="368"/>
        </w:trPr>
        <w:tc>
          <w:tcPr>
            <w:tcW w:w="8860" w:type="dxa"/>
            <w:gridSpan w:val="10"/>
            <w:tcBorders>
              <w:top w:val="nil"/>
              <w:left w:val="nil"/>
              <w:bottom w:val="nil"/>
              <w:right w:val="nil"/>
            </w:tcBorders>
            <w:shd w:val="clear" w:color="auto" w:fill="auto"/>
            <w:noWrap/>
            <w:tcMar>
              <w:top w:w="15" w:type="dxa"/>
              <w:left w:w="15" w:type="dxa"/>
              <w:right w:w="15" w:type="dxa"/>
            </w:tcMar>
            <w:vAlign w:val="center"/>
          </w:tcPr>
          <w:p w:rsidR="008666BE" w:rsidRDefault="008666BE">
            <w:pPr>
              <w:widowControl/>
              <w:spacing w:after="0" w:line="240" w:lineRule="atLeast"/>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注：本表反映部门本年度一般公共预算财政拨款收入及支出情况。      </w:t>
            </w:r>
          </w:p>
        </w:tc>
      </w:tr>
    </w:tbl>
    <w:p w:rsidR="00E73081" w:rsidRDefault="00E73081">
      <w:pPr>
        <w:widowControl/>
        <w:spacing w:after="0" w:line="560" w:lineRule="exact"/>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p>
    <w:tbl>
      <w:tblPr>
        <w:tblW w:w="9180" w:type="dxa"/>
        <w:jc w:val="center"/>
        <w:tblLayout w:type="fixed"/>
        <w:tblCellMar>
          <w:left w:w="0" w:type="dxa"/>
          <w:right w:w="0" w:type="dxa"/>
        </w:tblCellMar>
        <w:tblLook w:val="04A0"/>
      </w:tblPr>
      <w:tblGrid>
        <w:gridCol w:w="558"/>
        <w:gridCol w:w="1878"/>
        <w:gridCol w:w="709"/>
        <w:gridCol w:w="327"/>
        <w:gridCol w:w="1763"/>
        <w:gridCol w:w="740"/>
        <w:gridCol w:w="560"/>
        <w:gridCol w:w="1788"/>
        <w:gridCol w:w="857"/>
      </w:tblGrid>
      <w:tr w:rsidR="00E73081">
        <w:trPr>
          <w:trHeight w:val="526"/>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一般公共预算财政拨款基本支出决算表</w:t>
            </w:r>
          </w:p>
        </w:tc>
      </w:tr>
      <w:tr w:rsidR="00E73081" w:rsidTr="00FC2EAA">
        <w:trPr>
          <w:trHeight w:val="269"/>
          <w:jc w:val="center"/>
        </w:trPr>
        <w:tc>
          <w:tcPr>
            <w:tcW w:w="558"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1878" w:type="dxa"/>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709"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327"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rsidR="00E73081" w:rsidRDefault="002F2ECE">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公开06表</w:t>
            </w:r>
          </w:p>
        </w:tc>
      </w:tr>
      <w:tr w:rsidR="00E73081" w:rsidTr="00FC2EAA">
        <w:trPr>
          <w:trHeight w:val="269"/>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uto"/>
              <w:jc w:val="left"/>
              <w:textAlignment w:val="center"/>
              <w:rPr>
                <w:rFonts w:ascii="宋体" w:hAnsi="宋体" w:cs="宋体"/>
                <w:color w:val="000000"/>
                <w:sz w:val="22"/>
                <w:szCs w:val="22"/>
              </w:rPr>
            </w:pPr>
            <w:r>
              <w:rPr>
                <w:rFonts w:ascii="宋体" w:hAnsi="宋体" w:cs="宋体" w:hint="eastAsia"/>
                <w:color w:val="000000"/>
                <w:kern w:val="0"/>
                <w:sz w:val="22"/>
                <w:szCs w:val="22"/>
              </w:rPr>
              <w:t>部门：</w:t>
            </w:r>
            <w:r w:rsidR="00AE49A7" w:rsidRPr="00AE49A7">
              <w:rPr>
                <w:rFonts w:ascii="宋体" w:hAnsi="宋体" w:cs="宋体" w:hint="eastAsia"/>
                <w:color w:val="000000"/>
                <w:kern w:val="0"/>
                <w:szCs w:val="21"/>
              </w:rPr>
              <w:t>河北文安新桥经济开发区管理委员会（本级）</w:t>
            </w:r>
          </w:p>
        </w:tc>
        <w:tc>
          <w:tcPr>
            <w:tcW w:w="74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rsidR="00E73081" w:rsidRDefault="002F2ECE">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E73081" w:rsidTr="00FC2EAA">
        <w:trPr>
          <w:trHeight w:val="27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人员经费</w:t>
            </w:r>
          </w:p>
        </w:tc>
        <w:tc>
          <w:tcPr>
            <w:tcW w:w="6035"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公用经费</w:t>
            </w:r>
          </w:p>
        </w:tc>
      </w:tr>
      <w:tr w:rsidR="00E73081" w:rsidTr="00FC2EAA">
        <w:trPr>
          <w:trHeight w:val="312"/>
          <w:jc w:val="center"/>
        </w:trPr>
        <w:tc>
          <w:tcPr>
            <w:tcW w:w="558"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87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32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6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c>
          <w:tcPr>
            <w:tcW w:w="56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科目编码</w:t>
            </w:r>
          </w:p>
        </w:tc>
        <w:tc>
          <w:tcPr>
            <w:tcW w:w="17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85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E73081" w:rsidTr="00FC2EAA">
        <w:trPr>
          <w:trHeight w:val="312"/>
          <w:jc w:val="center"/>
        </w:trPr>
        <w:tc>
          <w:tcPr>
            <w:tcW w:w="558"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c>
          <w:tcPr>
            <w:tcW w:w="187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c>
          <w:tcPr>
            <w:tcW w:w="7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c>
          <w:tcPr>
            <w:tcW w:w="32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c>
          <w:tcPr>
            <w:tcW w:w="176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c>
          <w:tcPr>
            <w:tcW w:w="74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c>
          <w:tcPr>
            <w:tcW w:w="56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c>
          <w:tcPr>
            <w:tcW w:w="17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c>
          <w:tcPr>
            <w:tcW w:w="85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spacing w:after="0" w:line="240" w:lineRule="auto"/>
              <w:jc w:val="center"/>
              <w:rPr>
                <w:rFonts w:ascii="宋体" w:hAnsi="宋体" w:cs="宋体"/>
                <w:color w:val="000000"/>
                <w:sz w:val="22"/>
                <w:szCs w:val="22"/>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工资福利支出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272.57</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13.65</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债务利息及费用支出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30101</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基本工资</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37.59</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办公费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4.47</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国内债务付息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30102</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津贴补贴</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17.47</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印刷费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30702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国外债务付息</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30103</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奖金</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1.95</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咨询费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30106</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伙食补助费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手续费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房屋建筑物购建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30107</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绩效工资</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11.07</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水费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办公设备购置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30108</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机关事业单位基本养老保险缴费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18.06</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专用设备购置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30109</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职业年金缴费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邮电费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31005</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基础设施建设</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30110</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职工基本医疗保险缴费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6.81</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取暖费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3.00</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大型修缮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30111</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公务员医疗补助缴费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30209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物业管理费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信息网络及软件购置更新</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30112</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其他社会保障缴费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142.93</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差旅费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物资储备</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30113</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住房公积金</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3.38</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30212</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因公出国（境）费用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31009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土地补偿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30114</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医疗费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30213</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维修（护）费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1.33</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31010</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安置补助</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30199</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其他工资福利支出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33.30</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租赁费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1.91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地上附着物和青苗补偿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对个人和家庭的补助</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9.05</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 xml:space="preserve">  会议费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拆迁补偿</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lastRenderedPageBreak/>
              <w:t>30301</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离休费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培训费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31013</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公务用车购置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30302</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退休费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公务接待费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31019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其他交通工具购置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30303</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退职（役）费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30218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专用材料费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31021</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文物和陈列品购置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30304</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抚恤金</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30224</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被装购置费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31022</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无形资产购置</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30305</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生活补助</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9.05</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30225</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专用燃料费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31099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其他资本性支出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30306</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救济费</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30226</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劳务费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30307</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医疗费补助</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30227</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委托业务费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39906</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赠与</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30308</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助学金</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30228</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工会经费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39907</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国家赔偿费用支出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420"/>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30309</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奖励金</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30229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福利费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39908</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对民间非营利组织和群众性自治组织补贴</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30310</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个人农业生产补贴</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30231</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公务用车运行维护费</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39999</w:t>
            </w: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其他支出</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30399</w:t>
            </w: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其他对个人和家庭的补助支出</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30239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其他交通费用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2.52</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238"/>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30240</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税金及附加费用</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425"/>
          <w:jc w:val="center"/>
        </w:trPr>
        <w:tc>
          <w:tcPr>
            <w:tcW w:w="558"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187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 xml:space="preserve">　</w:t>
            </w:r>
          </w:p>
        </w:tc>
        <w:tc>
          <w:tcPr>
            <w:tcW w:w="32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30299</w:t>
            </w:r>
          </w:p>
        </w:tc>
        <w:tc>
          <w:tcPr>
            <w:tcW w:w="17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rsidP="0073009A">
            <w:pPr>
              <w:widowControl/>
              <w:snapToGrid w:val="0"/>
              <w:spacing w:after="0" w:line="240" w:lineRule="auto"/>
              <w:jc w:val="left"/>
              <w:textAlignment w:val="center"/>
              <w:rPr>
                <w:rFonts w:ascii="宋体" w:hAnsi="宋体" w:cs="宋体"/>
                <w:color w:val="000000"/>
                <w:sz w:val="16"/>
                <w:szCs w:val="16"/>
              </w:rPr>
            </w:pPr>
            <w:r>
              <w:rPr>
                <w:rFonts w:ascii="宋体" w:hAnsi="宋体" w:cs="宋体" w:hint="eastAsia"/>
                <w:color w:val="000000"/>
                <w:kern w:val="0"/>
                <w:sz w:val="16"/>
                <w:szCs w:val="16"/>
              </w:rPr>
              <w:t>其他商品和服务支出</w:t>
            </w:r>
          </w:p>
        </w:tc>
        <w:tc>
          <w:tcPr>
            <w:tcW w:w="7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100540">
            <w:pPr>
              <w:spacing w:after="0"/>
              <w:jc w:val="right"/>
              <w:rPr>
                <w:rFonts w:ascii="宋体" w:hAnsi="宋体" w:cs="Arial"/>
                <w:color w:val="000000"/>
                <w:sz w:val="18"/>
                <w:szCs w:val="18"/>
              </w:rPr>
            </w:pPr>
            <w:r w:rsidRPr="00290582">
              <w:rPr>
                <w:rFonts w:ascii="宋体" w:hAnsi="宋体" w:cs="Arial" w:hint="eastAsia"/>
                <w:color w:val="000000"/>
                <w:sz w:val="18"/>
                <w:szCs w:val="18"/>
              </w:rPr>
              <w:t>0.41</w:t>
            </w:r>
          </w:p>
        </w:tc>
        <w:tc>
          <w:tcPr>
            <w:tcW w:w="5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17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FC2EAA" w:rsidRDefault="00FC2EAA">
            <w:pPr>
              <w:widowControl/>
              <w:snapToGrid w:val="0"/>
              <w:spacing w:after="0" w:line="240" w:lineRule="auto"/>
              <w:jc w:val="left"/>
              <w:rPr>
                <w:rFonts w:ascii="宋体" w:hAnsi="宋体" w:cs="宋体"/>
                <w:color w:val="000000"/>
                <w:sz w:val="16"/>
                <w:szCs w:val="16"/>
              </w:rPr>
            </w:pP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20"/>
                <w:szCs w:val="20"/>
              </w:rPr>
            </w:pPr>
          </w:p>
        </w:tc>
      </w:tr>
      <w:tr w:rsidR="00FC2EAA" w:rsidTr="00FC2EAA">
        <w:trPr>
          <w:trHeight w:val="317"/>
          <w:jc w:val="center"/>
        </w:trPr>
        <w:tc>
          <w:tcPr>
            <w:tcW w:w="2436"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center"/>
              <w:textAlignment w:val="center"/>
              <w:rPr>
                <w:rFonts w:ascii="宋体" w:hAnsi="宋体" w:cs="宋体"/>
                <w:color w:val="000000"/>
                <w:sz w:val="16"/>
                <w:szCs w:val="16"/>
              </w:rPr>
            </w:pPr>
            <w:r>
              <w:rPr>
                <w:rFonts w:ascii="宋体" w:hAnsi="宋体" w:cs="宋体" w:hint="eastAsia"/>
                <w:color w:val="000000"/>
                <w:kern w:val="0"/>
                <w:sz w:val="16"/>
                <w:szCs w:val="16"/>
              </w:rPr>
              <w:t>人员经费合计</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16"/>
                <w:szCs w:val="16"/>
              </w:rPr>
            </w:pPr>
            <w:r w:rsidRPr="00290582">
              <w:rPr>
                <w:rFonts w:ascii="宋体" w:hAnsi="宋体" w:cs="Arial" w:hint="eastAsia"/>
                <w:color w:val="000000"/>
                <w:sz w:val="18"/>
                <w:szCs w:val="18"/>
              </w:rPr>
              <w:t>281.62</w:t>
            </w:r>
          </w:p>
        </w:tc>
        <w:tc>
          <w:tcPr>
            <w:tcW w:w="5178"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Pr="00290582" w:rsidRDefault="00FC2EAA" w:rsidP="00FC2EAA">
            <w:pPr>
              <w:spacing w:after="0"/>
              <w:jc w:val="center"/>
              <w:rPr>
                <w:rFonts w:ascii="宋体" w:hAnsi="宋体" w:cs="Arial"/>
                <w:color w:val="000000"/>
                <w:sz w:val="18"/>
                <w:szCs w:val="18"/>
              </w:rPr>
            </w:pPr>
            <w:r>
              <w:rPr>
                <w:rFonts w:ascii="宋体" w:hAnsi="宋体" w:cs="Arial" w:hint="eastAsia"/>
                <w:color w:val="000000"/>
                <w:sz w:val="18"/>
                <w:szCs w:val="18"/>
              </w:rPr>
              <w:t>公用经费合计</w:t>
            </w:r>
          </w:p>
        </w:tc>
        <w:tc>
          <w:tcPr>
            <w:tcW w:w="85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FC2EAA" w:rsidRDefault="00FC2EAA">
            <w:pPr>
              <w:widowControl/>
              <w:snapToGrid w:val="0"/>
              <w:spacing w:after="0" w:line="240" w:lineRule="auto"/>
              <w:jc w:val="right"/>
              <w:rPr>
                <w:rFonts w:ascii="宋体" w:hAnsi="宋体" w:cs="宋体"/>
                <w:color w:val="000000"/>
                <w:sz w:val="16"/>
                <w:szCs w:val="16"/>
              </w:rPr>
            </w:pPr>
            <w:r>
              <w:rPr>
                <w:rFonts w:ascii="宋体" w:hAnsi="宋体" w:cs="宋体" w:hint="eastAsia"/>
                <w:color w:val="000000"/>
                <w:sz w:val="16"/>
                <w:szCs w:val="16"/>
              </w:rPr>
              <w:t>13.65</w:t>
            </w:r>
          </w:p>
        </w:tc>
      </w:tr>
      <w:tr w:rsidR="00FC2EAA">
        <w:trPr>
          <w:trHeight w:val="277"/>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rsidR="00FC2EAA" w:rsidRDefault="00FC2EAA">
            <w:pPr>
              <w:widowControl/>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注：本表反映部门本年度一般公共预算财政拨款基本支出明细情况。        </w:t>
            </w:r>
          </w:p>
        </w:tc>
      </w:tr>
    </w:tbl>
    <w:p w:rsidR="00E73081" w:rsidRDefault="00E73081">
      <w:pPr>
        <w:widowControl/>
        <w:spacing w:after="0" w:line="560" w:lineRule="exact"/>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p>
    <w:tbl>
      <w:tblPr>
        <w:tblW w:w="8860" w:type="dxa"/>
        <w:jc w:val="center"/>
        <w:tblLayout w:type="fixed"/>
        <w:tblCellMar>
          <w:left w:w="0" w:type="dxa"/>
          <w:right w:w="0" w:type="dxa"/>
        </w:tblCellMar>
        <w:tblLook w:val="04A0"/>
      </w:tblPr>
      <w:tblGrid>
        <w:gridCol w:w="296"/>
        <w:gridCol w:w="191"/>
        <w:gridCol w:w="479"/>
        <w:gridCol w:w="192"/>
        <w:gridCol w:w="477"/>
        <w:gridCol w:w="790"/>
        <w:gridCol w:w="260"/>
        <w:gridCol w:w="492"/>
        <w:gridCol w:w="840"/>
        <w:gridCol w:w="196"/>
        <w:gridCol w:w="995"/>
        <w:gridCol w:w="535"/>
        <w:gridCol w:w="657"/>
        <w:gridCol w:w="873"/>
        <w:gridCol w:w="319"/>
        <w:gridCol w:w="1208"/>
        <w:gridCol w:w="60"/>
      </w:tblGrid>
      <w:tr w:rsidR="00E73081" w:rsidTr="00F25F0D">
        <w:trPr>
          <w:gridAfter w:val="1"/>
          <w:wAfter w:w="60" w:type="dxa"/>
          <w:trHeight w:val="584"/>
          <w:jc w:val="center"/>
        </w:trPr>
        <w:tc>
          <w:tcPr>
            <w:tcW w:w="8800" w:type="dxa"/>
            <w:gridSpan w:val="16"/>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一般公共预算财政拨款“三公”经费支出决算表</w:t>
            </w:r>
          </w:p>
        </w:tc>
      </w:tr>
      <w:tr w:rsidR="00E73081" w:rsidTr="00F25F0D">
        <w:trPr>
          <w:gridAfter w:val="1"/>
          <w:wAfter w:w="60" w:type="dxa"/>
          <w:trHeight w:val="347"/>
          <w:jc w:val="center"/>
        </w:trPr>
        <w:tc>
          <w:tcPr>
            <w:tcW w:w="1158" w:type="dxa"/>
            <w:gridSpan w:val="4"/>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 w:val="20"/>
                <w:szCs w:val="20"/>
              </w:rPr>
            </w:pPr>
          </w:p>
        </w:tc>
        <w:tc>
          <w:tcPr>
            <w:tcW w:w="1527"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 w:val="20"/>
                <w:szCs w:val="20"/>
              </w:rPr>
            </w:pPr>
          </w:p>
        </w:tc>
        <w:tc>
          <w:tcPr>
            <w:tcW w:w="1528"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 w:val="20"/>
                <w:szCs w:val="20"/>
              </w:rPr>
            </w:pPr>
          </w:p>
        </w:tc>
        <w:tc>
          <w:tcPr>
            <w:tcW w:w="1530"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 w:val="20"/>
                <w:szCs w:val="20"/>
              </w:rPr>
            </w:pPr>
          </w:p>
        </w:tc>
        <w:tc>
          <w:tcPr>
            <w:tcW w:w="1530"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 w:val="20"/>
                <w:szCs w:val="20"/>
              </w:rPr>
            </w:pPr>
          </w:p>
        </w:tc>
        <w:tc>
          <w:tcPr>
            <w:tcW w:w="1527"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公开07表</w:t>
            </w:r>
          </w:p>
        </w:tc>
      </w:tr>
      <w:tr w:rsidR="00E73081" w:rsidTr="00F25F0D">
        <w:trPr>
          <w:gridAfter w:val="1"/>
          <w:wAfter w:w="60" w:type="dxa"/>
          <w:trHeight w:val="347"/>
          <w:jc w:val="center"/>
        </w:trPr>
        <w:tc>
          <w:tcPr>
            <w:tcW w:w="7273" w:type="dxa"/>
            <w:gridSpan w:val="14"/>
            <w:tcBorders>
              <w:top w:val="nil"/>
              <w:left w:val="nil"/>
              <w:bottom w:val="nil"/>
              <w:right w:val="nil"/>
            </w:tcBorders>
            <w:shd w:val="clear" w:color="auto" w:fill="auto"/>
            <w:noWrap/>
            <w:tcMar>
              <w:top w:w="15" w:type="dxa"/>
              <w:left w:w="15" w:type="dxa"/>
              <w:right w:w="15" w:type="dxa"/>
            </w:tcMar>
            <w:vAlign w:val="center"/>
          </w:tcPr>
          <w:p w:rsidR="00E73081" w:rsidRDefault="002F2ECE" w:rsidP="00AE49A7">
            <w:pPr>
              <w:widowControl/>
              <w:adjustRightInd w:val="0"/>
              <w:snapToGrid w:val="0"/>
              <w:spacing w:after="0" w:line="240" w:lineRule="auto"/>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sidR="00AE49A7" w:rsidRPr="00AE49A7">
              <w:rPr>
                <w:rFonts w:ascii="宋体" w:hAnsi="宋体" w:cs="宋体" w:hint="eastAsia"/>
                <w:color w:val="000000"/>
                <w:kern w:val="0"/>
                <w:szCs w:val="21"/>
              </w:rPr>
              <w:t>河北文安新桥经济开发区管理委员会（本级）</w:t>
            </w:r>
          </w:p>
        </w:tc>
        <w:tc>
          <w:tcPr>
            <w:tcW w:w="1527"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E73081" w:rsidTr="00F25F0D">
        <w:trPr>
          <w:gridAfter w:val="1"/>
          <w:wAfter w:w="60" w:type="dxa"/>
          <w:trHeight w:val="482"/>
          <w:jc w:val="center"/>
        </w:trPr>
        <w:tc>
          <w:tcPr>
            <w:tcW w:w="88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预算数</w:t>
            </w:r>
          </w:p>
        </w:tc>
      </w:tr>
      <w:tr w:rsidR="00E73081" w:rsidTr="00F25F0D">
        <w:trPr>
          <w:gridAfter w:val="1"/>
          <w:wAfter w:w="60" w:type="dxa"/>
          <w:trHeight w:val="435"/>
          <w:jc w:val="center"/>
        </w:trPr>
        <w:tc>
          <w:tcPr>
            <w:tcW w:w="11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E73081" w:rsidTr="00F25F0D">
        <w:trPr>
          <w:gridAfter w:val="1"/>
          <w:wAfter w:w="60" w:type="dxa"/>
          <w:trHeight w:val="686"/>
          <w:jc w:val="center"/>
        </w:trPr>
        <w:tc>
          <w:tcPr>
            <w:tcW w:w="11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52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r>
      <w:tr w:rsidR="00E73081" w:rsidTr="00F25F0D">
        <w:trPr>
          <w:gridAfter w:val="1"/>
          <w:wAfter w:w="60" w:type="dxa"/>
          <w:trHeight w:val="435"/>
          <w:jc w:val="center"/>
        </w:trPr>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E73081" w:rsidTr="00F25F0D">
        <w:trPr>
          <w:gridAfter w:val="1"/>
          <w:wAfter w:w="60" w:type="dxa"/>
          <w:trHeight w:val="435"/>
          <w:jc w:val="center"/>
        </w:trPr>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rsidTr="00F25F0D">
        <w:trPr>
          <w:gridAfter w:val="1"/>
          <w:wAfter w:w="60" w:type="dxa"/>
          <w:trHeight w:val="498"/>
          <w:jc w:val="center"/>
        </w:trPr>
        <w:tc>
          <w:tcPr>
            <w:tcW w:w="8800" w:type="dxa"/>
            <w:gridSpan w:val="1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决算数</w:t>
            </w:r>
          </w:p>
        </w:tc>
      </w:tr>
      <w:tr w:rsidR="00E73081" w:rsidTr="00F25F0D">
        <w:trPr>
          <w:gridAfter w:val="1"/>
          <w:wAfter w:w="60" w:type="dxa"/>
          <w:trHeight w:val="435"/>
          <w:jc w:val="center"/>
        </w:trPr>
        <w:tc>
          <w:tcPr>
            <w:tcW w:w="115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5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因公出国（境）费</w:t>
            </w:r>
          </w:p>
        </w:tc>
        <w:tc>
          <w:tcPr>
            <w:tcW w:w="4588"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公务用车购置及运行费</w:t>
            </w:r>
          </w:p>
        </w:tc>
        <w:tc>
          <w:tcPr>
            <w:tcW w:w="15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公务接待费</w:t>
            </w:r>
          </w:p>
        </w:tc>
      </w:tr>
      <w:tr w:rsidR="00E73081" w:rsidTr="00F25F0D">
        <w:trPr>
          <w:gridAfter w:val="1"/>
          <w:wAfter w:w="60" w:type="dxa"/>
          <w:trHeight w:val="672"/>
          <w:jc w:val="center"/>
        </w:trPr>
        <w:tc>
          <w:tcPr>
            <w:tcW w:w="1158"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52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公务用车购置费</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公务用车运行费</w:t>
            </w:r>
          </w:p>
        </w:tc>
        <w:tc>
          <w:tcPr>
            <w:tcW w:w="15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r>
      <w:tr w:rsidR="00E73081" w:rsidTr="00F25F0D">
        <w:trPr>
          <w:gridAfter w:val="1"/>
          <w:wAfter w:w="60" w:type="dxa"/>
          <w:trHeight w:val="435"/>
          <w:jc w:val="center"/>
        </w:trPr>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12</w:t>
            </w:r>
          </w:p>
        </w:tc>
      </w:tr>
      <w:tr w:rsidR="00E73081" w:rsidTr="00F25F0D">
        <w:trPr>
          <w:gridAfter w:val="1"/>
          <w:wAfter w:w="60" w:type="dxa"/>
          <w:trHeight w:val="435"/>
          <w:jc w:val="center"/>
        </w:trPr>
        <w:tc>
          <w:tcPr>
            <w:tcW w:w="1158"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2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rsidTr="00F25F0D">
        <w:trPr>
          <w:gridAfter w:val="1"/>
          <w:wAfter w:w="60" w:type="dxa"/>
          <w:trHeight w:val="782"/>
          <w:jc w:val="center"/>
        </w:trPr>
        <w:tc>
          <w:tcPr>
            <w:tcW w:w="8800" w:type="dxa"/>
            <w:gridSpan w:val="16"/>
            <w:tcBorders>
              <w:top w:val="nil"/>
              <w:left w:val="nil"/>
              <w:bottom w:val="nil"/>
              <w:right w:val="nil"/>
            </w:tcBorders>
            <w:shd w:val="clear" w:color="auto" w:fill="auto"/>
            <w:tcMar>
              <w:top w:w="15" w:type="dxa"/>
              <w:left w:w="15" w:type="dxa"/>
              <w:right w:w="15" w:type="dxa"/>
            </w:tcMar>
            <w:vAlign w:val="center"/>
          </w:tcPr>
          <w:p w:rsidR="006044AD" w:rsidRDefault="002F2ECE">
            <w:pPr>
              <w:widowControl/>
              <w:adjustRightInd w:val="0"/>
              <w:snapToGri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p w:rsidR="006044AD" w:rsidRDefault="006044AD">
            <w:pPr>
              <w:widowControl/>
              <w:adjustRightInd w:val="0"/>
              <w:snapToGrid w:val="0"/>
              <w:spacing w:after="0" w:line="240" w:lineRule="auto"/>
              <w:jc w:val="left"/>
              <w:textAlignment w:val="center"/>
              <w:rPr>
                <w:rFonts w:ascii="宋体" w:hAnsi="宋体" w:cs="宋体"/>
                <w:color w:val="000000"/>
                <w:kern w:val="0"/>
                <w:szCs w:val="21"/>
              </w:rPr>
            </w:pPr>
          </w:p>
          <w:p w:rsidR="00E73081" w:rsidRDefault="006044AD">
            <w:pPr>
              <w:widowControl/>
              <w:adjustRightInd w:val="0"/>
              <w:snapToGrid w:val="0"/>
              <w:spacing w:after="0" w:line="240" w:lineRule="auto"/>
              <w:jc w:val="left"/>
              <w:textAlignment w:val="center"/>
              <w:rPr>
                <w:rFonts w:ascii="宋体" w:hAnsi="宋体" w:cs="宋体"/>
                <w:color w:val="000000"/>
                <w:szCs w:val="21"/>
              </w:rPr>
            </w:pPr>
            <w:r w:rsidRPr="006044AD">
              <w:rPr>
                <w:rFonts w:ascii="宋体" w:hAnsi="宋体" w:cs="宋体" w:hint="eastAsia"/>
                <w:color w:val="000000"/>
                <w:kern w:val="0"/>
                <w:szCs w:val="21"/>
              </w:rPr>
              <w:t>备注：本部门本年度无“三公”经费支出</w:t>
            </w:r>
            <w:r w:rsidR="00F25F0D">
              <w:rPr>
                <w:rFonts w:ascii="宋体" w:hAnsi="宋体" w:cs="宋体" w:hint="eastAsia"/>
                <w:color w:val="000000"/>
                <w:kern w:val="0"/>
                <w:szCs w:val="21"/>
              </w:rPr>
              <w:t>情况</w:t>
            </w:r>
            <w:r w:rsidRPr="006044AD">
              <w:rPr>
                <w:rFonts w:ascii="宋体" w:hAnsi="宋体" w:cs="宋体" w:hint="eastAsia"/>
                <w:color w:val="000000"/>
                <w:kern w:val="0"/>
                <w:szCs w:val="21"/>
              </w:rPr>
              <w:t>，</w:t>
            </w:r>
            <w:r w:rsidR="00F25F0D">
              <w:rPr>
                <w:rFonts w:ascii="宋体" w:hAnsi="宋体" w:cs="宋体" w:hint="eastAsia"/>
                <w:color w:val="000000"/>
                <w:kern w:val="0"/>
                <w:szCs w:val="21"/>
              </w:rPr>
              <w:t>按要求</w:t>
            </w:r>
            <w:r w:rsidRPr="006044AD">
              <w:rPr>
                <w:rFonts w:ascii="宋体" w:hAnsi="宋体" w:cs="宋体" w:hint="eastAsia"/>
                <w:color w:val="000000"/>
                <w:kern w:val="0"/>
                <w:szCs w:val="21"/>
              </w:rPr>
              <w:t>空表列示。</w:t>
            </w:r>
            <w:r w:rsidR="002F2ECE">
              <w:rPr>
                <w:rFonts w:ascii="宋体" w:hAnsi="宋体" w:cs="宋体" w:hint="eastAsia"/>
                <w:color w:val="000000"/>
                <w:kern w:val="0"/>
                <w:szCs w:val="21"/>
              </w:rPr>
              <w:t xml:space="preserve">        </w:t>
            </w:r>
          </w:p>
        </w:tc>
      </w:tr>
      <w:tr w:rsidR="00E73081" w:rsidTr="00F25F0D">
        <w:tblPrEx>
          <w:jc w:val="left"/>
        </w:tblPrEx>
        <w:trPr>
          <w:trHeight w:val="707"/>
        </w:trPr>
        <w:tc>
          <w:tcPr>
            <w:tcW w:w="8860" w:type="dxa"/>
            <w:gridSpan w:val="17"/>
            <w:tcBorders>
              <w:top w:val="nil"/>
              <w:left w:val="nil"/>
              <w:bottom w:val="nil"/>
              <w:right w:val="nil"/>
            </w:tcBorders>
            <w:shd w:val="clear" w:color="auto" w:fill="auto"/>
            <w:noWrap/>
            <w:tcMar>
              <w:top w:w="15" w:type="dxa"/>
              <w:left w:w="15" w:type="dxa"/>
              <w:right w:w="15" w:type="dxa"/>
            </w:tcMar>
            <w:vAlign w:val="center"/>
          </w:tcPr>
          <w:p w:rsidR="00F25F0D" w:rsidRDefault="00F25F0D">
            <w:pPr>
              <w:widowControl/>
              <w:adjustRightInd w:val="0"/>
              <w:spacing w:after="0" w:line="240" w:lineRule="auto"/>
              <w:jc w:val="center"/>
              <w:textAlignment w:val="center"/>
              <w:rPr>
                <w:rFonts w:ascii="黑体" w:eastAsia="黑体" w:hAnsi="宋体" w:cs="黑体"/>
                <w:color w:val="000000"/>
                <w:kern w:val="0"/>
                <w:sz w:val="36"/>
                <w:szCs w:val="36"/>
              </w:rPr>
            </w:pPr>
          </w:p>
          <w:p w:rsidR="00F25F0D" w:rsidRDefault="00F25F0D">
            <w:pPr>
              <w:widowControl/>
              <w:adjustRightInd w:val="0"/>
              <w:spacing w:after="0" w:line="240" w:lineRule="auto"/>
              <w:jc w:val="center"/>
              <w:textAlignment w:val="center"/>
              <w:rPr>
                <w:rFonts w:ascii="黑体" w:eastAsia="黑体" w:hAnsi="宋体" w:cs="黑体"/>
                <w:color w:val="000000"/>
                <w:kern w:val="0"/>
                <w:sz w:val="36"/>
                <w:szCs w:val="36"/>
              </w:rPr>
            </w:pPr>
          </w:p>
          <w:p w:rsidR="00F25F0D" w:rsidRDefault="00F25F0D">
            <w:pPr>
              <w:widowControl/>
              <w:adjustRightInd w:val="0"/>
              <w:spacing w:after="0" w:line="240" w:lineRule="auto"/>
              <w:jc w:val="center"/>
              <w:textAlignment w:val="center"/>
              <w:rPr>
                <w:rFonts w:ascii="黑体" w:eastAsia="黑体" w:hAnsi="宋体" w:cs="黑体"/>
                <w:color w:val="000000"/>
                <w:kern w:val="0"/>
                <w:sz w:val="36"/>
                <w:szCs w:val="36"/>
              </w:rPr>
            </w:pPr>
          </w:p>
          <w:p w:rsidR="00F25F0D" w:rsidRDefault="00F25F0D">
            <w:pPr>
              <w:widowControl/>
              <w:adjustRightInd w:val="0"/>
              <w:spacing w:after="0" w:line="240" w:lineRule="auto"/>
              <w:jc w:val="center"/>
              <w:textAlignment w:val="center"/>
              <w:rPr>
                <w:rFonts w:ascii="黑体" w:eastAsia="黑体" w:hAnsi="宋体" w:cs="黑体"/>
                <w:color w:val="000000"/>
                <w:kern w:val="0"/>
                <w:sz w:val="36"/>
                <w:szCs w:val="36"/>
              </w:rPr>
            </w:pPr>
          </w:p>
          <w:p w:rsidR="00F25F0D" w:rsidRDefault="00F25F0D">
            <w:pPr>
              <w:widowControl/>
              <w:adjustRightInd w:val="0"/>
              <w:spacing w:after="0" w:line="240" w:lineRule="auto"/>
              <w:jc w:val="center"/>
              <w:textAlignment w:val="center"/>
              <w:rPr>
                <w:rFonts w:ascii="黑体" w:eastAsia="黑体" w:hAnsi="宋体" w:cs="黑体"/>
                <w:color w:val="000000"/>
                <w:kern w:val="0"/>
                <w:sz w:val="36"/>
                <w:szCs w:val="36"/>
              </w:rPr>
            </w:pPr>
          </w:p>
          <w:p w:rsidR="00F25F0D" w:rsidRDefault="00F25F0D">
            <w:pPr>
              <w:widowControl/>
              <w:adjustRightInd w:val="0"/>
              <w:spacing w:after="0" w:line="240" w:lineRule="auto"/>
              <w:jc w:val="center"/>
              <w:textAlignment w:val="center"/>
              <w:rPr>
                <w:rFonts w:ascii="黑体" w:eastAsia="黑体" w:hAnsi="宋体" w:cs="黑体"/>
                <w:color w:val="000000"/>
                <w:kern w:val="0"/>
                <w:sz w:val="36"/>
                <w:szCs w:val="36"/>
              </w:rPr>
            </w:pPr>
          </w:p>
          <w:p w:rsidR="00F25F0D" w:rsidRDefault="00F25F0D">
            <w:pPr>
              <w:widowControl/>
              <w:adjustRightInd w:val="0"/>
              <w:spacing w:after="0" w:line="240" w:lineRule="auto"/>
              <w:jc w:val="center"/>
              <w:textAlignment w:val="center"/>
              <w:rPr>
                <w:rFonts w:ascii="黑体" w:eastAsia="黑体" w:hAnsi="宋体" w:cs="黑体"/>
                <w:color w:val="000000"/>
                <w:kern w:val="0"/>
                <w:sz w:val="36"/>
                <w:szCs w:val="36"/>
              </w:rPr>
            </w:pPr>
          </w:p>
          <w:p w:rsidR="00F25F0D" w:rsidRDefault="00F25F0D">
            <w:pPr>
              <w:widowControl/>
              <w:adjustRightInd w:val="0"/>
              <w:spacing w:after="0" w:line="240" w:lineRule="auto"/>
              <w:jc w:val="center"/>
              <w:textAlignment w:val="center"/>
              <w:rPr>
                <w:rFonts w:ascii="黑体" w:eastAsia="黑体" w:hAnsi="宋体" w:cs="黑体"/>
                <w:color w:val="000000"/>
                <w:kern w:val="0"/>
                <w:sz w:val="36"/>
                <w:szCs w:val="36"/>
              </w:rPr>
            </w:pPr>
          </w:p>
          <w:p w:rsidR="00E73081" w:rsidRDefault="002F2ECE">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lastRenderedPageBreak/>
              <w:t>政府性基金预算财政拨款收入支出决算表</w:t>
            </w:r>
          </w:p>
        </w:tc>
      </w:tr>
      <w:tr w:rsidR="00E73081" w:rsidTr="00F25F0D">
        <w:tblPrEx>
          <w:jc w:val="left"/>
        </w:tblPrEx>
        <w:trPr>
          <w:trHeight w:val="315"/>
        </w:trPr>
        <w:tc>
          <w:tcPr>
            <w:tcW w:w="296"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669"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1542"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1191"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1268"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公开08表</w:t>
            </w:r>
          </w:p>
        </w:tc>
      </w:tr>
      <w:tr w:rsidR="00E73081" w:rsidTr="00F25F0D">
        <w:tblPrEx>
          <w:jc w:val="left"/>
        </w:tblPrEx>
        <w:trPr>
          <w:trHeight w:val="411"/>
        </w:trPr>
        <w:tc>
          <w:tcPr>
            <w:tcW w:w="3177" w:type="dxa"/>
            <w:gridSpan w:val="8"/>
            <w:tcBorders>
              <w:top w:val="nil"/>
              <w:left w:val="nil"/>
              <w:bottom w:val="nil"/>
              <w:right w:val="nil"/>
            </w:tcBorders>
            <w:shd w:val="clear" w:color="auto" w:fill="auto"/>
            <w:noWrap/>
            <w:tcMar>
              <w:top w:w="15" w:type="dxa"/>
              <w:left w:w="15" w:type="dxa"/>
              <w:right w:w="15" w:type="dxa"/>
            </w:tcMar>
            <w:vAlign w:val="center"/>
          </w:tcPr>
          <w:p w:rsidR="00E73081" w:rsidRDefault="002F2ECE" w:rsidP="00AE49A7">
            <w:pPr>
              <w:widowControl/>
              <w:adjustRightInd w:val="0"/>
              <w:spacing w:after="0" w:line="240" w:lineRule="auto"/>
              <w:ind w:left="630" w:hangingChars="300" w:hanging="630"/>
              <w:jc w:val="left"/>
              <w:textAlignment w:val="center"/>
              <w:rPr>
                <w:rFonts w:ascii="宋体" w:hAnsi="宋体" w:cs="宋体"/>
                <w:color w:val="000000"/>
                <w:szCs w:val="21"/>
              </w:rPr>
            </w:pPr>
            <w:r>
              <w:rPr>
                <w:rFonts w:ascii="宋体" w:hAnsi="宋体" w:cs="宋体" w:hint="eastAsia"/>
                <w:color w:val="000000"/>
                <w:kern w:val="0"/>
                <w:szCs w:val="21"/>
              </w:rPr>
              <w:t>部门：</w:t>
            </w:r>
            <w:r w:rsidR="00AE49A7" w:rsidRPr="00AE49A7">
              <w:rPr>
                <w:rFonts w:ascii="宋体" w:hAnsi="宋体" w:cs="宋体" w:hint="eastAsia"/>
                <w:color w:val="000000"/>
                <w:kern w:val="0"/>
                <w:szCs w:val="21"/>
              </w:rPr>
              <w:t>河北文安新桥经济开发区管理委员会（本级）</w:t>
            </w:r>
          </w:p>
        </w:tc>
        <w:tc>
          <w:tcPr>
            <w:tcW w:w="84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1191"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1192"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pacing w:after="0" w:line="240" w:lineRule="auto"/>
              <w:rPr>
                <w:rFonts w:ascii="Arial" w:hAnsi="Arial" w:cs="Arial"/>
                <w:color w:val="000000"/>
                <w:szCs w:val="21"/>
              </w:rPr>
            </w:pPr>
          </w:p>
        </w:tc>
        <w:tc>
          <w:tcPr>
            <w:tcW w:w="2460" w:type="dxa"/>
            <w:gridSpan w:val="4"/>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E73081" w:rsidTr="00F25F0D">
        <w:tblPrEx>
          <w:jc w:val="left"/>
        </w:tblPrEx>
        <w:trPr>
          <w:trHeight w:val="324"/>
        </w:trPr>
        <w:tc>
          <w:tcPr>
            <w:tcW w:w="242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52"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本年收入</w:t>
            </w:r>
          </w:p>
        </w:tc>
        <w:tc>
          <w:tcPr>
            <w:tcW w:w="3575"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本年支出</w:t>
            </w:r>
          </w:p>
        </w:tc>
        <w:tc>
          <w:tcPr>
            <w:tcW w:w="1268"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年末结转和结余</w:t>
            </w:r>
          </w:p>
        </w:tc>
      </w:tr>
      <w:tr w:rsidR="00E73081" w:rsidTr="00F25F0D">
        <w:tblPrEx>
          <w:jc w:val="left"/>
        </w:tblPrEx>
        <w:trPr>
          <w:trHeight w:val="324"/>
        </w:trPr>
        <w:tc>
          <w:tcPr>
            <w:tcW w:w="96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功能分类科目编码</w:t>
            </w:r>
          </w:p>
        </w:tc>
        <w:tc>
          <w:tcPr>
            <w:tcW w:w="1459" w:type="dxa"/>
            <w:gridSpan w:val="3"/>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科目名称</w:t>
            </w:r>
          </w:p>
        </w:tc>
        <w:tc>
          <w:tcPr>
            <w:tcW w:w="75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19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小计</w:t>
            </w:r>
          </w:p>
        </w:tc>
        <w:tc>
          <w:tcPr>
            <w:tcW w:w="119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基本支出</w:t>
            </w:r>
          </w:p>
        </w:tc>
        <w:tc>
          <w:tcPr>
            <w:tcW w:w="119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项目支出</w:t>
            </w:r>
          </w:p>
        </w:tc>
        <w:tc>
          <w:tcPr>
            <w:tcW w:w="1268"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r>
      <w:tr w:rsidR="00E73081" w:rsidTr="00F25F0D">
        <w:tblPrEx>
          <w:jc w:val="left"/>
        </w:tblPrEx>
        <w:trPr>
          <w:trHeight w:val="324"/>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459" w:type="dxa"/>
            <w:gridSpan w:val="3"/>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75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1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19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19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268"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r>
      <w:tr w:rsidR="00E73081" w:rsidTr="00F25F0D">
        <w:tblPrEx>
          <w:jc w:val="left"/>
        </w:tblPrEx>
        <w:trPr>
          <w:trHeight w:val="312"/>
        </w:trPr>
        <w:tc>
          <w:tcPr>
            <w:tcW w:w="96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459" w:type="dxa"/>
            <w:gridSpan w:val="3"/>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75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84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19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19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19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c>
          <w:tcPr>
            <w:tcW w:w="1268"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E73081">
            <w:pPr>
              <w:widowControl/>
              <w:adjustRightInd w:val="0"/>
              <w:spacing w:after="0" w:line="240" w:lineRule="auto"/>
              <w:jc w:val="center"/>
              <w:rPr>
                <w:rFonts w:ascii="宋体" w:hAnsi="宋体" w:cs="宋体"/>
                <w:color w:val="000000"/>
                <w:szCs w:val="21"/>
              </w:rPr>
            </w:pPr>
          </w:p>
        </w:tc>
      </w:tr>
      <w:tr w:rsidR="00E73081" w:rsidTr="00F25F0D">
        <w:tblPrEx>
          <w:jc w:val="left"/>
        </w:tblPrEx>
        <w:trPr>
          <w:trHeight w:val="324"/>
        </w:trPr>
        <w:tc>
          <w:tcPr>
            <w:tcW w:w="242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7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E73081" w:rsidTr="00F25F0D">
        <w:tblPrEx>
          <w:jc w:val="left"/>
        </w:tblPrEx>
        <w:trPr>
          <w:trHeight w:val="324"/>
        </w:trPr>
        <w:tc>
          <w:tcPr>
            <w:tcW w:w="242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7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b/>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b/>
                <w:color w:val="000000"/>
                <w:szCs w:val="21"/>
              </w:rPr>
            </w:pPr>
            <w:r w:rsidRPr="006044AD">
              <w:rPr>
                <w:rFonts w:ascii="宋体" w:hAnsi="宋体" w:cs="宋体"/>
                <w:b/>
                <w:color w:val="000000"/>
                <w:szCs w:val="21"/>
              </w:rPr>
              <w:t>21.08</w:t>
            </w:r>
          </w:p>
        </w:tc>
        <w:tc>
          <w:tcPr>
            <w:tcW w:w="11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b/>
                <w:color w:val="000000"/>
                <w:szCs w:val="21"/>
              </w:rPr>
            </w:pPr>
            <w:r w:rsidRPr="006044AD">
              <w:rPr>
                <w:rFonts w:ascii="宋体" w:hAnsi="宋体" w:cs="宋体"/>
                <w:b/>
                <w:color w:val="000000"/>
                <w:szCs w:val="21"/>
              </w:rPr>
              <w:t>21.08</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b/>
                <w:color w:val="000000"/>
                <w:szCs w:val="21"/>
              </w:rPr>
            </w:pP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b/>
                <w:color w:val="000000"/>
                <w:szCs w:val="21"/>
              </w:rPr>
            </w:pPr>
            <w:r w:rsidRPr="006044AD">
              <w:rPr>
                <w:rFonts w:ascii="宋体" w:hAnsi="宋体" w:cs="宋体"/>
                <w:b/>
                <w:color w:val="000000"/>
                <w:szCs w:val="21"/>
              </w:rPr>
              <w:t>21.08</w:t>
            </w:r>
          </w:p>
        </w:tc>
        <w:tc>
          <w:tcPr>
            <w:tcW w:w="12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b/>
                <w:color w:val="000000"/>
                <w:szCs w:val="21"/>
              </w:rPr>
            </w:pPr>
          </w:p>
        </w:tc>
      </w:tr>
      <w:tr w:rsidR="00E73081" w:rsidTr="00F25F0D">
        <w:tblPrEx>
          <w:jc w:val="left"/>
        </w:tblPrEx>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left"/>
              <w:rPr>
                <w:rFonts w:ascii="宋体" w:hAnsi="宋体" w:cs="宋体"/>
                <w:color w:val="000000"/>
                <w:szCs w:val="21"/>
              </w:rPr>
            </w:pPr>
            <w:r w:rsidRPr="006044AD">
              <w:rPr>
                <w:rFonts w:ascii="宋体" w:hAnsi="宋体" w:cs="宋体"/>
                <w:color w:val="000000"/>
                <w:szCs w:val="21"/>
              </w:rPr>
              <w:t>212</w:t>
            </w:r>
          </w:p>
        </w:tc>
        <w:tc>
          <w:tcPr>
            <w:tcW w:w="145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left"/>
              <w:rPr>
                <w:rFonts w:ascii="宋体" w:hAnsi="宋体" w:cs="宋体"/>
                <w:color w:val="000000"/>
                <w:szCs w:val="21"/>
              </w:rPr>
            </w:pPr>
            <w:r w:rsidRPr="006044AD">
              <w:rPr>
                <w:rFonts w:ascii="宋体" w:hAnsi="宋体" w:cs="宋体" w:hint="eastAsia"/>
                <w:color w:val="000000"/>
                <w:szCs w:val="21"/>
              </w:rPr>
              <w:t>城乡社区支出</w:t>
            </w:r>
          </w:p>
        </w:tc>
        <w:tc>
          <w:tcPr>
            <w:tcW w:w="7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w:t>
            </w:r>
          </w:p>
        </w:tc>
        <w:tc>
          <w:tcPr>
            <w:tcW w:w="11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w:t>
            </w:r>
          </w:p>
        </w:tc>
        <w:tc>
          <w:tcPr>
            <w:tcW w:w="12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r>
      <w:tr w:rsidR="00E73081" w:rsidTr="00F25F0D">
        <w:tblPrEx>
          <w:jc w:val="left"/>
        </w:tblPrEx>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left"/>
              <w:rPr>
                <w:rFonts w:ascii="宋体" w:hAnsi="宋体" w:cs="宋体"/>
                <w:color w:val="000000"/>
                <w:szCs w:val="21"/>
              </w:rPr>
            </w:pPr>
            <w:r w:rsidRPr="006044AD">
              <w:rPr>
                <w:rFonts w:ascii="宋体" w:hAnsi="宋体" w:cs="宋体"/>
                <w:color w:val="000000"/>
                <w:szCs w:val="21"/>
              </w:rPr>
              <w:t>21213</w:t>
            </w:r>
          </w:p>
        </w:tc>
        <w:tc>
          <w:tcPr>
            <w:tcW w:w="145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left"/>
              <w:rPr>
                <w:rFonts w:ascii="宋体" w:hAnsi="宋体" w:cs="宋体"/>
                <w:color w:val="000000"/>
                <w:szCs w:val="21"/>
              </w:rPr>
            </w:pPr>
            <w:r w:rsidRPr="006044AD">
              <w:rPr>
                <w:rFonts w:ascii="宋体" w:hAnsi="宋体" w:cs="宋体" w:hint="eastAsia"/>
                <w:color w:val="000000"/>
                <w:szCs w:val="21"/>
              </w:rPr>
              <w:t>城市基础设施配套费及对应专项债务收入安排的支出</w:t>
            </w:r>
          </w:p>
        </w:tc>
        <w:tc>
          <w:tcPr>
            <w:tcW w:w="7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w:t>
            </w:r>
          </w:p>
        </w:tc>
        <w:tc>
          <w:tcPr>
            <w:tcW w:w="11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w:t>
            </w:r>
          </w:p>
        </w:tc>
        <w:tc>
          <w:tcPr>
            <w:tcW w:w="12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r>
      <w:tr w:rsidR="00E73081" w:rsidTr="00F25F0D">
        <w:tblPrEx>
          <w:jc w:val="left"/>
        </w:tblPrEx>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left"/>
              <w:rPr>
                <w:rFonts w:ascii="宋体" w:hAnsi="宋体" w:cs="宋体"/>
                <w:color w:val="000000"/>
                <w:szCs w:val="21"/>
              </w:rPr>
            </w:pPr>
            <w:r w:rsidRPr="006044AD">
              <w:rPr>
                <w:rFonts w:ascii="宋体" w:hAnsi="宋体" w:cs="宋体"/>
                <w:color w:val="000000"/>
                <w:szCs w:val="21"/>
              </w:rPr>
              <w:t>2121399</w:t>
            </w:r>
          </w:p>
        </w:tc>
        <w:tc>
          <w:tcPr>
            <w:tcW w:w="145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left"/>
              <w:rPr>
                <w:rFonts w:ascii="宋体" w:hAnsi="宋体" w:cs="宋体"/>
                <w:color w:val="000000"/>
                <w:szCs w:val="21"/>
              </w:rPr>
            </w:pPr>
            <w:r w:rsidRPr="006044AD">
              <w:rPr>
                <w:rFonts w:ascii="宋体" w:hAnsi="宋体" w:cs="宋体" w:hint="eastAsia"/>
                <w:color w:val="000000"/>
                <w:szCs w:val="21"/>
              </w:rPr>
              <w:t>其他城市基础设施配套费安排的支出</w:t>
            </w:r>
          </w:p>
        </w:tc>
        <w:tc>
          <w:tcPr>
            <w:tcW w:w="7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w:t>
            </w:r>
          </w:p>
        </w:tc>
        <w:tc>
          <w:tcPr>
            <w:tcW w:w="11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21.0821.08</w:t>
            </w: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pacing w:after="0" w:line="240" w:lineRule="auto"/>
              <w:jc w:val="right"/>
              <w:rPr>
                <w:rFonts w:ascii="宋体" w:hAnsi="宋体" w:cs="宋体"/>
                <w:color w:val="000000"/>
                <w:szCs w:val="21"/>
              </w:rPr>
            </w:pPr>
            <w:r w:rsidRPr="006044AD">
              <w:rPr>
                <w:rFonts w:ascii="宋体" w:hAnsi="宋体" w:cs="宋体"/>
                <w:color w:val="000000"/>
                <w:szCs w:val="21"/>
              </w:rPr>
              <w:t>21.08</w:t>
            </w:r>
          </w:p>
        </w:tc>
        <w:tc>
          <w:tcPr>
            <w:tcW w:w="12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r>
      <w:tr w:rsidR="00E73081" w:rsidTr="00F25F0D">
        <w:tblPrEx>
          <w:jc w:val="left"/>
        </w:tblPrEx>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left"/>
              <w:rPr>
                <w:rFonts w:ascii="宋体" w:hAnsi="宋体" w:cs="宋体"/>
                <w:color w:val="000000"/>
                <w:szCs w:val="21"/>
              </w:rPr>
            </w:pPr>
          </w:p>
        </w:tc>
        <w:tc>
          <w:tcPr>
            <w:tcW w:w="145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left"/>
              <w:rPr>
                <w:rFonts w:ascii="宋体" w:hAnsi="宋体" w:cs="宋体"/>
                <w:color w:val="000000"/>
                <w:szCs w:val="21"/>
              </w:rPr>
            </w:pPr>
          </w:p>
        </w:tc>
        <w:tc>
          <w:tcPr>
            <w:tcW w:w="7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r>
      <w:tr w:rsidR="00E73081" w:rsidTr="00F25F0D">
        <w:tblPrEx>
          <w:jc w:val="left"/>
        </w:tblPrEx>
        <w:trPr>
          <w:trHeight w:val="324"/>
        </w:trPr>
        <w:tc>
          <w:tcPr>
            <w:tcW w:w="966"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left"/>
              <w:rPr>
                <w:rFonts w:ascii="宋体" w:hAnsi="宋体" w:cs="宋体"/>
                <w:color w:val="000000"/>
                <w:szCs w:val="21"/>
              </w:rPr>
            </w:pPr>
          </w:p>
        </w:tc>
        <w:tc>
          <w:tcPr>
            <w:tcW w:w="1459"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left"/>
              <w:rPr>
                <w:rFonts w:ascii="宋体" w:hAnsi="宋体" w:cs="宋体"/>
                <w:color w:val="000000"/>
                <w:szCs w:val="21"/>
              </w:rPr>
            </w:pPr>
          </w:p>
        </w:tc>
        <w:tc>
          <w:tcPr>
            <w:tcW w:w="7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19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c>
          <w:tcPr>
            <w:tcW w:w="12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pacing w:after="0" w:line="240" w:lineRule="auto"/>
              <w:jc w:val="right"/>
              <w:rPr>
                <w:rFonts w:ascii="宋体" w:hAnsi="宋体" w:cs="宋体"/>
                <w:color w:val="000000"/>
                <w:szCs w:val="21"/>
              </w:rPr>
            </w:pPr>
          </w:p>
        </w:tc>
      </w:tr>
      <w:tr w:rsidR="00E73081" w:rsidTr="00F25F0D">
        <w:tblPrEx>
          <w:jc w:val="left"/>
        </w:tblPrEx>
        <w:trPr>
          <w:trHeight w:val="324"/>
        </w:trPr>
        <w:tc>
          <w:tcPr>
            <w:tcW w:w="8860" w:type="dxa"/>
            <w:gridSpan w:val="17"/>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注：本表反映部门本年度政府性基金预算财政拨款收入、支出及结转和结余情况。         </w:t>
            </w:r>
          </w:p>
        </w:tc>
      </w:tr>
    </w:tbl>
    <w:p w:rsidR="00E73081" w:rsidRDefault="00E73081">
      <w:pPr>
        <w:widowControl/>
        <w:spacing w:after="0" w:line="560" w:lineRule="exact"/>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p>
    <w:tbl>
      <w:tblPr>
        <w:tblW w:w="8800" w:type="dxa"/>
        <w:tblLayout w:type="fixed"/>
        <w:tblCellMar>
          <w:left w:w="0" w:type="dxa"/>
          <w:right w:w="0" w:type="dxa"/>
        </w:tblCellMar>
        <w:tblLook w:val="04A0"/>
      </w:tblPr>
      <w:tblGrid>
        <w:gridCol w:w="442"/>
        <w:gridCol w:w="208"/>
        <w:gridCol w:w="504"/>
        <w:gridCol w:w="274"/>
        <w:gridCol w:w="894"/>
        <w:gridCol w:w="783"/>
        <w:gridCol w:w="252"/>
        <w:gridCol w:w="1646"/>
        <w:gridCol w:w="359"/>
        <w:gridCol w:w="1539"/>
        <w:gridCol w:w="1899"/>
      </w:tblGrid>
      <w:tr w:rsidR="00E73081">
        <w:trPr>
          <w:trHeight w:val="656"/>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国有资本经营预算财政拨款支出决算表</w:t>
            </w:r>
          </w:p>
        </w:tc>
      </w:tr>
      <w:tr w:rsidR="00E73081">
        <w:trPr>
          <w:trHeight w:val="335"/>
        </w:trPr>
        <w:tc>
          <w:tcPr>
            <w:tcW w:w="442"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公开09表</w:t>
            </w:r>
          </w:p>
        </w:tc>
      </w:tr>
      <w:tr w:rsidR="00E73081">
        <w:trPr>
          <w:trHeight w:val="335"/>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rsidR="00E73081" w:rsidRDefault="002F2ECE" w:rsidP="00AE49A7">
            <w:pPr>
              <w:widowControl/>
              <w:spacing w:after="0" w:line="240" w:lineRule="auto"/>
              <w:ind w:left="1100" w:hangingChars="500" w:hanging="1100"/>
              <w:jc w:val="left"/>
              <w:textAlignment w:val="center"/>
              <w:rPr>
                <w:rFonts w:ascii="宋体" w:hAnsi="宋体" w:cs="宋体"/>
                <w:color w:val="000000"/>
                <w:sz w:val="22"/>
                <w:szCs w:val="22"/>
              </w:rPr>
            </w:pPr>
            <w:r>
              <w:rPr>
                <w:rFonts w:ascii="宋体" w:hAnsi="宋体" w:cs="宋体" w:hint="eastAsia"/>
                <w:color w:val="000000"/>
                <w:kern w:val="0"/>
                <w:sz w:val="22"/>
                <w:szCs w:val="22"/>
              </w:rPr>
              <w:t>编制单位：</w:t>
            </w:r>
            <w:r w:rsidR="00AE49A7">
              <w:rPr>
                <w:rFonts w:ascii="宋体" w:hAnsi="宋体" w:cs="宋体" w:hint="eastAsia"/>
                <w:color w:val="000000"/>
                <w:kern w:val="0"/>
                <w:sz w:val="22"/>
                <w:szCs w:val="22"/>
              </w:rPr>
              <w:t>河北文安新桥经济开发</w:t>
            </w:r>
            <w:r w:rsidR="00AE49A7" w:rsidRPr="00AE49A7">
              <w:rPr>
                <w:rFonts w:ascii="宋体" w:hAnsi="宋体" w:cs="宋体" w:hint="eastAsia"/>
                <w:color w:val="000000"/>
                <w:kern w:val="0"/>
                <w:sz w:val="22"/>
                <w:szCs w:val="22"/>
              </w:rPr>
              <w:t>区管理委员会（本级）</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spacing w:after="0" w:line="240" w:lineRule="auto"/>
              <w:jc w:val="right"/>
              <w:textAlignment w:val="center"/>
              <w:rPr>
                <w:rFonts w:ascii="宋体" w:hAnsi="宋体" w:cs="宋体"/>
                <w:color w:val="000000"/>
                <w:sz w:val="22"/>
                <w:szCs w:val="22"/>
              </w:rPr>
            </w:pPr>
            <w:r>
              <w:rPr>
                <w:rFonts w:ascii="宋体" w:hAnsi="宋体" w:cs="宋体" w:hint="eastAsia"/>
                <w:color w:val="000000"/>
                <w:kern w:val="0"/>
                <w:sz w:val="22"/>
                <w:szCs w:val="22"/>
              </w:rPr>
              <w:t>金额单位：万元</w:t>
            </w:r>
          </w:p>
        </w:tc>
      </w:tr>
      <w:tr w:rsidR="00E73081">
        <w:trPr>
          <w:trHeight w:val="358"/>
        </w:trPr>
        <w:tc>
          <w:tcPr>
            <w:tcW w:w="310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w:t>
            </w:r>
          </w:p>
        </w:tc>
        <w:tc>
          <w:tcPr>
            <w:tcW w:w="5695"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本年支出</w:t>
            </w:r>
          </w:p>
        </w:tc>
      </w:tr>
      <w:tr w:rsidR="00E73081">
        <w:trPr>
          <w:trHeight w:val="826"/>
        </w:trPr>
        <w:tc>
          <w:tcPr>
            <w:tcW w:w="1428"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功能分类科目编码</w:t>
            </w: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科目名称</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项目支出</w:t>
            </w:r>
          </w:p>
        </w:tc>
      </w:tr>
      <w:tr w:rsidR="00E73081">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栏次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r>
      <w:tr w:rsidR="00E73081">
        <w:trPr>
          <w:trHeight w:val="358"/>
        </w:trPr>
        <w:tc>
          <w:tcPr>
            <w:tcW w:w="3105"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spacing w:after="0" w:line="240" w:lineRule="auto"/>
              <w:jc w:val="center"/>
              <w:textAlignment w:val="center"/>
              <w:rPr>
                <w:rFonts w:ascii="宋体" w:hAnsi="宋体" w:cs="宋体"/>
                <w:color w:val="000000"/>
                <w:sz w:val="22"/>
                <w:szCs w:val="22"/>
              </w:rPr>
            </w:pPr>
            <w:r>
              <w:rPr>
                <w:rFonts w:ascii="宋体" w:hAnsi="宋体" w:cs="宋体" w:hint="eastAsia"/>
                <w:color w:val="000000"/>
                <w:kern w:val="0"/>
                <w:sz w:val="22"/>
                <w:szCs w:val="22"/>
              </w:rPr>
              <w:t>合计</w:t>
            </w: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r>
      <w:tr w:rsidR="00E7308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r>
      <w:tr w:rsidR="00E7308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r>
      <w:tr w:rsidR="00E7308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r>
      <w:tr w:rsidR="00E7308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r>
      <w:tr w:rsidR="00E7308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r>
      <w:tr w:rsidR="00E73081">
        <w:trPr>
          <w:trHeight w:val="346"/>
        </w:trPr>
        <w:tc>
          <w:tcPr>
            <w:tcW w:w="1428"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67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lef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c>
          <w:tcPr>
            <w:tcW w:w="18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spacing w:after="0" w:line="240" w:lineRule="auto"/>
              <w:jc w:val="right"/>
              <w:rPr>
                <w:rFonts w:ascii="宋体" w:hAnsi="宋体" w:cs="宋体"/>
                <w:color w:val="000000"/>
                <w:sz w:val="22"/>
                <w:szCs w:val="22"/>
              </w:rPr>
            </w:pPr>
          </w:p>
        </w:tc>
      </w:tr>
      <w:tr w:rsidR="00E73081">
        <w:trPr>
          <w:trHeight w:val="358"/>
        </w:trPr>
        <w:tc>
          <w:tcPr>
            <w:tcW w:w="8800" w:type="dxa"/>
            <w:gridSpan w:val="11"/>
            <w:tcBorders>
              <w:top w:val="nil"/>
              <w:left w:val="nil"/>
              <w:bottom w:val="nil"/>
              <w:right w:val="nil"/>
            </w:tcBorders>
            <w:shd w:val="clear" w:color="auto" w:fill="auto"/>
            <w:tcMar>
              <w:top w:w="15" w:type="dxa"/>
              <w:left w:w="15" w:type="dxa"/>
              <w:right w:w="15" w:type="dxa"/>
            </w:tcMar>
            <w:vAlign w:val="center"/>
          </w:tcPr>
          <w:p w:rsidR="00E73081" w:rsidRDefault="002F2ECE">
            <w:pPr>
              <w:widowControl/>
              <w:spacing w:after="0" w:line="240" w:lineRule="auto"/>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注：本表反映部门本年度国有资本经营预算财政拨款支出情况。</w:t>
            </w:r>
          </w:p>
          <w:p w:rsidR="00C74A71" w:rsidRDefault="00C74A71">
            <w:pPr>
              <w:widowControl/>
              <w:spacing w:after="0" w:line="240" w:lineRule="auto"/>
              <w:jc w:val="left"/>
              <w:textAlignment w:val="center"/>
              <w:rPr>
                <w:rFonts w:ascii="宋体" w:hAnsi="宋体" w:cs="宋体"/>
                <w:color w:val="000000"/>
                <w:sz w:val="22"/>
                <w:szCs w:val="22"/>
              </w:rPr>
            </w:pPr>
          </w:p>
          <w:p w:rsidR="006044AD" w:rsidRDefault="006044AD">
            <w:pPr>
              <w:widowControl/>
              <w:spacing w:after="0" w:line="240" w:lineRule="auto"/>
              <w:jc w:val="left"/>
              <w:textAlignment w:val="center"/>
              <w:rPr>
                <w:rFonts w:ascii="宋体" w:hAnsi="宋体" w:cs="宋体"/>
                <w:color w:val="000000"/>
                <w:sz w:val="22"/>
                <w:szCs w:val="22"/>
              </w:rPr>
            </w:pPr>
            <w:r w:rsidRPr="006044AD">
              <w:rPr>
                <w:rFonts w:ascii="宋体" w:hAnsi="宋体" w:cs="宋体" w:hint="eastAsia"/>
                <w:color w:val="000000"/>
                <w:sz w:val="22"/>
                <w:szCs w:val="22"/>
              </w:rPr>
              <w:t>备注：本部门本年度无国有资本经营预算财政拨款支出</w:t>
            </w:r>
            <w:r w:rsidR="00F25F0D">
              <w:rPr>
                <w:rFonts w:ascii="宋体" w:hAnsi="宋体" w:cs="宋体" w:hint="eastAsia"/>
                <w:color w:val="000000"/>
                <w:sz w:val="22"/>
                <w:szCs w:val="22"/>
              </w:rPr>
              <w:t>情况</w:t>
            </w:r>
            <w:r w:rsidRPr="006044AD">
              <w:rPr>
                <w:rFonts w:ascii="宋体" w:hAnsi="宋体" w:cs="宋体" w:hint="eastAsia"/>
                <w:color w:val="000000"/>
                <w:sz w:val="22"/>
                <w:szCs w:val="22"/>
              </w:rPr>
              <w:t>，</w:t>
            </w:r>
            <w:r w:rsidR="00F25F0D">
              <w:rPr>
                <w:rFonts w:ascii="宋体" w:hAnsi="宋体" w:cs="宋体" w:hint="eastAsia"/>
                <w:color w:val="000000"/>
                <w:sz w:val="22"/>
                <w:szCs w:val="22"/>
              </w:rPr>
              <w:t>按要求</w:t>
            </w:r>
            <w:r w:rsidRPr="006044AD">
              <w:rPr>
                <w:rFonts w:ascii="宋体" w:hAnsi="宋体" w:cs="宋体" w:hint="eastAsia"/>
                <w:color w:val="000000"/>
                <w:sz w:val="22"/>
                <w:szCs w:val="22"/>
              </w:rPr>
              <w:t>空表列示。</w:t>
            </w:r>
          </w:p>
        </w:tc>
      </w:tr>
    </w:tbl>
    <w:p w:rsidR="00E73081" w:rsidRDefault="00E73081">
      <w:pPr>
        <w:widowControl/>
        <w:spacing w:after="0" w:line="560" w:lineRule="exact"/>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p>
    <w:tbl>
      <w:tblPr>
        <w:tblW w:w="8940" w:type="dxa"/>
        <w:tblLayout w:type="fixed"/>
        <w:tblCellMar>
          <w:left w:w="0" w:type="dxa"/>
          <w:right w:w="0" w:type="dxa"/>
        </w:tblCellMar>
        <w:tblLook w:val="04A0"/>
      </w:tblPr>
      <w:tblGrid>
        <w:gridCol w:w="1901"/>
        <w:gridCol w:w="1203"/>
        <w:gridCol w:w="790"/>
        <w:gridCol w:w="362"/>
        <w:gridCol w:w="911"/>
        <w:gridCol w:w="241"/>
        <w:gridCol w:w="1032"/>
        <w:gridCol w:w="120"/>
        <w:gridCol w:w="1154"/>
        <w:gridCol w:w="1226"/>
      </w:tblGrid>
      <w:tr w:rsidR="00E73081">
        <w:trPr>
          <w:trHeight w:val="635"/>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lastRenderedPageBreak/>
              <w:t>政府采购情况表</w:t>
            </w:r>
          </w:p>
        </w:tc>
      </w:tr>
      <w:tr w:rsidR="00E73081">
        <w:trPr>
          <w:trHeight w:val="326"/>
        </w:trPr>
        <w:tc>
          <w:tcPr>
            <w:tcW w:w="1901"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E73081">
        <w:trPr>
          <w:trHeight w:val="360"/>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编制单位：</w:t>
            </w:r>
            <w:r w:rsidR="00AE49A7" w:rsidRPr="00AE49A7">
              <w:rPr>
                <w:rFonts w:ascii="宋体" w:hAnsi="宋体" w:cs="宋体" w:hint="eastAsia"/>
                <w:color w:val="000000"/>
                <w:kern w:val="0"/>
                <w:szCs w:val="21"/>
              </w:rPr>
              <w:t>河北文安新桥经济开发区管理委员会（本级）</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E73081">
        <w:trPr>
          <w:trHeight w:val="309"/>
        </w:trPr>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采购计划金额</w:t>
            </w:r>
          </w:p>
        </w:tc>
      </w:tr>
      <w:tr w:rsidR="00E73081">
        <w:trPr>
          <w:trHeight w:val="398"/>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E73081">
        <w:trPr>
          <w:trHeight w:val="473"/>
        </w:trPr>
        <w:tc>
          <w:tcPr>
            <w:tcW w:w="190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r>
      <w:tr w:rsidR="00E7308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E73081">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65.00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65.00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65.00</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trPr>
          <w:trHeight w:val="350"/>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65.00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65.00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napToGrid w:val="0"/>
              <w:spacing w:after="0" w:line="240" w:lineRule="auto"/>
              <w:jc w:val="right"/>
              <w:rPr>
                <w:rFonts w:ascii="宋体" w:hAnsi="宋体" w:cs="宋体"/>
                <w:color w:val="000000"/>
                <w:szCs w:val="21"/>
              </w:rPr>
            </w:pPr>
            <w:r>
              <w:rPr>
                <w:rFonts w:ascii="宋体" w:hAnsi="宋体" w:cs="宋体" w:hint="eastAsia"/>
                <w:color w:val="000000"/>
                <w:szCs w:val="21"/>
              </w:rPr>
              <w:t>65.00</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trPr>
          <w:trHeight w:val="309"/>
        </w:trPr>
        <w:tc>
          <w:tcPr>
            <w:tcW w:w="1901"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项目</w:t>
            </w:r>
          </w:p>
        </w:tc>
        <w:tc>
          <w:tcPr>
            <w:tcW w:w="7039"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实际采购金额</w:t>
            </w:r>
          </w:p>
        </w:tc>
      </w:tr>
      <w:tr w:rsidR="00E73081">
        <w:trPr>
          <w:trHeight w:val="350"/>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总计</w:t>
            </w:r>
          </w:p>
        </w:tc>
        <w:tc>
          <w:tcPr>
            <w:tcW w:w="4610" w:type="dxa"/>
            <w:gridSpan w:val="7"/>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采购预算（财政性资金）</w:t>
            </w:r>
          </w:p>
        </w:tc>
        <w:tc>
          <w:tcPr>
            <w:tcW w:w="1226"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非财政性资金</w:t>
            </w:r>
          </w:p>
        </w:tc>
      </w:tr>
      <w:tr w:rsidR="00E73081">
        <w:trPr>
          <w:trHeight w:val="543"/>
        </w:trPr>
        <w:tc>
          <w:tcPr>
            <w:tcW w:w="1901" w:type="dxa"/>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20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一般公共预算</w:t>
            </w:r>
          </w:p>
        </w:tc>
        <w:tc>
          <w:tcPr>
            <w:tcW w:w="115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政府性基金预算</w:t>
            </w:r>
          </w:p>
        </w:tc>
        <w:tc>
          <w:tcPr>
            <w:tcW w:w="115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其他资金</w:t>
            </w:r>
          </w:p>
        </w:tc>
        <w:tc>
          <w:tcPr>
            <w:tcW w:w="1226"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center"/>
              <w:rPr>
                <w:rFonts w:ascii="宋体" w:hAnsi="宋体" w:cs="宋体"/>
                <w:color w:val="000000"/>
                <w:szCs w:val="21"/>
              </w:rPr>
            </w:pPr>
          </w:p>
        </w:tc>
      </w:tr>
      <w:tr w:rsidR="00E73081">
        <w:trPr>
          <w:trHeight w:val="309"/>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栏次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6</w:t>
            </w:r>
          </w:p>
        </w:tc>
      </w:tr>
      <w:tr w:rsidR="00E7308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合       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E49A7">
            <w:pPr>
              <w:widowControl/>
              <w:adjustRightInd w:val="0"/>
              <w:snapToGrid w:val="0"/>
              <w:spacing w:after="0" w:line="240" w:lineRule="auto"/>
              <w:jc w:val="right"/>
              <w:rPr>
                <w:rFonts w:ascii="宋体" w:hAnsi="宋体" w:cs="宋体"/>
                <w:color w:val="000000"/>
                <w:szCs w:val="21"/>
              </w:rPr>
            </w:pPr>
            <w:r w:rsidRPr="006044AD">
              <w:rPr>
                <w:rFonts w:ascii="宋体" w:hAnsi="宋体" w:cs="宋体"/>
                <w:color w:val="000000"/>
                <w:szCs w:val="21"/>
              </w:rPr>
              <w:t>61.4</w:t>
            </w:r>
            <w:r>
              <w:rPr>
                <w:rFonts w:ascii="宋体" w:hAnsi="宋体" w:cs="宋体" w:hint="eastAsia"/>
                <w:color w:val="000000"/>
                <w:szCs w:val="21"/>
              </w:rPr>
              <w:t>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E49A7">
            <w:pPr>
              <w:widowControl/>
              <w:adjustRightInd w:val="0"/>
              <w:snapToGrid w:val="0"/>
              <w:spacing w:after="0" w:line="240" w:lineRule="auto"/>
              <w:jc w:val="right"/>
              <w:rPr>
                <w:rFonts w:ascii="宋体" w:hAnsi="宋体" w:cs="宋体"/>
                <w:color w:val="000000"/>
                <w:szCs w:val="21"/>
              </w:rPr>
            </w:pPr>
            <w:r w:rsidRPr="006044AD">
              <w:rPr>
                <w:rFonts w:ascii="宋体" w:hAnsi="宋体" w:cs="宋体"/>
                <w:color w:val="000000"/>
                <w:szCs w:val="21"/>
              </w:rPr>
              <w:t>61.4</w:t>
            </w:r>
            <w:r>
              <w:rPr>
                <w:rFonts w:ascii="宋体" w:hAnsi="宋体" w:cs="宋体" w:hint="eastAsia"/>
                <w:color w:val="000000"/>
                <w:szCs w:val="21"/>
              </w:rPr>
              <w:t>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6044AD">
            <w:pPr>
              <w:widowControl/>
              <w:adjustRightInd w:val="0"/>
              <w:snapToGrid w:val="0"/>
              <w:spacing w:after="0" w:line="240" w:lineRule="auto"/>
              <w:jc w:val="right"/>
              <w:rPr>
                <w:rFonts w:ascii="宋体" w:hAnsi="宋体" w:cs="宋体"/>
                <w:color w:val="000000"/>
                <w:szCs w:val="21"/>
              </w:rPr>
            </w:pPr>
            <w:r w:rsidRPr="006044AD">
              <w:rPr>
                <w:rFonts w:ascii="宋体" w:hAnsi="宋体" w:cs="宋体"/>
                <w:color w:val="000000"/>
                <w:szCs w:val="21"/>
              </w:rPr>
              <w:t>61.4</w:t>
            </w:r>
            <w:r>
              <w:rPr>
                <w:rFonts w:ascii="宋体" w:hAnsi="宋体" w:cs="宋体" w:hint="eastAsia"/>
                <w:color w:val="000000"/>
                <w:szCs w:val="21"/>
              </w:rPr>
              <w:t>0</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货物</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工程</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trPr>
          <w:trHeight w:val="335"/>
        </w:trPr>
        <w:tc>
          <w:tcPr>
            <w:tcW w:w="190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12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E49A7">
            <w:pPr>
              <w:widowControl/>
              <w:adjustRightInd w:val="0"/>
              <w:snapToGrid w:val="0"/>
              <w:spacing w:after="0" w:line="240" w:lineRule="auto"/>
              <w:jc w:val="right"/>
              <w:rPr>
                <w:rFonts w:ascii="宋体" w:hAnsi="宋体" w:cs="宋体"/>
                <w:color w:val="000000"/>
                <w:szCs w:val="21"/>
              </w:rPr>
            </w:pPr>
            <w:r w:rsidRPr="006044AD">
              <w:rPr>
                <w:rFonts w:ascii="宋体" w:hAnsi="宋体" w:cs="宋体"/>
                <w:color w:val="000000"/>
                <w:szCs w:val="21"/>
              </w:rPr>
              <w:t>61.4</w:t>
            </w:r>
            <w:r>
              <w:rPr>
                <w:rFonts w:ascii="宋体" w:hAnsi="宋体" w:cs="宋体" w:hint="eastAsia"/>
                <w:color w:val="000000"/>
                <w:szCs w:val="21"/>
              </w:rPr>
              <w:t>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E49A7">
            <w:pPr>
              <w:widowControl/>
              <w:adjustRightInd w:val="0"/>
              <w:snapToGrid w:val="0"/>
              <w:spacing w:after="0" w:line="240" w:lineRule="auto"/>
              <w:jc w:val="right"/>
              <w:rPr>
                <w:rFonts w:ascii="宋体" w:hAnsi="宋体" w:cs="宋体"/>
                <w:color w:val="000000"/>
                <w:szCs w:val="21"/>
              </w:rPr>
            </w:pPr>
            <w:r w:rsidRPr="006044AD">
              <w:rPr>
                <w:rFonts w:ascii="宋体" w:hAnsi="宋体" w:cs="宋体"/>
                <w:color w:val="000000"/>
                <w:szCs w:val="21"/>
              </w:rPr>
              <w:t>61.4</w:t>
            </w:r>
            <w:r>
              <w:rPr>
                <w:rFonts w:ascii="宋体" w:hAnsi="宋体" w:cs="宋体" w:hint="eastAsia"/>
                <w:color w:val="000000"/>
                <w:szCs w:val="21"/>
              </w:rPr>
              <w:t>0</w:t>
            </w: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AE49A7">
            <w:pPr>
              <w:widowControl/>
              <w:adjustRightInd w:val="0"/>
              <w:snapToGrid w:val="0"/>
              <w:spacing w:after="0" w:line="240" w:lineRule="auto"/>
              <w:jc w:val="right"/>
              <w:rPr>
                <w:rFonts w:ascii="宋体" w:hAnsi="宋体" w:cs="宋体"/>
                <w:color w:val="000000"/>
                <w:szCs w:val="21"/>
              </w:rPr>
            </w:pPr>
            <w:r w:rsidRPr="006044AD">
              <w:rPr>
                <w:rFonts w:ascii="宋体" w:hAnsi="宋体" w:cs="宋体"/>
                <w:color w:val="000000"/>
                <w:szCs w:val="21"/>
              </w:rPr>
              <w:t>61.4</w:t>
            </w:r>
            <w:r>
              <w:rPr>
                <w:rFonts w:ascii="宋体" w:hAnsi="宋体" w:cs="宋体" w:hint="eastAsia"/>
                <w:color w:val="000000"/>
                <w:szCs w:val="21"/>
              </w:rPr>
              <w:t>0</w:t>
            </w:r>
          </w:p>
        </w:tc>
        <w:tc>
          <w:tcPr>
            <w:tcW w:w="122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73081" w:rsidRDefault="00E73081">
            <w:pPr>
              <w:widowControl/>
              <w:adjustRightInd w:val="0"/>
              <w:snapToGrid w:val="0"/>
              <w:spacing w:after="0" w:line="240" w:lineRule="auto"/>
              <w:jc w:val="right"/>
              <w:rPr>
                <w:rFonts w:ascii="宋体" w:hAnsi="宋体" w:cs="宋体"/>
                <w:color w:val="000000"/>
                <w:szCs w:val="21"/>
              </w:rPr>
            </w:pPr>
          </w:p>
        </w:tc>
      </w:tr>
      <w:tr w:rsidR="00E73081">
        <w:trPr>
          <w:trHeight w:val="398"/>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rsidR="00E73081" w:rsidRDefault="002F2ECE">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Cs w:val="21"/>
              </w:rPr>
              <w:t xml:space="preserve">注：本表反映部门本年度纳入部门预算范围的政府采购预算及支出情况。     </w:t>
            </w:r>
          </w:p>
        </w:tc>
      </w:tr>
    </w:tbl>
    <w:p w:rsidR="00E73081" w:rsidRDefault="00E73081">
      <w:pPr>
        <w:widowControl/>
        <w:spacing w:after="0" w:line="560" w:lineRule="exact"/>
        <w:jc w:val="left"/>
        <w:rPr>
          <w:rFonts w:ascii="仿宋_GB2312" w:eastAsia="仿宋_GB2312" w:hAnsiTheme="majorEastAsia"/>
          <w:b/>
          <w:sz w:val="28"/>
          <w:szCs w:val="28"/>
          <w:highlight w:val="yellow"/>
        </w:rPr>
      </w:pPr>
    </w:p>
    <w:p w:rsidR="00E73081" w:rsidRDefault="00E73081"/>
    <w:p w:rsidR="00E73081" w:rsidRDefault="00E73081"/>
    <w:p w:rsidR="00E73081" w:rsidRDefault="00E73081"/>
    <w:p w:rsidR="00E73081" w:rsidRDefault="00E73081"/>
    <w:p w:rsidR="00E73081" w:rsidRDefault="002F2ECE">
      <w:pPr>
        <w:tabs>
          <w:tab w:val="left" w:pos="1086"/>
        </w:tabs>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r>
        <w:rPr>
          <w:rFonts w:hint="eastAsia"/>
        </w:rPr>
        <w:tab/>
      </w: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96"/>
          <w:szCs w:val="96"/>
        </w:rPr>
      </w:pPr>
      <w:r w:rsidRPr="00257266">
        <w:rPr>
          <w:rFonts w:asciiTheme="minorEastAsia" w:eastAsiaTheme="minorEastAsia" w:hAnsi="宋体" w:hint="eastAsia"/>
          <w:color w:val="000000" w:themeColor="text1"/>
          <w:sz w:val="96"/>
          <w:szCs w:val="96"/>
        </w:rPr>
        <w:t>第三部分</w:t>
      </w:r>
    </w:p>
    <w:p w:rsidR="00257266" w:rsidRPr="00257266" w:rsidRDefault="00257266" w:rsidP="00257266">
      <w:pPr>
        <w:widowControl/>
        <w:spacing w:line="1200" w:lineRule="exact"/>
        <w:jc w:val="center"/>
        <w:rPr>
          <w:color w:val="000000" w:themeColor="text1"/>
          <w:sz w:val="96"/>
          <w:szCs w:val="96"/>
        </w:rPr>
      </w:pPr>
      <w:r w:rsidRPr="00257266">
        <w:rPr>
          <w:rFonts w:asciiTheme="minorEastAsia" w:eastAsiaTheme="minorEastAsia" w:hAnsi="宋体" w:hint="eastAsia"/>
          <w:color w:val="000000" w:themeColor="text1"/>
          <w:sz w:val="96"/>
          <w:szCs w:val="96"/>
        </w:rPr>
        <w:t>部门决算情况说明</w:t>
      </w:r>
    </w:p>
    <w:p w:rsidR="00E73081" w:rsidRPr="00257266" w:rsidRDefault="00E73081">
      <w:pPr>
        <w:rPr>
          <w:rFonts w:ascii="宋体" w:hAnsi="宋体" w:cs="ArialUnicodeMS"/>
          <w:color w:val="000000"/>
          <w:kern w:val="0"/>
        </w:rPr>
        <w:sectPr w:rsidR="00E73081" w:rsidRPr="00257266">
          <w:pgSz w:w="11906" w:h="16838"/>
          <w:pgMar w:top="2098" w:right="1474" w:bottom="1984" w:left="1588" w:header="851" w:footer="992" w:gutter="0"/>
          <w:cols w:space="0"/>
          <w:docGrid w:type="lines" w:linePitch="312"/>
        </w:sectPr>
      </w:pP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本部门2018年度收支总计（含结转和结余</w:t>
      </w:r>
      <w:r w:rsidR="00C74A71">
        <w:rPr>
          <w:rFonts w:ascii="仿宋_GB2312" w:eastAsia="仿宋_GB2312" w:cs="DengXian-Regular" w:hint="eastAsia"/>
          <w:sz w:val="32"/>
          <w:szCs w:val="32"/>
        </w:rPr>
        <w:t>0万元</w:t>
      </w:r>
      <w:r>
        <w:rPr>
          <w:rFonts w:ascii="仿宋_GB2312" w:eastAsia="仿宋_GB2312" w:cs="DengXian-Regular" w:hint="eastAsia"/>
          <w:sz w:val="32"/>
          <w:szCs w:val="32"/>
        </w:rPr>
        <w:t>）</w:t>
      </w:r>
      <w:r w:rsidR="00C74A71">
        <w:rPr>
          <w:rFonts w:ascii="宋体" w:hAnsi="宋体" w:cs="宋体" w:hint="eastAsia"/>
          <w:sz w:val="32"/>
          <w:szCs w:val="32"/>
        </w:rPr>
        <w:t>469.28</w:t>
      </w:r>
      <w:r>
        <w:rPr>
          <w:rFonts w:ascii="仿宋_GB2312" w:eastAsia="仿宋_GB2312" w:cs="DengXian-Regular" w:hint="eastAsia"/>
          <w:sz w:val="32"/>
          <w:szCs w:val="32"/>
        </w:rPr>
        <w:t>万元。与2017年度决算相比，收支各</w:t>
      </w:r>
      <w:r w:rsidR="00F25F0D">
        <w:rPr>
          <w:rFonts w:ascii="仿宋_GB2312" w:eastAsia="仿宋_GB2312" w:cs="DengXian-Regular" w:hint="eastAsia"/>
          <w:sz w:val="32"/>
          <w:szCs w:val="32"/>
        </w:rPr>
        <w:t>减少</w:t>
      </w:r>
      <w:r w:rsidR="00C74A71">
        <w:rPr>
          <w:rFonts w:ascii="仿宋_GB2312" w:eastAsia="仿宋_GB2312" w:cs="DengXian-Regular" w:hint="eastAsia"/>
          <w:sz w:val="32"/>
          <w:szCs w:val="32"/>
        </w:rPr>
        <w:t>232</w:t>
      </w:r>
      <w:r w:rsidR="00C74A71">
        <w:rPr>
          <w:rFonts w:ascii="宋体" w:hAnsi="宋体" w:cs="宋体" w:hint="eastAsia"/>
          <w:sz w:val="32"/>
          <w:szCs w:val="32"/>
        </w:rPr>
        <w:t>.</w:t>
      </w:r>
      <w:r w:rsidR="00C74A71">
        <w:rPr>
          <w:rFonts w:ascii="仿宋_GB2312" w:eastAsia="仿宋_GB2312" w:cs="DengXian-Regular" w:hint="eastAsia"/>
          <w:sz w:val="32"/>
          <w:szCs w:val="32"/>
        </w:rPr>
        <w:t>6</w:t>
      </w:r>
      <w:r w:rsidR="00F25F0D">
        <w:rPr>
          <w:rFonts w:ascii="仿宋_GB2312" w:eastAsia="仿宋_GB2312" w:cs="DengXian-Regular" w:hint="eastAsia"/>
          <w:sz w:val="32"/>
          <w:szCs w:val="32"/>
        </w:rPr>
        <w:t>万元，下降</w:t>
      </w:r>
      <w:r w:rsidR="00C74A71">
        <w:rPr>
          <w:rFonts w:ascii="仿宋_GB2312" w:eastAsia="仿宋_GB2312" w:cs="DengXian-Regular" w:hint="eastAsia"/>
          <w:sz w:val="32"/>
          <w:szCs w:val="32"/>
        </w:rPr>
        <w:t>33</w:t>
      </w:r>
      <w:r w:rsidR="00C74A71">
        <w:rPr>
          <w:rFonts w:ascii="宋体" w:hAnsi="宋体" w:cs="宋体" w:hint="eastAsia"/>
          <w:sz w:val="32"/>
          <w:szCs w:val="32"/>
        </w:rPr>
        <w:t>.14</w:t>
      </w:r>
      <w:r>
        <w:rPr>
          <w:rFonts w:ascii="仿宋_GB2312" w:eastAsia="仿宋_GB2312" w:cs="DengXian-Regular" w:hint="eastAsia"/>
          <w:sz w:val="32"/>
          <w:szCs w:val="32"/>
        </w:rPr>
        <w:t>%，主要是</w:t>
      </w:r>
      <w:r w:rsidR="00C74A71">
        <w:rPr>
          <w:rFonts w:ascii="仿宋_GB2312" w:eastAsia="仿宋_GB2312" w:hAnsi="仿宋_GB2312" w:cs="仿宋_GB2312" w:hint="eastAsia"/>
          <w:kern w:val="0"/>
          <w:sz w:val="32"/>
          <w:szCs w:val="32"/>
        </w:rPr>
        <w:t>人员</w:t>
      </w:r>
      <w:r w:rsidR="00C74A71">
        <w:rPr>
          <w:rFonts w:ascii="宋体" w:hAnsi="宋体" w:cs="宋体" w:hint="eastAsia"/>
          <w:kern w:val="0"/>
          <w:sz w:val="32"/>
          <w:szCs w:val="32"/>
        </w:rPr>
        <w:t>调</w:t>
      </w:r>
      <w:r w:rsidR="00C74A71">
        <w:rPr>
          <w:rFonts w:ascii="___WRD_EMBED_SUB_39" w:eastAsia="___WRD_EMBED_SUB_39" w:hAnsi="___WRD_EMBED_SUB_39" w:cs="___WRD_EMBED_SUB_39" w:hint="eastAsia"/>
          <w:kern w:val="0"/>
          <w:sz w:val="32"/>
          <w:szCs w:val="32"/>
        </w:rPr>
        <w:t>出</w:t>
      </w:r>
      <w:r w:rsidR="00C74A71">
        <w:rPr>
          <w:rFonts w:ascii="仿宋_GB2312" w:eastAsia="仿宋_GB2312" w:hAnsi="仿宋_GB2312" w:cs="仿宋_GB2312" w:hint="eastAsia"/>
          <w:kern w:val="0"/>
          <w:sz w:val="32"/>
          <w:szCs w:val="32"/>
        </w:rPr>
        <w:t>、</w:t>
      </w:r>
      <w:r w:rsidR="00C74A71">
        <w:rPr>
          <w:rFonts w:ascii="宋体" w:hAnsi="宋体" w:cs="宋体" w:hint="eastAsia"/>
          <w:kern w:val="0"/>
          <w:sz w:val="32"/>
          <w:szCs w:val="32"/>
        </w:rPr>
        <w:t>追</w:t>
      </w:r>
      <w:r w:rsidR="00C74A71">
        <w:rPr>
          <w:rFonts w:ascii="___WRD_EMBED_SUB_39" w:eastAsia="___WRD_EMBED_SUB_39" w:hAnsi="___WRD_EMBED_SUB_39" w:cs="___WRD_EMBED_SUB_39" w:hint="eastAsia"/>
          <w:kern w:val="0"/>
          <w:sz w:val="32"/>
          <w:szCs w:val="32"/>
        </w:rPr>
        <w:t>加</w:t>
      </w:r>
      <w:r w:rsidR="00C74A71">
        <w:rPr>
          <w:rFonts w:ascii="仿宋_GB2312" w:eastAsia="仿宋_GB2312" w:hAnsi="仿宋_GB2312" w:cs="仿宋_GB2312" w:hint="eastAsia"/>
          <w:kern w:val="0"/>
          <w:sz w:val="32"/>
          <w:szCs w:val="32"/>
        </w:rPr>
        <w:t>项目减少、上级财政拨款减少</w:t>
      </w:r>
      <w:r>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E73081" w:rsidRDefault="002F2ECE" w:rsidP="00117E2C">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w:t>
      </w:r>
      <w:r w:rsidR="00E60952">
        <w:rPr>
          <w:rFonts w:ascii="宋体" w:hAnsi="宋体" w:cs="宋体" w:hint="eastAsia"/>
          <w:sz w:val="32"/>
          <w:szCs w:val="32"/>
        </w:rPr>
        <w:t>469.28</w:t>
      </w:r>
      <w:r>
        <w:rPr>
          <w:rFonts w:ascii="仿宋_GB2312" w:eastAsia="仿宋_GB2312" w:cs="DengXian-Regular" w:hint="eastAsia"/>
          <w:sz w:val="32"/>
          <w:szCs w:val="32"/>
        </w:rPr>
        <w:t>万元，其中：财政拨款收入</w:t>
      </w:r>
      <w:r w:rsidR="00E60952">
        <w:rPr>
          <w:rFonts w:ascii="宋体" w:hAnsi="宋体" w:cs="宋体" w:hint="eastAsia"/>
          <w:kern w:val="0"/>
          <w:sz w:val="32"/>
          <w:szCs w:val="32"/>
        </w:rPr>
        <w:t>448.2</w:t>
      </w:r>
      <w:r>
        <w:rPr>
          <w:rFonts w:ascii="仿宋_GB2312" w:eastAsia="仿宋_GB2312" w:cs="DengXian-Regular" w:hint="eastAsia"/>
          <w:sz w:val="32"/>
          <w:szCs w:val="32"/>
        </w:rPr>
        <w:t>万元，占</w:t>
      </w:r>
      <w:r w:rsidR="00F25F0D">
        <w:rPr>
          <w:rFonts w:ascii="宋体" w:hAnsi="宋体" w:cs="宋体" w:hint="eastAsia"/>
          <w:sz w:val="32"/>
          <w:szCs w:val="32"/>
        </w:rPr>
        <w:t>95.51</w:t>
      </w:r>
      <w:r>
        <w:rPr>
          <w:rFonts w:ascii="仿宋_GB2312" w:eastAsia="仿宋_GB2312" w:cs="DengXian-Regular" w:hint="eastAsia"/>
          <w:sz w:val="32"/>
          <w:szCs w:val="32"/>
        </w:rPr>
        <w:t>%；事业收入</w:t>
      </w:r>
      <w:r w:rsidR="00E60952">
        <w:rPr>
          <w:rFonts w:ascii="仿宋_GB2312" w:eastAsia="仿宋_GB2312" w:cs="DengXian-Regular" w:hint="eastAsia"/>
          <w:sz w:val="32"/>
          <w:szCs w:val="32"/>
        </w:rPr>
        <w:t>0</w:t>
      </w:r>
      <w:r>
        <w:rPr>
          <w:rFonts w:ascii="仿宋_GB2312" w:eastAsia="仿宋_GB2312" w:cs="DengXian-Regular" w:hint="eastAsia"/>
          <w:sz w:val="32"/>
          <w:szCs w:val="32"/>
        </w:rPr>
        <w:t>万元，占</w:t>
      </w:r>
      <w:r w:rsidR="00F25F0D">
        <w:rPr>
          <w:rFonts w:ascii="仿宋_GB2312" w:eastAsia="仿宋_GB2312" w:cs="DengXian-Regular" w:hint="eastAsia"/>
          <w:sz w:val="32"/>
          <w:szCs w:val="32"/>
        </w:rPr>
        <w:t>0</w:t>
      </w:r>
      <w:r>
        <w:rPr>
          <w:rFonts w:ascii="仿宋_GB2312" w:eastAsia="仿宋_GB2312" w:cs="DengXian-Regular" w:hint="eastAsia"/>
          <w:sz w:val="32"/>
          <w:szCs w:val="32"/>
        </w:rPr>
        <w:t>%；经营收入</w:t>
      </w:r>
      <w:r w:rsidR="00E60952">
        <w:rPr>
          <w:rFonts w:ascii="仿宋_GB2312" w:eastAsia="仿宋_GB2312" w:cs="DengXian-Regular" w:hint="eastAsia"/>
          <w:sz w:val="32"/>
          <w:szCs w:val="32"/>
        </w:rPr>
        <w:t>0</w:t>
      </w:r>
      <w:r>
        <w:rPr>
          <w:rFonts w:ascii="仿宋_GB2312" w:eastAsia="仿宋_GB2312" w:cs="DengXian-Regular" w:hint="eastAsia"/>
          <w:sz w:val="32"/>
          <w:szCs w:val="32"/>
        </w:rPr>
        <w:t>万元，占</w:t>
      </w:r>
      <w:r w:rsidR="00F25F0D">
        <w:rPr>
          <w:rFonts w:ascii="仿宋_GB2312" w:eastAsia="仿宋_GB2312" w:cs="DengXian-Regular" w:hint="eastAsia"/>
          <w:sz w:val="32"/>
          <w:szCs w:val="32"/>
        </w:rPr>
        <w:t>0</w:t>
      </w:r>
      <w:r>
        <w:rPr>
          <w:rFonts w:ascii="仿宋_GB2312" w:eastAsia="仿宋_GB2312" w:cs="DengXian-Regular" w:hint="eastAsia"/>
          <w:sz w:val="32"/>
          <w:szCs w:val="32"/>
        </w:rPr>
        <w:t>%；其他收入</w:t>
      </w:r>
      <w:r w:rsidR="00E60952">
        <w:rPr>
          <w:rFonts w:ascii="仿宋_GB2312" w:eastAsia="仿宋_GB2312" w:cs="DengXian-Regular" w:hint="eastAsia"/>
          <w:sz w:val="32"/>
          <w:szCs w:val="32"/>
        </w:rPr>
        <w:t>0</w:t>
      </w:r>
      <w:r>
        <w:rPr>
          <w:rFonts w:ascii="仿宋_GB2312" w:eastAsia="仿宋_GB2312" w:cs="DengXian-Regular" w:hint="eastAsia"/>
          <w:sz w:val="32"/>
          <w:szCs w:val="32"/>
        </w:rPr>
        <w:t>万元，占</w:t>
      </w:r>
      <w:r w:rsidR="00F25F0D">
        <w:rPr>
          <w:rFonts w:ascii="仿宋_GB2312" w:eastAsia="仿宋_GB2312" w:cs="DengXian-Regular" w:hint="eastAsia"/>
          <w:sz w:val="32"/>
          <w:szCs w:val="32"/>
        </w:rPr>
        <w:t>0</w:t>
      </w:r>
      <w:r>
        <w:rPr>
          <w:rFonts w:ascii="仿宋_GB2312" w:eastAsia="仿宋_GB2312" w:cs="DengXian-Regular" w:hint="eastAsia"/>
          <w:sz w:val="32"/>
          <w:szCs w:val="32"/>
        </w:rPr>
        <w:t>%</w:t>
      </w:r>
      <w:r w:rsidR="00F25F0D">
        <w:rPr>
          <w:rFonts w:ascii="仿宋_GB2312" w:eastAsia="仿宋_GB2312" w:cs="DengXian-Regular" w:hint="eastAsia"/>
          <w:sz w:val="32"/>
          <w:szCs w:val="32"/>
        </w:rPr>
        <w:t>，政府性基金收入21</w:t>
      </w:r>
      <w:r w:rsidR="00F25F0D">
        <w:rPr>
          <w:rFonts w:ascii="宋体" w:hAnsi="宋体" w:cs="宋体" w:hint="eastAsia"/>
          <w:sz w:val="32"/>
          <w:szCs w:val="32"/>
        </w:rPr>
        <w:t>.08万元，占4.49</w:t>
      </w:r>
      <w:r w:rsidR="00F25F0D">
        <w:rPr>
          <w:rFonts w:ascii="仿宋_GB2312" w:eastAsia="仿宋_GB2312" w:cs="DengXian-Regular" w:hint="eastAsia"/>
          <w:sz w:val="32"/>
          <w:szCs w:val="32"/>
        </w:rPr>
        <w:t>%。</w:t>
      </w:r>
      <w:r>
        <w:rPr>
          <w:rFonts w:ascii="仿宋_GB2312" w:eastAsia="仿宋_GB2312" w:cs="DengXian-Regular" w:hint="eastAsia"/>
          <w:sz w:val="32"/>
          <w:szCs w:val="32"/>
        </w:rPr>
        <w:t>如图所示：</w:t>
      </w:r>
    </w:p>
    <w:p w:rsidR="00E73081" w:rsidRPr="00CE3FC3" w:rsidRDefault="00CE3FC3" w:rsidP="00CE3FC3">
      <w:pPr>
        <w:adjustRightInd w:val="0"/>
        <w:snapToGrid w:val="0"/>
        <w:spacing w:line="584" w:lineRule="exact"/>
        <w:mirrorIndents/>
        <w:jc w:val="center"/>
        <w:rPr>
          <w:rFonts w:eastAsia="仿宋_GB2312"/>
          <w:sz w:val="32"/>
          <w:szCs w:val="32"/>
        </w:rPr>
      </w:pPr>
      <w:r w:rsidRPr="00CE490E">
        <w:rPr>
          <w:rFonts w:eastAsia="仿宋_GB2312"/>
          <w:sz w:val="32"/>
          <w:szCs w:val="32"/>
        </w:rPr>
        <w:t>图</w:t>
      </w:r>
      <w:r w:rsidRPr="00CE490E">
        <w:rPr>
          <w:rFonts w:eastAsia="仿宋_GB2312"/>
          <w:sz w:val="32"/>
          <w:szCs w:val="32"/>
        </w:rPr>
        <w:t>1</w:t>
      </w:r>
      <w:r w:rsidRPr="00CE490E">
        <w:rPr>
          <w:rFonts w:eastAsia="仿宋_GB2312"/>
          <w:sz w:val="32"/>
          <w:szCs w:val="32"/>
        </w:rPr>
        <w:t>：收入决算结构饼状图</w:t>
      </w:r>
    </w:p>
    <w:p w:rsidR="00BA7174" w:rsidRDefault="0077378A" w:rsidP="00BA7174">
      <w:pPr>
        <w:rPr>
          <w:rFonts w:ascii="黑体" w:eastAsia="黑体" w:hAnsiTheme="majorHAnsi" w:cstheme="majorBidi"/>
          <w:sz w:val="32"/>
          <w:szCs w:val="32"/>
        </w:rPr>
      </w:pPr>
      <w:r>
        <w:rPr>
          <w:rFonts w:ascii="黑体" w:eastAsia="黑体" w:hAnsiTheme="majorHAnsi" w:cstheme="majorBidi"/>
          <w:noProof/>
          <w:sz w:val="32"/>
          <w:szCs w:val="32"/>
        </w:rPr>
        <w:drawing>
          <wp:inline distT="0" distB="0" distL="0" distR="0">
            <wp:extent cx="5486400" cy="32004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6D8F" w:rsidRPr="00BA7174" w:rsidRDefault="00D56D8F" w:rsidP="00BA7174"/>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三、支出决算情况说明</w:t>
      </w:r>
    </w:p>
    <w:p w:rsidR="00CE3FC3" w:rsidRDefault="002F2ECE" w:rsidP="00CE3FC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w:t>
      </w:r>
      <w:r w:rsidR="00E60952">
        <w:rPr>
          <w:rFonts w:ascii="宋体" w:hAnsi="宋体" w:cs="宋体" w:hint="eastAsia"/>
          <w:sz w:val="32"/>
          <w:szCs w:val="32"/>
        </w:rPr>
        <w:t>469.28</w:t>
      </w:r>
      <w:r>
        <w:rPr>
          <w:rFonts w:ascii="仿宋_GB2312" w:eastAsia="仿宋_GB2312" w:cs="DengXian-Regular" w:hint="eastAsia"/>
          <w:sz w:val="32"/>
          <w:szCs w:val="32"/>
        </w:rPr>
        <w:t>万元，其中：基本支出</w:t>
      </w:r>
      <w:r w:rsidR="00E60952">
        <w:rPr>
          <w:rFonts w:ascii="仿宋_GB2312" w:eastAsia="仿宋_GB2312" w:cs="DengXian-Regular" w:hint="eastAsia"/>
          <w:sz w:val="32"/>
          <w:szCs w:val="32"/>
        </w:rPr>
        <w:t>2</w:t>
      </w:r>
      <w:r w:rsidR="00E60952">
        <w:rPr>
          <w:rFonts w:ascii="宋体" w:hAnsi="宋体" w:cs="宋体" w:hint="eastAsia"/>
          <w:sz w:val="32"/>
          <w:szCs w:val="32"/>
        </w:rPr>
        <w:t>95.27</w:t>
      </w:r>
      <w:r>
        <w:rPr>
          <w:rFonts w:ascii="仿宋_GB2312" w:eastAsia="仿宋_GB2312" w:cs="DengXian-Regular" w:hint="eastAsia"/>
          <w:sz w:val="32"/>
          <w:szCs w:val="32"/>
        </w:rPr>
        <w:t>万元，占</w:t>
      </w:r>
      <w:r w:rsidR="002A22FA">
        <w:rPr>
          <w:rFonts w:ascii="仿宋_GB2312" w:eastAsia="仿宋_GB2312" w:cs="DengXian-Regular" w:hint="eastAsia"/>
          <w:sz w:val="32"/>
          <w:szCs w:val="32"/>
        </w:rPr>
        <w:t>62</w:t>
      </w:r>
      <w:r w:rsidR="002A22FA">
        <w:rPr>
          <w:rFonts w:ascii="宋体" w:hAnsi="宋体" w:cs="宋体" w:hint="eastAsia"/>
          <w:sz w:val="32"/>
          <w:szCs w:val="32"/>
        </w:rPr>
        <w:t>.92</w:t>
      </w:r>
      <w:r>
        <w:rPr>
          <w:rFonts w:ascii="仿宋_GB2312" w:eastAsia="仿宋_GB2312" w:cs="DengXian-Regular" w:hint="eastAsia"/>
          <w:sz w:val="32"/>
          <w:szCs w:val="32"/>
        </w:rPr>
        <w:t>%；项目支出</w:t>
      </w:r>
      <w:r w:rsidR="00E60952">
        <w:rPr>
          <w:rFonts w:ascii="仿宋_GB2312" w:eastAsia="仿宋_GB2312" w:cs="DengXian-Regular" w:hint="eastAsia"/>
          <w:sz w:val="32"/>
          <w:szCs w:val="32"/>
        </w:rPr>
        <w:t>17</w:t>
      </w:r>
      <w:r w:rsidR="00E60952">
        <w:rPr>
          <w:rFonts w:ascii="宋体" w:hAnsi="宋体" w:cs="宋体" w:hint="eastAsia"/>
          <w:sz w:val="32"/>
          <w:szCs w:val="32"/>
        </w:rPr>
        <w:t>4.01</w:t>
      </w:r>
      <w:r>
        <w:rPr>
          <w:rFonts w:ascii="仿宋_GB2312" w:eastAsia="仿宋_GB2312" w:cs="DengXian-Regular" w:hint="eastAsia"/>
          <w:sz w:val="32"/>
          <w:szCs w:val="32"/>
        </w:rPr>
        <w:t>万元，占</w:t>
      </w:r>
      <w:r w:rsidR="002A22FA">
        <w:rPr>
          <w:rFonts w:ascii="仿宋_GB2312" w:eastAsia="仿宋_GB2312" w:cs="DengXian-Regular" w:hint="eastAsia"/>
          <w:sz w:val="32"/>
          <w:szCs w:val="32"/>
        </w:rPr>
        <w:t>37</w:t>
      </w:r>
      <w:r w:rsidR="002A22FA">
        <w:rPr>
          <w:rFonts w:ascii="宋体" w:hAnsi="宋体" w:cs="宋体" w:hint="eastAsia"/>
          <w:sz w:val="32"/>
          <w:szCs w:val="32"/>
        </w:rPr>
        <w:t>.08</w:t>
      </w:r>
      <w:r>
        <w:rPr>
          <w:rFonts w:ascii="仿宋_GB2312" w:eastAsia="仿宋_GB2312" w:cs="DengXian-Regular" w:hint="eastAsia"/>
          <w:sz w:val="32"/>
          <w:szCs w:val="32"/>
        </w:rPr>
        <w:t>%；经营支出</w:t>
      </w:r>
      <w:r w:rsidR="00C941DA">
        <w:rPr>
          <w:rFonts w:ascii="仿宋_GB2312" w:eastAsia="仿宋_GB2312" w:cs="DengXian-Regular" w:hint="eastAsia"/>
          <w:sz w:val="32"/>
          <w:szCs w:val="32"/>
        </w:rPr>
        <w:t>0</w:t>
      </w:r>
      <w:r>
        <w:rPr>
          <w:rFonts w:ascii="仿宋_GB2312" w:eastAsia="仿宋_GB2312" w:cs="DengXian-Regular" w:hint="eastAsia"/>
          <w:sz w:val="32"/>
          <w:szCs w:val="32"/>
        </w:rPr>
        <w:t>万元，占</w:t>
      </w:r>
      <w:r w:rsidR="00C941DA">
        <w:rPr>
          <w:rFonts w:ascii="仿宋_GB2312" w:eastAsia="仿宋_GB2312" w:cs="DengXian-Regular" w:hint="eastAsia"/>
          <w:sz w:val="32"/>
          <w:szCs w:val="32"/>
        </w:rPr>
        <w:t>0</w:t>
      </w:r>
      <w:r>
        <w:rPr>
          <w:rFonts w:ascii="仿宋_GB2312" w:eastAsia="仿宋_GB2312" w:cs="DengXian-Regular" w:hint="eastAsia"/>
          <w:sz w:val="32"/>
          <w:szCs w:val="32"/>
        </w:rPr>
        <w:t>%。如图所示：</w:t>
      </w:r>
    </w:p>
    <w:p w:rsidR="00BA7174" w:rsidRDefault="00CE3FC3" w:rsidP="00CE3FC3">
      <w:pPr>
        <w:adjustRightInd w:val="0"/>
        <w:snapToGrid w:val="0"/>
        <w:spacing w:after="0" w:line="580" w:lineRule="exact"/>
        <w:jc w:val="center"/>
        <w:rPr>
          <w:rFonts w:ascii="仿宋_GB2312" w:eastAsia="仿宋_GB2312" w:cs="DengXian-Regular"/>
          <w:sz w:val="32"/>
          <w:szCs w:val="32"/>
        </w:rPr>
      </w:pPr>
      <w:r w:rsidRPr="00CE490E">
        <w:rPr>
          <w:rFonts w:eastAsia="仿宋_GB2312"/>
          <w:sz w:val="32"/>
          <w:szCs w:val="32"/>
        </w:rPr>
        <w:t>图</w:t>
      </w:r>
      <w:r w:rsidRPr="00CE490E">
        <w:rPr>
          <w:rFonts w:eastAsia="仿宋_GB2312"/>
          <w:sz w:val="32"/>
          <w:szCs w:val="32"/>
        </w:rPr>
        <w:t>2</w:t>
      </w:r>
      <w:r w:rsidRPr="00CE490E">
        <w:rPr>
          <w:rFonts w:eastAsia="仿宋_GB2312"/>
          <w:sz w:val="32"/>
          <w:szCs w:val="32"/>
        </w:rPr>
        <w:t>：支出决算结构饼状图</w:t>
      </w:r>
    </w:p>
    <w:p w:rsidR="00BA7174" w:rsidRDefault="00BA7174" w:rsidP="00BA7174">
      <w:pPr>
        <w:adjustRightInd w:val="0"/>
        <w:snapToGrid w:val="0"/>
        <w:spacing w:after="0" w:line="580" w:lineRule="exact"/>
        <w:ind w:firstLineChars="200" w:firstLine="640"/>
        <w:rPr>
          <w:rFonts w:ascii="仿宋_GB2312" w:eastAsia="仿宋_GB2312" w:cs="DengXian-Regular"/>
          <w:sz w:val="32"/>
          <w:szCs w:val="32"/>
        </w:rPr>
      </w:pPr>
    </w:p>
    <w:p w:rsidR="00D56D8F" w:rsidRDefault="002A22FA" w:rsidP="00BA717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                 </w:t>
      </w:r>
    </w:p>
    <w:p w:rsidR="002A22FA" w:rsidRDefault="002A22FA" w:rsidP="00BA7174">
      <w:pPr>
        <w:adjustRightInd w:val="0"/>
        <w:snapToGrid w:val="0"/>
        <w:spacing w:after="0" w:line="580" w:lineRule="exact"/>
        <w:ind w:firstLineChars="200" w:firstLine="640"/>
        <w:rPr>
          <w:rFonts w:ascii="仿宋_GB2312" w:eastAsia="仿宋_GB2312" w:cs="DengXian-Regular"/>
          <w:sz w:val="32"/>
          <w:szCs w:val="32"/>
        </w:rPr>
      </w:pPr>
    </w:p>
    <w:p w:rsidR="002A22FA" w:rsidRDefault="002A22FA" w:rsidP="00BA717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   </w:t>
      </w:r>
    </w:p>
    <w:p w:rsidR="002A22FA" w:rsidRDefault="002A22FA" w:rsidP="00C941DA">
      <w:pPr>
        <w:adjustRightInd w:val="0"/>
        <w:snapToGrid w:val="0"/>
        <w:spacing w:after="0" w:line="580" w:lineRule="exact"/>
        <w:ind w:firstLineChars="200" w:firstLine="640"/>
        <w:jc w:val="right"/>
        <w:rPr>
          <w:rFonts w:ascii="仿宋_GB2312" w:eastAsia="仿宋_GB2312" w:cs="DengXian-Regular"/>
          <w:sz w:val="32"/>
          <w:szCs w:val="32"/>
        </w:rPr>
      </w:pPr>
      <w:r>
        <w:rPr>
          <w:rFonts w:ascii="仿宋_GB2312" w:eastAsia="仿宋_GB2312" w:cs="DengXian-Regular" w:hint="eastAsia"/>
          <w:noProof/>
          <w:sz w:val="32"/>
          <w:szCs w:val="32"/>
        </w:rPr>
        <w:drawing>
          <wp:anchor distT="0" distB="0" distL="114300" distR="114300" simplePos="0" relativeHeight="251658240" behindDoc="0" locked="0" layoutInCell="1" allowOverlap="1">
            <wp:simplePos x="1438275" y="1743075"/>
            <wp:positionH relativeFrom="margin">
              <wp:align>center</wp:align>
            </wp:positionH>
            <wp:positionV relativeFrom="margin">
              <wp:align>center</wp:align>
            </wp:positionV>
            <wp:extent cx="5486400" cy="3200400"/>
            <wp:effectExtent l="19050" t="0" r="19050" b="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A22FA" w:rsidRPr="00BA7174" w:rsidRDefault="002A22FA" w:rsidP="002F0326">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 xml:space="preserve">           </w:t>
      </w:r>
      <w:r w:rsidR="002F0326">
        <w:rPr>
          <w:rFonts w:ascii="仿宋_GB2312" w:eastAsia="仿宋_GB2312" w:cs="DengXian-Regular" w:hint="eastAsia"/>
          <w:sz w:val="32"/>
          <w:szCs w:val="32"/>
        </w:rPr>
        <w:t xml:space="preserve"> </w:t>
      </w:r>
    </w:p>
    <w:p w:rsidR="00E73081" w:rsidRDefault="002F2ECE" w:rsidP="002F0326">
      <w:pPr>
        <w:pStyle w:val="2"/>
        <w:spacing w:before="0" w:after="0" w:line="580" w:lineRule="exact"/>
        <w:ind w:firstLineChars="250" w:firstLine="800"/>
        <w:rPr>
          <w:rFonts w:ascii="黑体" w:eastAsia="黑体"/>
          <w:b w:val="0"/>
          <w:bCs w:val="0"/>
        </w:rPr>
      </w:pPr>
      <w:r>
        <w:rPr>
          <w:rFonts w:ascii="黑体" w:eastAsia="黑体" w:hint="eastAsia"/>
          <w:b w:val="0"/>
          <w:bCs w:val="0"/>
        </w:rPr>
        <w:lastRenderedPageBreak/>
        <w:t>四、</w:t>
      </w:r>
      <w:r>
        <w:rPr>
          <w:rFonts w:ascii="黑体" w:eastAsia="黑体" w:hAnsiTheme="minorHAnsi" w:cs="黑体" w:hint="eastAsia"/>
          <w:b w:val="0"/>
          <w:bCs w:val="0"/>
          <w:kern w:val="0"/>
        </w:rPr>
        <w:t>财政</w:t>
      </w:r>
      <w:r w:rsidR="00FB4EDA">
        <w:rPr>
          <w:rFonts w:ascii="黑体" w:eastAsia="黑体" w:hint="eastAsia"/>
          <w:b w:val="0"/>
          <w:bCs w:val="0"/>
        </w:rPr>
        <w:t>拨款收入支出决算</w:t>
      </w:r>
      <w:r w:rsidR="00E0589E">
        <w:rPr>
          <w:rFonts w:ascii="黑体" w:eastAsia="黑体" w:hint="eastAsia"/>
          <w:b w:val="0"/>
          <w:bCs w:val="0"/>
        </w:rPr>
        <w:t>情况说</w:t>
      </w:r>
      <w:r w:rsidR="008E25CA">
        <w:rPr>
          <w:rFonts w:ascii="黑体" w:eastAsia="黑体" w:hint="eastAsia"/>
          <w:b w:val="0"/>
          <w:bCs w:val="0"/>
        </w:rPr>
        <w:t>明</w:t>
      </w:r>
    </w:p>
    <w:p w:rsidR="00B1751F" w:rsidRPr="00B1751F" w:rsidRDefault="00B1751F" w:rsidP="00B1751F">
      <w:pPr>
        <w:spacing w:after="0" w:line="580" w:lineRule="exact"/>
        <w:ind w:firstLineChars="200" w:firstLine="641"/>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w:t>
      </w:r>
      <w:r w:rsidR="005B24AD">
        <w:rPr>
          <w:rFonts w:ascii="宋体" w:hAnsi="宋体" w:cs="宋体" w:hint="eastAsia"/>
          <w:sz w:val="32"/>
          <w:szCs w:val="32"/>
        </w:rPr>
        <w:t>448.2</w:t>
      </w:r>
      <w:r>
        <w:rPr>
          <w:rFonts w:ascii="仿宋_GB2312" w:eastAsia="仿宋_GB2312" w:cs="DengXian-Regular" w:hint="eastAsia"/>
          <w:sz w:val="32"/>
          <w:szCs w:val="32"/>
        </w:rPr>
        <w:t>万元,比2017年度</w:t>
      </w:r>
      <w:r w:rsidR="00E60952">
        <w:rPr>
          <w:rFonts w:ascii="仿宋_GB2312" w:eastAsia="仿宋_GB2312" w:cs="DengXian-Regular" w:hint="eastAsia"/>
          <w:sz w:val="32"/>
          <w:szCs w:val="32"/>
        </w:rPr>
        <w:t>减少</w:t>
      </w:r>
      <w:r w:rsidR="005B24AD">
        <w:rPr>
          <w:rFonts w:ascii="仿宋_GB2312" w:eastAsia="仿宋_GB2312" w:cs="DengXian-Regular" w:hint="eastAsia"/>
          <w:sz w:val="32"/>
          <w:szCs w:val="32"/>
        </w:rPr>
        <w:t>238</w:t>
      </w:r>
      <w:r w:rsidR="005B24AD">
        <w:rPr>
          <w:rFonts w:ascii="宋体" w:hAnsi="宋体" w:cs="宋体" w:hint="eastAsia"/>
          <w:sz w:val="32"/>
          <w:szCs w:val="32"/>
        </w:rPr>
        <w:t>.68</w:t>
      </w:r>
      <w:r>
        <w:rPr>
          <w:rFonts w:ascii="仿宋_GB2312" w:eastAsia="仿宋_GB2312" w:cs="DengXian-Regular" w:hint="eastAsia"/>
          <w:sz w:val="32"/>
          <w:szCs w:val="32"/>
        </w:rPr>
        <w:t>万元，</w:t>
      </w:r>
      <w:r w:rsidR="00E60952">
        <w:rPr>
          <w:rFonts w:ascii="仿宋_GB2312" w:eastAsia="仿宋_GB2312" w:cs="DengXian-Regular" w:hint="eastAsia"/>
          <w:sz w:val="32"/>
          <w:szCs w:val="32"/>
        </w:rPr>
        <w:t>降低</w:t>
      </w:r>
      <w:r w:rsidR="005B24AD">
        <w:rPr>
          <w:rFonts w:ascii="仿宋_GB2312" w:eastAsia="仿宋_GB2312" w:cs="DengXian-Regular" w:hint="eastAsia"/>
          <w:sz w:val="32"/>
          <w:szCs w:val="32"/>
        </w:rPr>
        <w:t>3</w:t>
      </w:r>
      <w:r w:rsidR="005B24AD">
        <w:rPr>
          <w:rFonts w:ascii="宋体" w:hAnsi="宋体" w:cs="宋体" w:hint="eastAsia"/>
          <w:sz w:val="32"/>
          <w:szCs w:val="32"/>
        </w:rPr>
        <w:t>4.75</w:t>
      </w:r>
      <w:r w:rsidR="005B24AD">
        <w:rPr>
          <w:rFonts w:ascii="仿宋_GB2312" w:eastAsia="仿宋_GB2312" w:cs="DengXian-Regular" w:hint="eastAsia"/>
          <w:sz w:val="32"/>
          <w:szCs w:val="32"/>
        </w:rPr>
        <w:t>%</w:t>
      </w:r>
      <w:r>
        <w:rPr>
          <w:rFonts w:ascii="仿宋_GB2312" w:eastAsia="仿宋_GB2312" w:cs="DengXian-Regular" w:hint="eastAsia"/>
          <w:sz w:val="32"/>
          <w:szCs w:val="32"/>
        </w:rPr>
        <w:t>，主要是</w:t>
      </w:r>
      <w:r w:rsidR="00E60952">
        <w:rPr>
          <w:rFonts w:ascii="仿宋_GB2312" w:eastAsia="仿宋_GB2312" w:hAnsi="仿宋_GB2312" w:cs="仿宋_GB2312" w:hint="eastAsia"/>
          <w:kern w:val="0"/>
          <w:sz w:val="32"/>
          <w:szCs w:val="32"/>
        </w:rPr>
        <w:t>人员</w:t>
      </w:r>
      <w:r w:rsidR="00E60952">
        <w:rPr>
          <w:rFonts w:ascii="宋体" w:hAnsi="宋体" w:cs="宋体" w:hint="eastAsia"/>
          <w:sz w:val="32"/>
          <w:szCs w:val="32"/>
        </w:rPr>
        <w:t>调</w:t>
      </w:r>
      <w:r w:rsidR="00E60952" w:rsidRPr="00E60952">
        <w:rPr>
          <w:rFonts w:ascii="仿宋_GB2312" w:eastAsia="仿宋_GB2312" w:cs="DengXian-Regular" w:hint="eastAsia"/>
          <w:sz w:val="32"/>
          <w:szCs w:val="32"/>
        </w:rPr>
        <w:t>出、追加项目减少、上级财政拨款减少</w:t>
      </w:r>
      <w:r>
        <w:rPr>
          <w:rFonts w:ascii="仿宋_GB2312" w:eastAsia="仿宋_GB2312" w:cs="DengXian-Regular" w:hint="eastAsia"/>
          <w:sz w:val="32"/>
          <w:szCs w:val="32"/>
        </w:rPr>
        <w:t>；本年支出</w:t>
      </w:r>
      <w:r w:rsidR="005B24AD">
        <w:rPr>
          <w:rFonts w:ascii="宋体" w:hAnsi="宋体" w:cs="宋体" w:hint="eastAsia"/>
          <w:sz w:val="32"/>
          <w:szCs w:val="32"/>
        </w:rPr>
        <w:t>448.2</w:t>
      </w:r>
      <w:r>
        <w:rPr>
          <w:rFonts w:ascii="仿宋_GB2312" w:eastAsia="仿宋_GB2312" w:cs="DengXian-Regular" w:hint="eastAsia"/>
          <w:sz w:val="32"/>
          <w:szCs w:val="32"/>
        </w:rPr>
        <w:t>万元，</w:t>
      </w:r>
      <w:r w:rsidR="00E60952">
        <w:rPr>
          <w:rFonts w:ascii="仿宋_GB2312" w:eastAsia="仿宋_GB2312" w:cs="DengXian-Regular" w:hint="eastAsia"/>
          <w:sz w:val="32"/>
          <w:szCs w:val="32"/>
        </w:rPr>
        <w:t>减少</w:t>
      </w:r>
      <w:r w:rsidR="005B24AD">
        <w:rPr>
          <w:rFonts w:ascii="仿宋_GB2312" w:eastAsia="仿宋_GB2312" w:cs="DengXian-Regular" w:hint="eastAsia"/>
          <w:sz w:val="32"/>
          <w:szCs w:val="32"/>
        </w:rPr>
        <w:t>238</w:t>
      </w:r>
      <w:r w:rsidR="005B24AD">
        <w:rPr>
          <w:rFonts w:ascii="宋体" w:hAnsi="宋体" w:cs="宋体" w:hint="eastAsia"/>
          <w:sz w:val="32"/>
          <w:szCs w:val="32"/>
        </w:rPr>
        <w:t>.68</w:t>
      </w:r>
      <w:r w:rsidR="00E60952">
        <w:rPr>
          <w:rFonts w:ascii="仿宋_GB2312" w:eastAsia="仿宋_GB2312" w:cs="DengXian-Regular" w:hint="eastAsia"/>
          <w:sz w:val="32"/>
          <w:szCs w:val="32"/>
        </w:rPr>
        <w:t>万元，降低</w:t>
      </w:r>
      <w:r w:rsidR="005B24AD">
        <w:rPr>
          <w:rFonts w:ascii="仿宋_GB2312" w:eastAsia="仿宋_GB2312" w:cs="DengXian-Regular" w:hint="eastAsia"/>
          <w:sz w:val="32"/>
          <w:szCs w:val="32"/>
        </w:rPr>
        <w:t>3</w:t>
      </w:r>
      <w:r w:rsidR="005B24AD">
        <w:rPr>
          <w:rFonts w:ascii="宋体" w:hAnsi="宋体" w:cs="宋体" w:hint="eastAsia"/>
          <w:sz w:val="32"/>
          <w:szCs w:val="32"/>
        </w:rPr>
        <w:t>4.75</w:t>
      </w:r>
      <w:r>
        <w:rPr>
          <w:rFonts w:ascii="仿宋_GB2312" w:eastAsia="仿宋_GB2312" w:cs="DengXian-Regular" w:hint="eastAsia"/>
          <w:sz w:val="32"/>
          <w:szCs w:val="32"/>
        </w:rPr>
        <w:t>%，主要是</w:t>
      </w:r>
      <w:r w:rsidR="00E60952">
        <w:rPr>
          <w:rFonts w:ascii="仿宋_GB2312" w:eastAsia="仿宋_GB2312" w:hAnsi="仿宋_GB2312" w:cs="仿宋_GB2312" w:hint="eastAsia"/>
          <w:kern w:val="0"/>
          <w:sz w:val="32"/>
          <w:szCs w:val="32"/>
        </w:rPr>
        <w:t>人员</w:t>
      </w:r>
      <w:r w:rsidR="00E60952">
        <w:rPr>
          <w:rFonts w:ascii="宋体" w:hAnsi="宋体" w:cs="宋体" w:hint="eastAsia"/>
          <w:sz w:val="32"/>
          <w:szCs w:val="32"/>
        </w:rPr>
        <w:t>调</w:t>
      </w:r>
      <w:r w:rsidR="00E60952" w:rsidRPr="00E60952">
        <w:rPr>
          <w:rFonts w:ascii="仿宋_GB2312" w:eastAsia="仿宋_GB2312" w:cs="DengXian-Regular" w:hint="eastAsia"/>
          <w:sz w:val="32"/>
          <w:szCs w:val="32"/>
        </w:rPr>
        <w:t>出、</w:t>
      </w:r>
      <w:r w:rsidR="00E60952">
        <w:rPr>
          <w:rFonts w:ascii="宋体" w:hAnsi="宋体" w:cs="宋体" w:hint="eastAsia"/>
          <w:sz w:val="32"/>
          <w:szCs w:val="32"/>
        </w:rPr>
        <w:t>追</w:t>
      </w:r>
      <w:r w:rsidR="00E60952" w:rsidRPr="00E60952">
        <w:rPr>
          <w:rFonts w:ascii="仿宋_GB2312" w:eastAsia="仿宋_GB2312" w:cs="DengXian-Regular" w:hint="eastAsia"/>
          <w:sz w:val="32"/>
          <w:szCs w:val="32"/>
        </w:rPr>
        <w:t>加项目减少</w:t>
      </w:r>
      <w:r>
        <w:rPr>
          <w:rFonts w:ascii="仿宋_GB2312" w:eastAsia="仿宋_GB2312" w:cs="DengXian-Regular" w:hint="eastAsia"/>
          <w:sz w:val="32"/>
          <w:szCs w:val="32"/>
        </w:rPr>
        <w:t>。</w:t>
      </w:r>
    </w:p>
    <w:p w:rsidR="005B24AD" w:rsidRDefault="002F2ECE" w:rsidP="005B24AD">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w:t>
      </w:r>
      <w:r w:rsidR="00E60952">
        <w:rPr>
          <w:rFonts w:ascii="宋体" w:hAnsi="宋体" w:cs="宋体" w:hint="eastAsia"/>
          <w:sz w:val="32"/>
          <w:szCs w:val="32"/>
        </w:rPr>
        <w:t>469.28</w:t>
      </w:r>
      <w:r>
        <w:rPr>
          <w:rFonts w:ascii="仿宋_GB2312" w:eastAsia="仿宋_GB2312" w:cs="DengXian-Regular" w:hint="eastAsia"/>
          <w:sz w:val="32"/>
          <w:szCs w:val="32"/>
        </w:rPr>
        <w:t>万元,</w:t>
      </w:r>
      <w:r w:rsidR="005B24AD" w:rsidRPr="005B24AD">
        <w:rPr>
          <w:rFonts w:ascii="仿宋_GB2312" w:eastAsia="仿宋_GB2312" w:cs="DengXian-Regular" w:hint="eastAsia"/>
          <w:sz w:val="32"/>
          <w:szCs w:val="32"/>
        </w:rPr>
        <w:t xml:space="preserve"> </w:t>
      </w:r>
      <w:r w:rsidR="005B24AD">
        <w:rPr>
          <w:rFonts w:ascii="仿宋_GB2312" w:eastAsia="仿宋_GB2312" w:cs="DengXian-Regular" w:hint="eastAsia"/>
          <w:sz w:val="32"/>
          <w:szCs w:val="32"/>
        </w:rPr>
        <w:t>比2017年度减少232</w:t>
      </w:r>
      <w:r w:rsidR="005B24AD">
        <w:rPr>
          <w:rFonts w:ascii="宋体" w:hAnsi="宋体" w:cs="宋体" w:hint="eastAsia"/>
          <w:sz w:val="32"/>
          <w:szCs w:val="32"/>
        </w:rPr>
        <w:t>.6</w:t>
      </w:r>
      <w:r w:rsidR="005B24AD">
        <w:rPr>
          <w:rFonts w:ascii="仿宋_GB2312" w:eastAsia="仿宋_GB2312" w:cs="DengXian-Regular" w:hint="eastAsia"/>
          <w:sz w:val="32"/>
          <w:szCs w:val="32"/>
        </w:rPr>
        <w:t>万元，降低33</w:t>
      </w:r>
      <w:r w:rsidR="005B24AD">
        <w:rPr>
          <w:rFonts w:ascii="宋体" w:hAnsi="宋体" w:cs="宋体" w:hint="eastAsia"/>
          <w:sz w:val="32"/>
          <w:szCs w:val="32"/>
        </w:rPr>
        <w:t>.14</w:t>
      </w:r>
      <w:r w:rsidR="005B24AD">
        <w:rPr>
          <w:rFonts w:ascii="仿宋_GB2312" w:eastAsia="仿宋_GB2312" w:cs="DengXian-Regular" w:hint="eastAsia"/>
          <w:sz w:val="32"/>
          <w:szCs w:val="32"/>
        </w:rPr>
        <w:t>%，主要是</w:t>
      </w:r>
      <w:r w:rsidR="005B24AD">
        <w:rPr>
          <w:rFonts w:ascii="仿宋_GB2312" w:eastAsia="仿宋_GB2312" w:hAnsi="仿宋_GB2312" w:cs="仿宋_GB2312" w:hint="eastAsia"/>
          <w:kern w:val="0"/>
          <w:sz w:val="32"/>
          <w:szCs w:val="32"/>
        </w:rPr>
        <w:t>人员</w:t>
      </w:r>
      <w:r w:rsidR="005B24AD">
        <w:rPr>
          <w:rFonts w:ascii="宋体" w:hAnsi="宋体" w:cs="宋体" w:hint="eastAsia"/>
          <w:sz w:val="32"/>
          <w:szCs w:val="32"/>
        </w:rPr>
        <w:t>调</w:t>
      </w:r>
      <w:r w:rsidR="005B24AD" w:rsidRPr="00E60952">
        <w:rPr>
          <w:rFonts w:ascii="仿宋_GB2312" w:eastAsia="仿宋_GB2312" w:cs="DengXian-Regular" w:hint="eastAsia"/>
          <w:sz w:val="32"/>
          <w:szCs w:val="32"/>
        </w:rPr>
        <w:t>出、</w:t>
      </w:r>
      <w:r w:rsidR="005B24AD" w:rsidRPr="00E60952">
        <w:rPr>
          <w:rFonts w:ascii="宋体" w:hAnsi="宋体" w:cs="宋体" w:hint="eastAsia"/>
          <w:sz w:val="32"/>
          <w:szCs w:val="32"/>
        </w:rPr>
        <w:t>追</w:t>
      </w:r>
      <w:r w:rsidR="005B24AD" w:rsidRPr="00E60952">
        <w:rPr>
          <w:rFonts w:ascii="___WRD_EMBED_SUB_39" w:eastAsia="___WRD_EMBED_SUB_39" w:hAnsi="___WRD_EMBED_SUB_39" w:cs="___WRD_EMBED_SUB_39" w:hint="eastAsia"/>
          <w:sz w:val="32"/>
          <w:szCs w:val="32"/>
        </w:rPr>
        <w:t>加</w:t>
      </w:r>
      <w:r w:rsidR="005B24AD" w:rsidRPr="00E60952">
        <w:rPr>
          <w:rFonts w:ascii="仿宋_GB2312" w:eastAsia="仿宋_GB2312" w:cs="DengXian-Regular" w:hint="eastAsia"/>
          <w:sz w:val="32"/>
          <w:szCs w:val="32"/>
        </w:rPr>
        <w:t>项目减少、上级财政拨款减少</w:t>
      </w:r>
      <w:r w:rsidR="005B24AD">
        <w:rPr>
          <w:rFonts w:ascii="仿宋_GB2312" w:eastAsia="仿宋_GB2312" w:cs="DengXian-Regular" w:hint="eastAsia"/>
          <w:sz w:val="32"/>
          <w:szCs w:val="32"/>
        </w:rPr>
        <w:t>；本年支出</w:t>
      </w:r>
      <w:r w:rsidR="005B24AD">
        <w:rPr>
          <w:rFonts w:ascii="宋体" w:hAnsi="宋体" w:cs="宋体" w:hint="eastAsia"/>
          <w:sz w:val="32"/>
          <w:szCs w:val="32"/>
        </w:rPr>
        <w:t>469.28</w:t>
      </w:r>
      <w:r w:rsidR="005B24AD">
        <w:rPr>
          <w:rFonts w:ascii="仿宋_GB2312" w:eastAsia="仿宋_GB2312" w:cs="DengXian-Regular" w:hint="eastAsia"/>
          <w:sz w:val="32"/>
          <w:szCs w:val="32"/>
        </w:rPr>
        <w:t>万元，减少232</w:t>
      </w:r>
      <w:r w:rsidR="005B24AD">
        <w:rPr>
          <w:rFonts w:ascii="宋体" w:hAnsi="宋体" w:cs="宋体" w:hint="eastAsia"/>
          <w:sz w:val="32"/>
          <w:szCs w:val="32"/>
        </w:rPr>
        <w:t>.6</w:t>
      </w:r>
      <w:r w:rsidR="005B24AD">
        <w:rPr>
          <w:rFonts w:ascii="仿宋_GB2312" w:eastAsia="仿宋_GB2312" w:cs="DengXian-Regular" w:hint="eastAsia"/>
          <w:sz w:val="32"/>
          <w:szCs w:val="32"/>
        </w:rPr>
        <w:t>万元，降低33</w:t>
      </w:r>
      <w:r w:rsidR="005B24AD">
        <w:rPr>
          <w:rFonts w:ascii="宋体" w:hAnsi="宋体" w:cs="宋体" w:hint="eastAsia"/>
          <w:sz w:val="32"/>
          <w:szCs w:val="32"/>
        </w:rPr>
        <w:t>.14</w:t>
      </w:r>
      <w:r w:rsidR="005B24AD">
        <w:rPr>
          <w:rFonts w:ascii="仿宋_GB2312" w:eastAsia="仿宋_GB2312" w:cs="DengXian-Regular" w:hint="eastAsia"/>
          <w:sz w:val="32"/>
          <w:szCs w:val="32"/>
        </w:rPr>
        <w:t>%，主要是</w:t>
      </w:r>
      <w:r w:rsidR="005B24AD">
        <w:rPr>
          <w:rFonts w:ascii="仿宋_GB2312" w:eastAsia="仿宋_GB2312" w:hAnsi="仿宋_GB2312" w:cs="仿宋_GB2312" w:hint="eastAsia"/>
          <w:kern w:val="0"/>
          <w:sz w:val="32"/>
          <w:szCs w:val="32"/>
        </w:rPr>
        <w:t>人员</w:t>
      </w:r>
      <w:r w:rsidR="005B24AD">
        <w:rPr>
          <w:rFonts w:ascii="宋体" w:hAnsi="宋体" w:cs="宋体" w:hint="eastAsia"/>
          <w:sz w:val="32"/>
          <w:szCs w:val="32"/>
        </w:rPr>
        <w:t>调</w:t>
      </w:r>
      <w:r w:rsidR="005B24AD" w:rsidRPr="00E60952">
        <w:rPr>
          <w:rFonts w:ascii="仿宋_GB2312" w:eastAsia="仿宋_GB2312" w:cs="DengXian-Regular" w:hint="eastAsia"/>
          <w:sz w:val="32"/>
          <w:szCs w:val="32"/>
        </w:rPr>
        <w:t>出、</w:t>
      </w:r>
      <w:r w:rsidR="005B24AD">
        <w:rPr>
          <w:rFonts w:ascii="宋体" w:hAnsi="宋体" w:cs="宋体" w:hint="eastAsia"/>
          <w:sz w:val="32"/>
          <w:szCs w:val="32"/>
        </w:rPr>
        <w:t>追</w:t>
      </w:r>
      <w:r w:rsidR="005B24AD" w:rsidRPr="00E60952">
        <w:rPr>
          <w:rFonts w:ascii="仿宋_GB2312" w:eastAsia="仿宋_GB2312" w:cs="DengXian-Regular" w:hint="eastAsia"/>
          <w:sz w:val="32"/>
          <w:szCs w:val="32"/>
        </w:rPr>
        <w:t>加项目减少、上级财政拨款减少</w:t>
      </w:r>
      <w:r w:rsidR="005B24AD">
        <w:rPr>
          <w:rFonts w:ascii="仿宋_GB2312" w:eastAsia="仿宋_GB2312" w:cs="DengXian-Regular" w:hint="eastAsia"/>
          <w:sz w:val="32"/>
          <w:szCs w:val="32"/>
        </w:rPr>
        <w:t>。</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w:t>
      </w:r>
      <w:r w:rsidR="00740D45">
        <w:rPr>
          <w:rFonts w:ascii="仿宋_GB2312" w:eastAsia="仿宋_GB2312" w:cs="DengXian-Regular" w:hint="eastAsia"/>
          <w:sz w:val="32"/>
          <w:szCs w:val="32"/>
        </w:rPr>
        <w:t>一般公共预算财政拨款本年收入</w:t>
      </w:r>
      <w:r w:rsidR="00740D45">
        <w:rPr>
          <w:rFonts w:ascii="宋体" w:hAnsi="宋体" w:cs="宋体" w:hint="eastAsia"/>
          <w:sz w:val="32"/>
          <w:szCs w:val="32"/>
        </w:rPr>
        <w:t>448.2</w:t>
      </w:r>
      <w:r w:rsidR="00740D45">
        <w:rPr>
          <w:rFonts w:ascii="仿宋_GB2312" w:eastAsia="仿宋_GB2312" w:cs="DengXian-Regular" w:hint="eastAsia"/>
          <w:sz w:val="32"/>
          <w:szCs w:val="32"/>
        </w:rPr>
        <w:t>万元,比2017年度减少238</w:t>
      </w:r>
      <w:r w:rsidR="00740D45">
        <w:rPr>
          <w:rFonts w:ascii="宋体" w:hAnsi="宋体" w:cs="宋体" w:hint="eastAsia"/>
          <w:sz w:val="32"/>
          <w:szCs w:val="32"/>
        </w:rPr>
        <w:t>.68</w:t>
      </w:r>
      <w:r w:rsidR="00740D45">
        <w:rPr>
          <w:rFonts w:ascii="仿宋_GB2312" w:eastAsia="仿宋_GB2312" w:cs="DengXian-Regular" w:hint="eastAsia"/>
          <w:sz w:val="32"/>
          <w:szCs w:val="32"/>
        </w:rPr>
        <w:t>万元，降低3</w:t>
      </w:r>
      <w:r w:rsidR="00740D45">
        <w:rPr>
          <w:rFonts w:ascii="宋体" w:hAnsi="宋体" w:cs="宋体" w:hint="eastAsia"/>
          <w:sz w:val="32"/>
          <w:szCs w:val="32"/>
        </w:rPr>
        <w:t>4.75</w:t>
      </w:r>
      <w:r w:rsidR="00740D45">
        <w:rPr>
          <w:rFonts w:ascii="仿宋_GB2312" w:eastAsia="仿宋_GB2312" w:cs="DengXian-Regular" w:hint="eastAsia"/>
          <w:sz w:val="32"/>
          <w:szCs w:val="32"/>
        </w:rPr>
        <w:t>%，主要是</w:t>
      </w:r>
      <w:r w:rsidR="00740D45">
        <w:rPr>
          <w:rFonts w:ascii="仿宋_GB2312" w:eastAsia="仿宋_GB2312" w:hAnsi="仿宋_GB2312" w:cs="仿宋_GB2312" w:hint="eastAsia"/>
          <w:kern w:val="0"/>
          <w:sz w:val="32"/>
          <w:szCs w:val="32"/>
        </w:rPr>
        <w:t>人员</w:t>
      </w:r>
      <w:r w:rsidR="00740D45">
        <w:rPr>
          <w:rFonts w:ascii="宋体" w:hAnsi="宋体" w:cs="宋体" w:hint="eastAsia"/>
          <w:sz w:val="32"/>
          <w:szCs w:val="32"/>
        </w:rPr>
        <w:t>调</w:t>
      </w:r>
      <w:r w:rsidR="00740D45" w:rsidRPr="00E60952">
        <w:rPr>
          <w:rFonts w:ascii="仿宋_GB2312" w:eastAsia="仿宋_GB2312" w:cs="DengXian-Regular" w:hint="eastAsia"/>
          <w:sz w:val="32"/>
          <w:szCs w:val="32"/>
        </w:rPr>
        <w:t>出、</w:t>
      </w:r>
      <w:r w:rsidR="00740D45" w:rsidRPr="00E60952">
        <w:rPr>
          <w:rFonts w:ascii="宋体" w:hAnsi="宋体" w:cs="宋体" w:hint="eastAsia"/>
          <w:sz w:val="32"/>
          <w:szCs w:val="32"/>
        </w:rPr>
        <w:t>追</w:t>
      </w:r>
      <w:r w:rsidR="00740D45" w:rsidRPr="00E60952">
        <w:rPr>
          <w:rFonts w:ascii="___WRD_EMBED_SUB_39" w:eastAsia="___WRD_EMBED_SUB_39" w:hAnsi="___WRD_EMBED_SUB_39" w:cs="___WRD_EMBED_SUB_39" w:hint="eastAsia"/>
          <w:sz w:val="32"/>
          <w:szCs w:val="32"/>
        </w:rPr>
        <w:t>加</w:t>
      </w:r>
      <w:r w:rsidR="00740D45" w:rsidRPr="00E60952">
        <w:rPr>
          <w:rFonts w:ascii="仿宋_GB2312" w:eastAsia="仿宋_GB2312" w:cs="DengXian-Regular" w:hint="eastAsia"/>
          <w:sz w:val="32"/>
          <w:szCs w:val="32"/>
        </w:rPr>
        <w:t>项目减少、上级财政拨款减少</w:t>
      </w:r>
      <w:r w:rsidR="00740D45">
        <w:rPr>
          <w:rFonts w:ascii="仿宋_GB2312" w:eastAsia="仿宋_GB2312" w:cs="DengXian-Regular" w:hint="eastAsia"/>
          <w:sz w:val="32"/>
          <w:szCs w:val="32"/>
        </w:rPr>
        <w:t>；本年支出</w:t>
      </w:r>
      <w:r w:rsidR="00740D45">
        <w:rPr>
          <w:rFonts w:ascii="宋体" w:hAnsi="宋体" w:cs="宋体" w:hint="eastAsia"/>
          <w:sz w:val="32"/>
          <w:szCs w:val="32"/>
        </w:rPr>
        <w:t>448.2</w:t>
      </w:r>
      <w:r w:rsidR="00740D45">
        <w:rPr>
          <w:rFonts w:ascii="仿宋_GB2312" w:eastAsia="仿宋_GB2312" w:cs="DengXian-Regular" w:hint="eastAsia"/>
          <w:sz w:val="32"/>
          <w:szCs w:val="32"/>
        </w:rPr>
        <w:t>万元，减少238</w:t>
      </w:r>
      <w:r w:rsidR="00740D45">
        <w:rPr>
          <w:rFonts w:ascii="宋体" w:hAnsi="宋体" w:cs="宋体" w:hint="eastAsia"/>
          <w:sz w:val="32"/>
          <w:szCs w:val="32"/>
        </w:rPr>
        <w:t>.68</w:t>
      </w:r>
      <w:r w:rsidR="00740D45">
        <w:rPr>
          <w:rFonts w:ascii="仿宋_GB2312" w:eastAsia="仿宋_GB2312" w:cs="DengXian-Regular" w:hint="eastAsia"/>
          <w:sz w:val="32"/>
          <w:szCs w:val="32"/>
        </w:rPr>
        <w:t>万元，降低3</w:t>
      </w:r>
      <w:r w:rsidR="00740D45">
        <w:rPr>
          <w:rFonts w:ascii="宋体" w:hAnsi="宋体" w:cs="宋体" w:hint="eastAsia"/>
          <w:sz w:val="32"/>
          <w:szCs w:val="32"/>
        </w:rPr>
        <w:t>4.75</w:t>
      </w:r>
      <w:r w:rsidR="00740D45">
        <w:rPr>
          <w:rFonts w:ascii="仿宋_GB2312" w:eastAsia="仿宋_GB2312" w:cs="DengXian-Regular" w:hint="eastAsia"/>
          <w:sz w:val="32"/>
          <w:szCs w:val="32"/>
        </w:rPr>
        <w:t>%，主要是</w:t>
      </w:r>
      <w:r w:rsidR="00740D45">
        <w:rPr>
          <w:rFonts w:ascii="仿宋_GB2312" w:eastAsia="仿宋_GB2312" w:hAnsi="仿宋_GB2312" w:cs="仿宋_GB2312" w:hint="eastAsia"/>
          <w:kern w:val="0"/>
          <w:sz w:val="32"/>
          <w:szCs w:val="32"/>
        </w:rPr>
        <w:t>人员</w:t>
      </w:r>
      <w:r w:rsidR="00740D45">
        <w:rPr>
          <w:rFonts w:ascii="宋体" w:hAnsi="宋体" w:cs="宋体" w:hint="eastAsia"/>
          <w:sz w:val="32"/>
          <w:szCs w:val="32"/>
        </w:rPr>
        <w:t>调</w:t>
      </w:r>
      <w:r w:rsidR="00740D45" w:rsidRPr="00E60952">
        <w:rPr>
          <w:rFonts w:ascii="仿宋_GB2312" w:eastAsia="仿宋_GB2312" w:cs="DengXian-Regular" w:hint="eastAsia"/>
          <w:sz w:val="32"/>
          <w:szCs w:val="32"/>
        </w:rPr>
        <w:t>出、</w:t>
      </w:r>
      <w:r w:rsidR="00740D45">
        <w:rPr>
          <w:rFonts w:ascii="宋体" w:hAnsi="宋体" w:cs="宋体" w:hint="eastAsia"/>
          <w:sz w:val="32"/>
          <w:szCs w:val="32"/>
        </w:rPr>
        <w:t>追</w:t>
      </w:r>
      <w:r w:rsidR="00740D45" w:rsidRPr="00E60952">
        <w:rPr>
          <w:rFonts w:ascii="仿宋_GB2312" w:eastAsia="仿宋_GB2312" w:cs="DengXian-Regular" w:hint="eastAsia"/>
          <w:sz w:val="32"/>
          <w:szCs w:val="32"/>
        </w:rPr>
        <w:t>加项目减少</w:t>
      </w:r>
      <w:r w:rsidR="00740D45">
        <w:rPr>
          <w:rFonts w:ascii="仿宋_GB2312" w:eastAsia="仿宋_GB2312" w:cs="DengXian-Regular" w:hint="eastAsia"/>
          <w:sz w:val="32"/>
          <w:szCs w:val="32"/>
        </w:rPr>
        <w:t>。</w:t>
      </w:r>
      <w:r>
        <w:rPr>
          <w:rFonts w:ascii="仿宋_GB2312" w:eastAsia="仿宋_GB2312" w:cs="DengXian-Regular" w:hint="eastAsia"/>
          <w:sz w:val="32"/>
          <w:szCs w:val="32"/>
        </w:rPr>
        <w:t>政府性基金预算财政拨款本年收入</w:t>
      </w:r>
      <w:r w:rsidR="00740D45">
        <w:rPr>
          <w:rFonts w:ascii="仿宋_GB2312" w:eastAsia="仿宋_GB2312" w:cs="DengXian-Regular" w:hint="eastAsia"/>
          <w:sz w:val="32"/>
          <w:szCs w:val="32"/>
        </w:rPr>
        <w:t>21</w:t>
      </w:r>
      <w:r w:rsidR="00740D45">
        <w:rPr>
          <w:rFonts w:ascii="宋体" w:hAnsi="宋体" w:cs="宋体" w:hint="eastAsia"/>
          <w:sz w:val="32"/>
          <w:szCs w:val="32"/>
        </w:rPr>
        <w:t>.08</w:t>
      </w:r>
      <w:r>
        <w:rPr>
          <w:rFonts w:ascii="仿宋_GB2312" w:eastAsia="仿宋_GB2312" w:cs="DengXian-Regular" w:hint="eastAsia"/>
          <w:sz w:val="32"/>
          <w:szCs w:val="32"/>
        </w:rPr>
        <w:t>万元，比</w:t>
      </w:r>
      <w:r w:rsidR="00961190">
        <w:rPr>
          <w:rFonts w:ascii="仿宋_GB2312" w:eastAsia="仿宋_GB2312" w:cs="DengXian-Regular" w:hint="eastAsia"/>
          <w:sz w:val="32"/>
          <w:szCs w:val="32"/>
        </w:rPr>
        <w:t>2017年度</w:t>
      </w:r>
      <w:r w:rsidR="00740D45">
        <w:rPr>
          <w:rFonts w:ascii="仿宋_GB2312" w:eastAsia="仿宋_GB2312" w:cs="DengXian-Regular" w:hint="eastAsia"/>
          <w:sz w:val="32"/>
          <w:szCs w:val="32"/>
        </w:rPr>
        <w:t>增加6</w:t>
      </w:r>
      <w:r w:rsidR="00740D45">
        <w:rPr>
          <w:rFonts w:ascii="宋体" w:hAnsi="宋体" w:cs="宋体" w:hint="eastAsia"/>
          <w:sz w:val="32"/>
          <w:szCs w:val="32"/>
        </w:rPr>
        <w:t>.08</w:t>
      </w:r>
      <w:r>
        <w:rPr>
          <w:rFonts w:ascii="仿宋_GB2312" w:eastAsia="仿宋_GB2312" w:cs="DengXian-Regular" w:hint="eastAsia"/>
          <w:sz w:val="32"/>
          <w:szCs w:val="32"/>
        </w:rPr>
        <w:t>万元，增长</w:t>
      </w:r>
      <w:r w:rsidR="00740D45">
        <w:rPr>
          <w:rFonts w:ascii="宋体" w:hAnsi="宋体" w:cs="宋体" w:hint="eastAsia"/>
          <w:sz w:val="32"/>
          <w:szCs w:val="32"/>
        </w:rPr>
        <w:t>40.53</w:t>
      </w:r>
      <w:r>
        <w:rPr>
          <w:rFonts w:ascii="仿宋_GB2312" w:eastAsia="仿宋_GB2312" w:cs="DengXian-Regular" w:hint="eastAsia"/>
          <w:sz w:val="32"/>
          <w:szCs w:val="32"/>
        </w:rPr>
        <w:t>%，主要是</w:t>
      </w:r>
      <w:r w:rsidR="00740D45">
        <w:rPr>
          <w:rFonts w:ascii="仿宋_GB2312" w:eastAsia="仿宋_GB2312" w:cs="DengXian-Regular" w:hint="eastAsia"/>
          <w:sz w:val="32"/>
          <w:szCs w:val="32"/>
        </w:rPr>
        <w:t>城市建设配套费增加</w:t>
      </w:r>
      <w:r>
        <w:rPr>
          <w:rFonts w:ascii="仿宋_GB2312" w:eastAsia="仿宋_GB2312" w:cs="DengXian-Regular" w:hint="eastAsia"/>
          <w:sz w:val="32"/>
          <w:szCs w:val="32"/>
        </w:rPr>
        <w:t>；本年支出</w:t>
      </w:r>
      <w:r w:rsidR="00740D45">
        <w:rPr>
          <w:rFonts w:ascii="仿宋_GB2312" w:eastAsia="仿宋_GB2312" w:cs="DengXian-Regular" w:hint="eastAsia"/>
          <w:sz w:val="32"/>
          <w:szCs w:val="32"/>
        </w:rPr>
        <w:t>21</w:t>
      </w:r>
      <w:r w:rsidR="00740D45">
        <w:rPr>
          <w:rFonts w:ascii="宋体" w:hAnsi="宋体" w:cs="宋体" w:hint="eastAsia"/>
          <w:sz w:val="32"/>
          <w:szCs w:val="32"/>
        </w:rPr>
        <w:t>.08</w:t>
      </w:r>
      <w:r>
        <w:rPr>
          <w:rFonts w:ascii="仿宋_GB2312" w:eastAsia="仿宋_GB2312" w:cs="DengXian-Regular" w:hint="eastAsia"/>
          <w:sz w:val="32"/>
          <w:szCs w:val="32"/>
        </w:rPr>
        <w:t>万元，比</w:t>
      </w:r>
      <w:r w:rsidR="00961190">
        <w:rPr>
          <w:rFonts w:ascii="仿宋_GB2312" w:eastAsia="仿宋_GB2312" w:cs="DengXian-Regular" w:hint="eastAsia"/>
          <w:sz w:val="32"/>
          <w:szCs w:val="32"/>
        </w:rPr>
        <w:t>2017年度</w:t>
      </w:r>
      <w:r w:rsidR="00740D45">
        <w:rPr>
          <w:rFonts w:ascii="仿宋_GB2312" w:eastAsia="仿宋_GB2312" w:cs="DengXian-Regular" w:hint="eastAsia"/>
          <w:sz w:val="32"/>
          <w:szCs w:val="32"/>
        </w:rPr>
        <w:t>增加6</w:t>
      </w:r>
      <w:r w:rsidR="00740D45">
        <w:rPr>
          <w:rFonts w:ascii="宋体" w:hAnsi="宋体" w:cs="宋体" w:hint="eastAsia"/>
          <w:sz w:val="32"/>
          <w:szCs w:val="32"/>
        </w:rPr>
        <w:t>.08</w:t>
      </w:r>
      <w:r>
        <w:rPr>
          <w:rFonts w:ascii="仿宋_GB2312" w:eastAsia="仿宋_GB2312" w:cs="DengXian-Regular" w:hint="eastAsia"/>
          <w:sz w:val="32"/>
          <w:szCs w:val="32"/>
        </w:rPr>
        <w:t>万元，增长</w:t>
      </w:r>
      <w:r w:rsidR="00740D45">
        <w:rPr>
          <w:rFonts w:ascii="宋体" w:hAnsi="宋体" w:cs="宋体" w:hint="eastAsia"/>
          <w:sz w:val="32"/>
          <w:szCs w:val="32"/>
        </w:rPr>
        <w:t>40.58</w:t>
      </w:r>
      <w:r>
        <w:rPr>
          <w:rFonts w:ascii="仿宋_GB2312" w:eastAsia="仿宋_GB2312" w:cs="DengXian-Regular" w:hint="eastAsia"/>
          <w:sz w:val="32"/>
          <w:szCs w:val="32"/>
        </w:rPr>
        <w:t>%，主要是</w:t>
      </w:r>
      <w:r w:rsidR="00740D45" w:rsidRPr="00271601">
        <w:rPr>
          <w:rFonts w:ascii="仿宋_GB2312" w:eastAsia="仿宋" w:cs="DengXian-Regular" w:hint="eastAsia"/>
          <w:sz w:val="32"/>
          <w:szCs w:val="32"/>
        </w:rPr>
        <w:t>加大</w:t>
      </w:r>
      <w:r w:rsidR="00100540" w:rsidRPr="00271601">
        <w:rPr>
          <w:rFonts w:ascii="宋体" w:eastAsia="仿宋" w:hAnsi="宋体" w:cs="宋体" w:hint="eastAsia"/>
          <w:sz w:val="32"/>
          <w:szCs w:val="32"/>
        </w:rPr>
        <w:t>清洁城乡力度</w:t>
      </w:r>
      <w:r>
        <w:rPr>
          <w:rFonts w:ascii="仿宋_GB2312" w:eastAsia="仿宋_GB2312" w:cs="DengXian-Regular" w:hint="eastAsia"/>
          <w:sz w:val="32"/>
          <w:szCs w:val="32"/>
        </w:rPr>
        <w:t>。</w:t>
      </w:r>
    </w:p>
    <w:p w:rsidR="00591759" w:rsidRDefault="00961190" w:rsidP="00591759">
      <w:pPr>
        <w:adjustRightInd w:val="0"/>
        <w:snapToGrid w:val="0"/>
        <w:spacing w:after="0" w:line="580" w:lineRule="exact"/>
        <w:jc w:val="center"/>
        <w:rPr>
          <w:rFonts w:ascii="仿宋_GB2312" w:eastAsia="仿宋_GB2312" w:cs="DengXian-Regular"/>
          <w:sz w:val="32"/>
          <w:szCs w:val="32"/>
        </w:rPr>
      </w:pPr>
      <w:r w:rsidRPr="00961190">
        <w:rPr>
          <w:rFonts w:eastAsia="仿宋_GB2312" w:hint="eastAsia"/>
          <w:sz w:val="32"/>
          <w:szCs w:val="32"/>
        </w:rPr>
        <w:lastRenderedPageBreak/>
        <w:t>图</w:t>
      </w:r>
      <w:r w:rsidRPr="00961190">
        <w:rPr>
          <w:rFonts w:eastAsia="仿宋_GB2312" w:hint="eastAsia"/>
          <w:sz w:val="32"/>
          <w:szCs w:val="32"/>
        </w:rPr>
        <w:t>3</w:t>
      </w:r>
      <w:r w:rsidRPr="00961190">
        <w:rPr>
          <w:rFonts w:eastAsia="仿宋_GB2312" w:hint="eastAsia"/>
          <w:sz w:val="32"/>
          <w:szCs w:val="32"/>
        </w:rPr>
        <w:t>：财政拨款收支情况</w:t>
      </w:r>
      <w:r w:rsidR="00591759">
        <w:rPr>
          <w:rFonts w:ascii="仿宋_GB2312" w:eastAsia="仿宋_GB2312" w:cs="DengXian-Regular"/>
          <w:noProof/>
          <w:sz w:val="32"/>
          <w:szCs w:val="32"/>
        </w:rPr>
        <w:drawing>
          <wp:anchor distT="0" distB="0" distL="114300" distR="114300" simplePos="0" relativeHeight="251659264" behindDoc="0" locked="0" layoutInCell="1" allowOverlap="1">
            <wp:simplePos x="1438275" y="-1571625"/>
            <wp:positionH relativeFrom="margin">
              <wp:align>left</wp:align>
            </wp:positionH>
            <wp:positionV relativeFrom="margin">
              <wp:align>center</wp:align>
            </wp:positionV>
            <wp:extent cx="5486400" cy="3200400"/>
            <wp:effectExtent l="19050" t="0" r="19050" b="0"/>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591759" w:rsidRDefault="00591759">
      <w:pPr>
        <w:adjustRightInd w:val="0"/>
        <w:snapToGrid w:val="0"/>
        <w:spacing w:after="0" w:line="580" w:lineRule="exact"/>
        <w:ind w:firstLineChars="200" w:firstLine="640"/>
        <w:rPr>
          <w:rFonts w:ascii="仿宋_GB2312" w:eastAsia="仿宋_GB2312" w:cs="DengXian-Regular"/>
          <w:sz w:val="32"/>
          <w:szCs w:val="32"/>
        </w:rPr>
      </w:pPr>
    </w:p>
    <w:p w:rsidR="00591759" w:rsidRDefault="00591759">
      <w:pPr>
        <w:adjustRightInd w:val="0"/>
        <w:snapToGrid w:val="0"/>
        <w:spacing w:after="0" w:line="580" w:lineRule="exact"/>
        <w:ind w:firstLineChars="200" w:firstLine="640"/>
        <w:rPr>
          <w:rFonts w:ascii="仿宋_GB2312" w:eastAsia="仿宋_GB2312" w:cs="DengXian-Regular"/>
          <w:sz w:val="32"/>
          <w:szCs w:val="32"/>
        </w:rPr>
      </w:pPr>
    </w:p>
    <w:p w:rsidR="00591759" w:rsidRDefault="00591759">
      <w:pPr>
        <w:adjustRightInd w:val="0"/>
        <w:snapToGrid w:val="0"/>
        <w:spacing w:after="0" w:line="580" w:lineRule="exact"/>
        <w:ind w:firstLineChars="200" w:firstLine="640"/>
        <w:rPr>
          <w:rFonts w:ascii="仿宋_GB2312" w:eastAsia="仿宋_GB2312" w:cs="DengXian-Regular"/>
          <w:sz w:val="32"/>
          <w:szCs w:val="32"/>
        </w:rPr>
      </w:pPr>
    </w:p>
    <w:p w:rsidR="00591759" w:rsidRDefault="00591759">
      <w:pPr>
        <w:adjustRightInd w:val="0"/>
        <w:snapToGrid w:val="0"/>
        <w:spacing w:after="0" w:line="580" w:lineRule="exact"/>
        <w:ind w:firstLineChars="200" w:firstLine="640"/>
        <w:rPr>
          <w:rFonts w:ascii="仿宋_GB2312" w:eastAsia="仿宋_GB2312" w:cs="DengXian-Regular"/>
          <w:sz w:val="32"/>
          <w:szCs w:val="32"/>
        </w:rPr>
      </w:pPr>
    </w:p>
    <w:p w:rsidR="00591759" w:rsidRDefault="00591759">
      <w:pPr>
        <w:adjustRightInd w:val="0"/>
        <w:snapToGrid w:val="0"/>
        <w:spacing w:after="0" w:line="580" w:lineRule="exact"/>
        <w:ind w:firstLineChars="200" w:firstLine="640"/>
        <w:rPr>
          <w:rFonts w:ascii="仿宋_GB2312" w:eastAsia="仿宋_GB2312" w:cs="DengXian-Regular"/>
          <w:sz w:val="32"/>
          <w:szCs w:val="32"/>
        </w:rPr>
      </w:pPr>
    </w:p>
    <w:p w:rsidR="00591759" w:rsidRDefault="00591759">
      <w:pPr>
        <w:adjustRightInd w:val="0"/>
        <w:snapToGrid w:val="0"/>
        <w:spacing w:after="0" w:line="580" w:lineRule="exact"/>
        <w:ind w:firstLineChars="200" w:firstLine="640"/>
        <w:rPr>
          <w:rFonts w:ascii="仿宋_GB2312" w:eastAsia="仿宋_GB2312" w:cs="DengXian-Regular"/>
          <w:sz w:val="32"/>
          <w:szCs w:val="32"/>
        </w:rPr>
      </w:pPr>
    </w:p>
    <w:p w:rsidR="00591759" w:rsidRDefault="00591759">
      <w:pPr>
        <w:adjustRightInd w:val="0"/>
        <w:snapToGrid w:val="0"/>
        <w:spacing w:after="0" w:line="580" w:lineRule="exact"/>
        <w:ind w:firstLineChars="200" w:firstLine="640"/>
        <w:rPr>
          <w:rFonts w:ascii="仿宋_GB2312" w:eastAsia="仿宋_GB2312" w:cs="DengXian-Regular"/>
          <w:sz w:val="32"/>
          <w:szCs w:val="32"/>
        </w:rPr>
      </w:pPr>
    </w:p>
    <w:p w:rsidR="00695557" w:rsidRDefault="00695557">
      <w:pPr>
        <w:adjustRightInd w:val="0"/>
        <w:snapToGrid w:val="0"/>
        <w:spacing w:after="0" w:line="580" w:lineRule="exact"/>
        <w:ind w:firstLineChars="200" w:firstLine="640"/>
        <w:rPr>
          <w:rFonts w:ascii="仿宋_GB2312" w:eastAsia="仿宋_GB2312" w:cs="DengXian-Regular"/>
          <w:sz w:val="32"/>
          <w:szCs w:val="32"/>
        </w:rPr>
      </w:pPr>
    </w:p>
    <w:p w:rsidR="00E73081" w:rsidRDefault="002F2ECE">
      <w:pPr>
        <w:spacing w:after="0" w:line="580" w:lineRule="exact"/>
        <w:ind w:firstLineChars="200" w:firstLine="641"/>
        <w:rPr>
          <w:rFonts w:ascii="仿宋_GB2312" w:eastAsia="仿宋_GB2312" w:cs="DengXian-Bold"/>
          <w:b/>
          <w:bCs/>
          <w:sz w:val="32"/>
          <w:szCs w:val="32"/>
        </w:rPr>
      </w:pPr>
      <w:r>
        <w:rPr>
          <w:rFonts w:ascii="楷体_GB2312" w:eastAsia="楷体_GB2312" w:cs="DengXian-Bold" w:hint="eastAsia"/>
          <w:b/>
          <w:bCs/>
          <w:sz w:val="32"/>
          <w:szCs w:val="32"/>
        </w:rPr>
        <w:t>（</w:t>
      </w:r>
      <w:r w:rsidR="00B1751F">
        <w:rPr>
          <w:rFonts w:ascii="楷体_GB2312" w:eastAsia="楷体_GB2312" w:cs="DengXian-Bold" w:hint="eastAsia"/>
          <w:b/>
          <w:bCs/>
          <w:sz w:val="32"/>
          <w:szCs w:val="32"/>
        </w:rPr>
        <w:t>二</w:t>
      </w:r>
      <w:r>
        <w:rPr>
          <w:rFonts w:ascii="楷体_GB2312" w:eastAsia="楷体_GB2312" w:cs="DengXian-Bold" w:hint="eastAsia"/>
          <w:b/>
          <w:bCs/>
          <w:sz w:val="32"/>
          <w:szCs w:val="32"/>
        </w:rPr>
        <w:t>）财政拨款</w:t>
      </w:r>
      <w:r w:rsidR="00B1751F">
        <w:rPr>
          <w:rFonts w:ascii="楷体_GB2312" w:eastAsia="楷体_GB2312" w:cs="DengXian-Bold" w:hint="eastAsia"/>
          <w:b/>
          <w:bCs/>
          <w:sz w:val="32"/>
          <w:szCs w:val="32"/>
        </w:rPr>
        <w:t>收支</w:t>
      </w:r>
      <w:r>
        <w:rPr>
          <w:rFonts w:ascii="楷体_GB2312" w:eastAsia="楷体_GB2312" w:cs="DengXian-Bold" w:hint="eastAsia"/>
          <w:b/>
          <w:bCs/>
          <w:sz w:val="32"/>
          <w:szCs w:val="32"/>
        </w:rPr>
        <w:t>与年初预算数对比情况</w:t>
      </w:r>
    </w:p>
    <w:p w:rsidR="00E73081" w:rsidRDefault="002F2ECE" w:rsidP="0069555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w:t>
      </w:r>
      <w:r w:rsidR="00100540">
        <w:rPr>
          <w:rFonts w:ascii="宋体" w:hAnsi="宋体" w:cs="宋体" w:hint="eastAsia"/>
          <w:sz w:val="32"/>
          <w:szCs w:val="32"/>
        </w:rPr>
        <w:t>448.2</w:t>
      </w:r>
      <w:r>
        <w:rPr>
          <w:rFonts w:ascii="仿宋_GB2312" w:eastAsia="仿宋_GB2312" w:cs="DengXian-Regular" w:hint="eastAsia"/>
          <w:sz w:val="32"/>
          <w:szCs w:val="32"/>
        </w:rPr>
        <w:t>万元，完成年初预算的</w:t>
      </w:r>
      <w:r w:rsidR="00100540">
        <w:rPr>
          <w:rFonts w:ascii="仿宋_GB2312" w:eastAsia="仿宋_GB2312" w:cs="DengXian-Regular" w:hint="eastAsia"/>
          <w:sz w:val="32"/>
          <w:szCs w:val="32"/>
        </w:rPr>
        <w:t>36</w:t>
      </w:r>
      <w:r w:rsidR="00100540">
        <w:rPr>
          <w:rFonts w:ascii="宋体" w:hAnsi="宋体" w:cs="宋体" w:hint="eastAsia"/>
          <w:sz w:val="32"/>
          <w:szCs w:val="32"/>
        </w:rPr>
        <w:t>4.5</w:t>
      </w:r>
      <w:r>
        <w:rPr>
          <w:rFonts w:ascii="仿宋_GB2312" w:eastAsia="仿宋_GB2312" w:cs="DengXian-Regular" w:hint="eastAsia"/>
          <w:sz w:val="32"/>
          <w:szCs w:val="32"/>
        </w:rPr>
        <w:t>%,比年初预算增加</w:t>
      </w:r>
      <w:r w:rsidR="00100540">
        <w:rPr>
          <w:rFonts w:ascii="仿宋_GB2312" w:eastAsia="仿宋_GB2312" w:cs="DengXian-Regular" w:hint="eastAsia"/>
          <w:sz w:val="32"/>
          <w:szCs w:val="32"/>
        </w:rPr>
        <w:t>3</w:t>
      </w:r>
      <w:r w:rsidR="00100540">
        <w:rPr>
          <w:rFonts w:ascii="宋体" w:hAnsi="宋体" w:cs="宋体" w:hint="eastAsia"/>
          <w:sz w:val="32"/>
          <w:szCs w:val="32"/>
        </w:rPr>
        <w:t>40.53</w:t>
      </w:r>
      <w:r>
        <w:rPr>
          <w:rFonts w:ascii="仿宋_GB2312" w:eastAsia="仿宋_GB2312" w:cs="DengXian-Regular" w:hint="eastAsia"/>
          <w:sz w:val="32"/>
          <w:szCs w:val="32"/>
        </w:rPr>
        <w:t>万元，决算数</w:t>
      </w:r>
      <w:r>
        <w:rPr>
          <w:rFonts w:ascii="仿宋_GB2312" w:eastAsia="仿宋_GB2312" w:cs="DengXian-Regular" w:hint="eastAsia"/>
          <w:sz w:val="32"/>
          <w:szCs w:val="32"/>
        </w:rPr>
        <w:lastRenderedPageBreak/>
        <w:t>大于预算数主要是</w:t>
      </w:r>
      <w:r w:rsidR="00100540">
        <w:rPr>
          <w:rFonts w:ascii="仿宋_GB2312" w:eastAsia="仿宋_GB2312" w:hAnsi="仿宋_GB2312" w:cs="仿宋_GB2312" w:hint="eastAsia"/>
          <w:kern w:val="0"/>
          <w:sz w:val="32"/>
          <w:szCs w:val="32"/>
        </w:rPr>
        <w:t>人员</w:t>
      </w:r>
      <w:r w:rsidR="00100540" w:rsidRPr="00271601">
        <w:rPr>
          <w:rFonts w:ascii="仿宋" w:eastAsia="仿宋" w:hAnsi="仿宋" w:cs="仿宋_GB2312" w:hint="eastAsia"/>
          <w:kern w:val="0"/>
          <w:sz w:val="32"/>
          <w:szCs w:val="32"/>
        </w:rPr>
        <w:t>工资</w:t>
      </w:r>
      <w:r w:rsidR="00271601" w:rsidRPr="00271601">
        <w:rPr>
          <w:rFonts w:ascii="仿宋" w:eastAsia="仿宋" w:hAnsi="仿宋" w:cs="仿宋_GB2312" w:hint="eastAsia"/>
          <w:kern w:val="0"/>
          <w:sz w:val="32"/>
          <w:szCs w:val="32"/>
        </w:rPr>
        <w:t>调整、</w:t>
      </w:r>
      <w:r w:rsidR="00100540" w:rsidRPr="00271601">
        <w:rPr>
          <w:rFonts w:ascii="仿宋" w:eastAsia="仿宋" w:hAnsi="仿宋" w:cs="仿宋_GB2312" w:hint="eastAsia"/>
          <w:kern w:val="0"/>
          <w:sz w:val="32"/>
          <w:szCs w:val="32"/>
        </w:rPr>
        <w:t>追加</w:t>
      </w:r>
      <w:r w:rsidR="00100540">
        <w:rPr>
          <w:rFonts w:ascii="仿宋_GB2312" w:eastAsia="仿宋_GB2312" w:hAnsi="仿宋_GB2312" w:cs="仿宋_GB2312" w:hint="eastAsia"/>
          <w:kern w:val="0"/>
          <w:sz w:val="32"/>
          <w:szCs w:val="32"/>
        </w:rPr>
        <w:t>项目、上级财政拨款增加</w:t>
      </w:r>
      <w:r w:rsidRPr="00100540">
        <w:rPr>
          <w:rFonts w:ascii="仿宋_GB2312" w:eastAsia="仿宋_GB2312" w:hAnsi="仿宋_GB2312" w:cs="仿宋_GB2312" w:hint="eastAsia"/>
          <w:kern w:val="0"/>
          <w:sz w:val="32"/>
          <w:szCs w:val="32"/>
        </w:rPr>
        <w:t>；本年支出</w:t>
      </w:r>
      <w:r w:rsidR="00100540">
        <w:rPr>
          <w:rFonts w:ascii="宋体" w:hAnsi="宋体" w:cs="宋体" w:hint="eastAsia"/>
          <w:kern w:val="0"/>
          <w:sz w:val="32"/>
          <w:szCs w:val="32"/>
        </w:rPr>
        <w:t>469.28</w:t>
      </w:r>
      <w:r w:rsidRPr="00100540">
        <w:rPr>
          <w:rFonts w:ascii="仿宋_GB2312" w:eastAsia="仿宋_GB2312" w:hAnsi="仿宋_GB2312" w:cs="仿宋_GB2312" w:hint="eastAsia"/>
          <w:kern w:val="0"/>
          <w:sz w:val="32"/>
          <w:szCs w:val="32"/>
        </w:rPr>
        <w:t>万元，完成年初预算的</w:t>
      </w:r>
      <w:r w:rsidR="00100540">
        <w:rPr>
          <w:rFonts w:ascii="仿宋_GB2312" w:eastAsia="仿宋_GB2312" w:hAnsi="仿宋_GB2312" w:cs="仿宋_GB2312" w:hint="eastAsia"/>
          <w:kern w:val="0"/>
          <w:sz w:val="32"/>
          <w:szCs w:val="32"/>
        </w:rPr>
        <w:t>3</w:t>
      </w:r>
      <w:r w:rsidR="00100540">
        <w:rPr>
          <w:rFonts w:ascii="宋体" w:hAnsi="宋体" w:cs="宋体" w:hint="eastAsia"/>
          <w:kern w:val="0"/>
          <w:sz w:val="32"/>
          <w:szCs w:val="32"/>
        </w:rPr>
        <w:t>48.1</w:t>
      </w:r>
      <w:r w:rsidRPr="00100540">
        <w:rPr>
          <w:rFonts w:ascii="仿宋_GB2312" w:eastAsia="仿宋_GB2312" w:hAnsi="仿宋_GB2312" w:cs="仿宋_GB2312" w:hint="eastAsia"/>
          <w:kern w:val="0"/>
          <w:sz w:val="32"/>
          <w:szCs w:val="32"/>
        </w:rPr>
        <w:t>%,比年初预算增</w:t>
      </w:r>
      <w:r>
        <w:rPr>
          <w:rFonts w:ascii="仿宋_GB2312" w:eastAsia="仿宋_GB2312" w:cs="DengXian-Regular" w:hint="eastAsia"/>
          <w:sz w:val="32"/>
          <w:szCs w:val="32"/>
        </w:rPr>
        <w:t>加</w:t>
      </w:r>
      <w:r w:rsidR="00100540">
        <w:rPr>
          <w:rFonts w:ascii="仿宋_GB2312" w:eastAsia="仿宋_GB2312" w:cs="DengXian-Regular" w:hint="eastAsia"/>
          <w:sz w:val="32"/>
          <w:szCs w:val="32"/>
        </w:rPr>
        <w:t>31</w:t>
      </w:r>
      <w:r w:rsidR="00100540">
        <w:rPr>
          <w:rFonts w:ascii="宋体" w:hAnsi="宋体" w:cs="宋体" w:hint="eastAsia"/>
          <w:sz w:val="32"/>
          <w:szCs w:val="32"/>
        </w:rPr>
        <w:t>9.45</w:t>
      </w:r>
      <w:r w:rsidR="00100540">
        <w:rPr>
          <w:rFonts w:ascii="仿宋_GB2312" w:eastAsia="仿宋_GB2312" w:cs="DengXian-Regular" w:hint="eastAsia"/>
          <w:sz w:val="32"/>
          <w:szCs w:val="32"/>
        </w:rPr>
        <w:t>万元，决算数大于</w:t>
      </w:r>
      <w:r>
        <w:rPr>
          <w:rFonts w:ascii="仿宋_GB2312" w:eastAsia="仿宋_GB2312" w:cs="DengXian-Regular" w:hint="eastAsia"/>
          <w:sz w:val="32"/>
          <w:szCs w:val="32"/>
        </w:rPr>
        <w:t>预算数主要是</w:t>
      </w:r>
      <w:r w:rsidR="00100540">
        <w:rPr>
          <w:rFonts w:ascii="仿宋_GB2312" w:eastAsia="仿宋_GB2312" w:cs="DengXian-Regular" w:hint="eastAsia"/>
          <w:sz w:val="32"/>
          <w:szCs w:val="32"/>
        </w:rPr>
        <w:t>城市建设配套费收入增加</w:t>
      </w:r>
      <w:r>
        <w:rPr>
          <w:rFonts w:ascii="仿宋_GB2312" w:eastAsia="仿宋_GB2312" w:cs="DengXian-Regular" w:hint="eastAsia"/>
          <w:sz w:val="32"/>
          <w:szCs w:val="32"/>
        </w:rPr>
        <w:t>。</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本部门2018年度财政拨款本年收入</w:t>
      </w:r>
      <w:r w:rsidR="00C078E0">
        <w:rPr>
          <w:rFonts w:ascii="宋体" w:hAnsi="宋体" w:cs="宋体" w:hint="eastAsia"/>
          <w:sz w:val="32"/>
          <w:szCs w:val="32"/>
        </w:rPr>
        <w:t>469.28</w:t>
      </w:r>
      <w:r>
        <w:rPr>
          <w:rFonts w:ascii="仿宋_GB2312" w:eastAsia="仿宋_GB2312" w:cs="DengXian-Regular" w:hint="eastAsia"/>
          <w:sz w:val="32"/>
          <w:szCs w:val="32"/>
        </w:rPr>
        <w:t>万元，完成年初预算的</w:t>
      </w:r>
      <w:r w:rsidR="00C078E0">
        <w:rPr>
          <w:rFonts w:ascii="仿宋_GB2312" w:eastAsia="仿宋_GB2312" w:cs="DengXian-Regular" w:hint="eastAsia"/>
          <w:sz w:val="32"/>
          <w:szCs w:val="32"/>
        </w:rPr>
        <w:t>36</w:t>
      </w:r>
      <w:r w:rsidR="00C078E0">
        <w:rPr>
          <w:rFonts w:ascii="宋体" w:hAnsi="宋体" w:cs="宋体" w:hint="eastAsia"/>
          <w:sz w:val="32"/>
          <w:szCs w:val="32"/>
        </w:rPr>
        <w:t>4.5</w:t>
      </w:r>
      <w:r>
        <w:rPr>
          <w:rFonts w:ascii="仿宋_GB2312" w:eastAsia="仿宋_GB2312" w:cs="DengXian-Regular" w:hint="eastAsia"/>
          <w:sz w:val="32"/>
          <w:szCs w:val="32"/>
        </w:rPr>
        <w:t>%,比年初预算增加</w:t>
      </w:r>
      <w:r w:rsidR="00C078E0">
        <w:rPr>
          <w:rFonts w:ascii="仿宋_GB2312" w:eastAsia="仿宋_GB2312" w:cs="DengXian-Regular" w:hint="eastAsia"/>
          <w:sz w:val="32"/>
          <w:szCs w:val="32"/>
        </w:rPr>
        <w:t>3</w:t>
      </w:r>
      <w:r w:rsidR="00C078E0">
        <w:rPr>
          <w:rFonts w:ascii="宋体" w:hAnsi="宋体" w:cs="宋体" w:hint="eastAsia"/>
          <w:sz w:val="32"/>
          <w:szCs w:val="32"/>
        </w:rPr>
        <w:t>40.53</w:t>
      </w:r>
      <w:r w:rsidR="00C078E0">
        <w:rPr>
          <w:rFonts w:ascii="仿宋_GB2312" w:eastAsia="仿宋_GB2312" w:cs="DengXian-Regular" w:hint="eastAsia"/>
          <w:sz w:val="32"/>
          <w:szCs w:val="32"/>
        </w:rPr>
        <w:t>万元，决算数大于</w:t>
      </w:r>
      <w:r>
        <w:rPr>
          <w:rFonts w:ascii="仿宋_GB2312" w:eastAsia="仿宋_GB2312" w:cs="DengXian-Regular" w:hint="eastAsia"/>
          <w:sz w:val="32"/>
          <w:szCs w:val="32"/>
        </w:rPr>
        <w:t>预算数主要是</w:t>
      </w:r>
      <w:r w:rsidR="00C078E0">
        <w:rPr>
          <w:rFonts w:ascii="仿宋_GB2312" w:eastAsia="仿宋_GB2312" w:cs="DengXian-Regular" w:hint="eastAsia"/>
          <w:sz w:val="32"/>
          <w:szCs w:val="32"/>
        </w:rPr>
        <w:t>人员工</w:t>
      </w:r>
      <w:r w:rsidR="00C078E0" w:rsidRPr="00271601">
        <w:rPr>
          <w:rFonts w:ascii="仿宋" w:eastAsia="仿宋" w:hAnsi="仿宋" w:cs="DengXian-Regular" w:hint="eastAsia"/>
          <w:sz w:val="32"/>
          <w:szCs w:val="32"/>
        </w:rPr>
        <w:t>资调整、追加</w:t>
      </w:r>
      <w:r w:rsidR="00C078E0">
        <w:rPr>
          <w:rFonts w:ascii="仿宋_GB2312" w:eastAsia="仿宋_GB2312" w:cs="DengXian-Regular" w:hint="eastAsia"/>
          <w:sz w:val="32"/>
          <w:szCs w:val="32"/>
        </w:rPr>
        <w:t>项目、上级财政拨款追加</w:t>
      </w:r>
      <w:r>
        <w:rPr>
          <w:rFonts w:ascii="仿宋_GB2312" w:eastAsia="仿宋_GB2312" w:cs="DengXian-Regular" w:hint="eastAsia"/>
          <w:sz w:val="32"/>
          <w:szCs w:val="32"/>
        </w:rPr>
        <w:t>；本年支出</w:t>
      </w:r>
      <w:r w:rsidR="00C078E0">
        <w:rPr>
          <w:rFonts w:ascii="宋体" w:hAnsi="宋体" w:cs="宋体" w:hint="eastAsia"/>
          <w:sz w:val="32"/>
          <w:szCs w:val="32"/>
        </w:rPr>
        <w:t>469.28</w:t>
      </w:r>
      <w:r>
        <w:rPr>
          <w:rFonts w:ascii="仿宋_GB2312" w:eastAsia="仿宋_GB2312" w:cs="DengXian-Regular" w:hint="eastAsia"/>
          <w:sz w:val="32"/>
          <w:szCs w:val="32"/>
        </w:rPr>
        <w:t>万元，完成年初预算的</w:t>
      </w:r>
      <w:r w:rsidR="00C078E0">
        <w:rPr>
          <w:rFonts w:ascii="仿宋_GB2312" w:eastAsia="仿宋_GB2312" w:cs="DengXian-Regular" w:hint="eastAsia"/>
          <w:sz w:val="32"/>
          <w:szCs w:val="32"/>
        </w:rPr>
        <w:t>3</w:t>
      </w:r>
      <w:r w:rsidR="00C078E0">
        <w:rPr>
          <w:rFonts w:ascii="宋体" w:hAnsi="宋体" w:cs="宋体" w:hint="eastAsia"/>
          <w:sz w:val="32"/>
          <w:szCs w:val="32"/>
        </w:rPr>
        <w:t>48.1</w:t>
      </w:r>
      <w:r>
        <w:rPr>
          <w:rFonts w:ascii="仿宋_GB2312" w:eastAsia="仿宋_GB2312" w:cs="DengXian-Regular" w:hint="eastAsia"/>
          <w:sz w:val="32"/>
          <w:szCs w:val="32"/>
        </w:rPr>
        <w:t>%,比年初预算增加</w:t>
      </w:r>
      <w:r w:rsidR="00C078E0">
        <w:rPr>
          <w:rFonts w:ascii="仿宋_GB2312" w:eastAsia="仿宋_GB2312" w:cs="DengXian-Regular" w:hint="eastAsia"/>
          <w:sz w:val="32"/>
          <w:szCs w:val="32"/>
        </w:rPr>
        <w:t>31</w:t>
      </w:r>
      <w:r w:rsidR="00C078E0">
        <w:rPr>
          <w:rFonts w:ascii="宋体" w:hAnsi="宋体" w:cs="宋体" w:hint="eastAsia"/>
          <w:sz w:val="32"/>
          <w:szCs w:val="32"/>
        </w:rPr>
        <w:t>9.45</w:t>
      </w:r>
      <w:r w:rsidR="00180086">
        <w:rPr>
          <w:rFonts w:ascii="仿宋_GB2312" w:eastAsia="仿宋_GB2312" w:cs="DengXian-Regular" w:hint="eastAsia"/>
          <w:sz w:val="32"/>
          <w:szCs w:val="32"/>
        </w:rPr>
        <w:t>万元，决算数大于</w:t>
      </w:r>
      <w:r w:rsidR="00961190">
        <w:rPr>
          <w:rFonts w:ascii="仿宋_GB2312" w:eastAsia="仿宋_GB2312" w:cs="DengXian-Regular" w:hint="eastAsia"/>
          <w:sz w:val="32"/>
          <w:szCs w:val="32"/>
        </w:rPr>
        <w:t>预算数</w:t>
      </w:r>
      <w:r>
        <w:rPr>
          <w:rFonts w:ascii="仿宋_GB2312" w:eastAsia="仿宋_GB2312" w:cs="DengXian-Regular" w:hint="eastAsia"/>
          <w:sz w:val="32"/>
          <w:szCs w:val="32"/>
        </w:rPr>
        <w:t>主要是</w:t>
      </w:r>
      <w:r w:rsidR="00C078E0">
        <w:rPr>
          <w:rFonts w:ascii="仿宋_GB2312" w:eastAsia="仿宋_GB2312" w:hAnsi="仿宋_GB2312" w:cs="仿宋_GB2312" w:hint="eastAsia"/>
          <w:kern w:val="0"/>
          <w:sz w:val="32"/>
          <w:szCs w:val="32"/>
        </w:rPr>
        <w:t>人</w:t>
      </w:r>
      <w:r w:rsidR="00C078E0" w:rsidRPr="00C078E0">
        <w:rPr>
          <w:rFonts w:ascii="仿宋_GB2312" w:eastAsia="仿宋_GB2312" w:cs="DengXian-Regular" w:hint="eastAsia"/>
          <w:sz w:val="32"/>
          <w:szCs w:val="32"/>
        </w:rPr>
        <w:t>员工资调整、追加项目、上级财政拨款增加</w:t>
      </w:r>
      <w:r>
        <w:rPr>
          <w:rFonts w:ascii="仿宋_GB2312" w:eastAsia="仿宋_GB2312" w:cs="DengXian-Regular" w:hint="eastAsia"/>
          <w:sz w:val="32"/>
          <w:szCs w:val="32"/>
        </w:rPr>
        <w:t>。</w:t>
      </w:r>
    </w:p>
    <w:p w:rsidR="00E73081" w:rsidRDefault="002F2ECE" w:rsidP="00180086">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w:t>
      </w:r>
      <w:r w:rsidR="00C078E0">
        <w:rPr>
          <w:rFonts w:ascii="仿宋_GB2312" w:eastAsia="仿宋_GB2312" w:cs="DengXian-Regular" w:hint="eastAsia"/>
          <w:sz w:val="32"/>
          <w:szCs w:val="32"/>
        </w:rPr>
        <w:t>3</w:t>
      </w:r>
      <w:r w:rsidR="00C078E0">
        <w:rPr>
          <w:rFonts w:ascii="宋体" w:hAnsi="宋体" w:cs="宋体" w:hint="eastAsia"/>
          <w:sz w:val="32"/>
          <w:szCs w:val="32"/>
        </w:rPr>
        <w:t>48.1</w:t>
      </w:r>
      <w:r>
        <w:rPr>
          <w:rFonts w:ascii="仿宋_GB2312" w:eastAsia="仿宋_GB2312" w:cs="DengXian-Regular" w:hint="eastAsia"/>
          <w:sz w:val="32"/>
          <w:szCs w:val="32"/>
        </w:rPr>
        <w:t>%，比年初预算增加</w:t>
      </w:r>
      <w:r w:rsidR="00C078E0">
        <w:rPr>
          <w:rFonts w:ascii="仿宋_GB2312" w:eastAsia="仿宋_GB2312" w:cs="DengXian-Regular" w:hint="eastAsia"/>
          <w:sz w:val="32"/>
          <w:szCs w:val="32"/>
        </w:rPr>
        <w:t>31</w:t>
      </w:r>
      <w:r w:rsidR="00C078E0">
        <w:rPr>
          <w:rFonts w:ascii="宋体" w:hAnsi="宋体" w:cs="宋体" w:hint="eastAsia"/>
          <w:sz w:val="32"/>
          <w:szCs w:val="32"/>
        </w:rPr>
        <w:t>9.45</w:t>
      </w:r>
      <w:r>
        <w:rPr>
          <w:rFonts w:ascii="仿宋_GB2312" w:eastAsia="仿宋_GB2312" w:cs="DengXian-Regular" w:hint="eastAsia"/>
          <w:sz w:val="32"/>
          <w:szCs w:val="32"/>
        </w:rPr>
        <w:t>万元，</w:t>
      </w:r>
      <w:r w:rsidR="00961190">
        <w:rPr>
          <w:rFonts w:ascii="仿宋_GB2312" w:eastAsia="仿宋_GB2312" w:cs="DengXian-Regular" w:hint="eastAsia"/>
          <w:sz w:val="32"/>
          <w:szCs w:val="32"/>
        </w:rPr>
        <w:t>决算数大于预算数</w:t>
      </w:r>
      <w:r>
        <w:rPr>
          <w:rFonts w:ascii="仿宋_GB2312" w:eastAsia="仿宋_GB2312" w:cs="DengXian-Regular" w:hint="eastAsia"/>
          <w:sz w:val="32"/>
          <w:szCs w:val="32"/>
        </w:rPr>
        <w:t>主要是</w:t>
      </w:r>
      <w:r w:rsidR="00C078E0">
        <w:rPr>
          <w:rFonts w:ascii="仿宋_GB2312" w:eastAsia="仿宋_GB2312" w:hAnsi="仿宋_GB2312" w:cs="仿宋_GB2312" w:hint="eastAsia"/>
          <w:kern w:val="0"/>
          <w:sz w:val="32"/>
          <w:szCs w:val="32"/>
        </w:rPr>
        <w:t>人员工资调整、追加项目、上级财政拨款增加</w:t>
      </w:r>
      <w:r>
        <w:rPr>
          <w:rFonts w:ascii="仿宋_GB2312" w:eastAsia="仿宋_GB2312" w:cs="DengXian-Regular" w:hint="eastAsia"/>
          <w:sz w:val="32"/>
          <w:szCs w:val="32"/>
        </w:rPr>
        <w:t>；支出完成年初预算</w:t>
      </w:r>
      <w:r w:rsidR="00C078E0">
        <w:rPr>
          <w:rFonts w:ascii="仿宋_GB2312" w:eastAsia="仿宋_GB2312" w:cs="DengXian-Regular" w:hint="eastAsia"/>
          <w:sz w:val="32"/>
          <w:szCs w:val="32"/>
        </w:rPr>
        <w:t>3</w:t>
      </w:r>
      <w:r w:rsidR="00C078E0">
        <w:rPr>
          <w:rFonts w:ascii="宋体" w:hAnsi="宋体" w:cs="宋体" w:hint="eastAsia"/>
          <w:sz w:val="32"/>
          <w:szCs w:val="32"/>
        </w:rPr>
        <w:t>48.1</w:t>
      </w:r>
      <w:r>
        <w:rPr>
          <w:rFonts w:ascii="仿宋_GB2312" w:eastAsia="仿宋_GB2312" w:cs="DengXian-Regular" w:hint="eastAsia"/>
          <w:sz w:val="32"/>
          <w:szCs w:val="32"/>
        </w:rPr>
        <w:t>%，比年初预算增加</w:t>
      </w:r>
      <w:r w:rsidR="00C078E0">
        <w:rPr>
          <w:rFonts w:ascii="仿宋_GB2312" w:eastAsia="仿宋_GB2312" w:cs="DengXian-Regular" w:hint="eastAsia"/>
          <w:sz w:val="32"/>
          <w:szCs w:val="32"/>
        </w:rPr>
        <w:t>31</w:t>
      </w:r>
      <w:r w:rsidR="00C078E0">
        <w:rPr>
          <w:rFonts w:ascii="宋体" w:hAnsi="宋体" w:cs="宋体" w:hint="eastAsia"/>
          <w:sz w:val="32"/>
          <w:szCs w:val="32"/>
        </w:rPr>
        <w:t>9.45</w:t>
      </w:r>
      <w:r>
        <w:rPr>
          <w:rFonts w:ascii="仿宋_GB2312" w:eastAsia="仿宋_GB2312" w:cs="DengXian-Regular" w:hint="eastAsia"/>
          <w:sz w:val="32"/>
          <w:szCs w:val="32"/>
        </w:rPr>
        <w:t>万元，</w:t>
      </w:r>
      <w:r w:rsidR="00C078E0">
        <w:rPr>
          <w:rFonts w:ascii="仿宋_GB2312" w:eastAsia="仿宋_GB2312" w:cs="DengXian-Regular" w:hint="eastAsia"/>
          <w:sz w:val="32"/>
          <w:szCs w:val="32"/>
        </w:rPr>
        <w:t>决算数大于</w:t>
      </w:r>
      <w:r w:rsidR="00961190">
        <w:rPr>
          <w:rFonts w:ascii="仿宋_GB2312" w:eastAsia="仿宋_GB2312" w:cs="DengXian-Regular" w:hint="eastAsia"/>
          <w:sz w:val="32"/>
          <w:szCs w:val="32"/>
        </w:rPr>
        <w:t>预算数</w:t>
      </w:r>
      <w:r>
        <w:rPr>
          <w:rFonts w:ascii="仿宋_GB2312" w:eastAsia="仿宋_GB2312" w:cs="DengXian-Regular" w:hint="eastAsia"/>
          <w:sz w:val="32"/>
          <w:szCs w:val="32"/>
        </w:rPr>
        <w:t>主要是</w:t>
      </w:r>
      <w:r w:rsidR="00C078E0" w:rsidRPr="00C078E0">
        <w:rPr>
          <w:rFonts w:ascii="仿宋_GB2312" w:eastAsia="仿宋_GB2312" w:cs="DengXian-Regular" w:hint="eastAsia"/>
          <w:sz w:val="32"/>
          <w:szCs w:val="32"/>
        </w:rPr>
        <w:t>人员工</w:t>
      </w:r>
      <w:r w:rsidR="00C078E0" w:rsidRPr="00271601">
        <w:rPr>
          <w:rFonts w:ascii="仿宋" w:eastAsia="仿宋" w:hAnsi="仿宋" w:cs="DengXian-Regular" w:hint="eastAsia"/>
          <w:sz w:val="32"/>
          <w:szCs w:val="32"/>
        </w:rPr>
        <w:t>资调整、追加</w:t>
      </w:r>
      <w:r w:rsidR="00C078E0" w:rsidRPr="00C078E0">
        <w:rPr>
          <w:rFonts w:ascii="仿宋_GB2312" w:eastAsia="仿宋_GB2312" w:cs="DengXian-Regular" w:hint="eastAsia"/>
          <w:sz w:val="32"/>
          <w:szCs w:val="32"/>
        </w:rPr>
        <w:t>项目、上级财政拨款增加</w:t>
      </w:r>
      <w:r>
        <w:rPr>
          <w:rFonts w:ascii="仿宋_GB2312" w:eastAsia="仿宋_GB2312" w:cs="DengXian-Regular" w:hint="eastAsia"/>
          <w:sz w:val="32"/>
          <w:szCs w:val="32"/>
        </w:rPr>
        <w:t>。政府性基金预算财政拨款本年收入完成年初预算</w:t>
      </w:r>
      <w:r w:rsidR="00180086">
        <w:rPr>
          <w:rFonts w:ascii="仿宋_GB2312" w:eastAsia="仿宋_GB2312" w:cs="DengXian-Regular" w:hint="eastAsia"/>
          <w:sz w:val="32"/>
          <w:szCs w:val="32"/>
        </w:rPr>
        <w:t>100</w:t>
      </w:r>
      <w:r>
        <w:rPr>
          <w:rFonts w:ascii="仿宋_GB2312" w:eastAsia="仿宋_GB2312" w:cs="DengXian-Regular" w:hint="eastAsia"/>
          <w:sz w:val="32"/>
          <w:szCs w:val="32"/>
        </w:rPr>
        <w:t>%，比年初预算增加</w:t>
      </w:r>
      <w:r w:rsidR="00180086">
        <w:rPr>
          <w:rFonts w:ascii="仿宋_GB2312" w:eastAsia="仿宋_GB2312" w:cs="DengXian-Regular" w:hint="eastAsia"/>
          <w:sz w:val="32"/>
          <w:szCs w:val="32"/>
        </w:rPr>
        <w:t>21</w:t>
      </w:r>
      <w:r w:rsidR="00180086">
        <w:rPr>
          <w:rFonts w:ascii="宋体" w:hAnsi="宋体" w:cs="宋体" w:hint="eastAsia"/>
          <w:sz w:val="32"/>
          <w:szCs w:val="32"/>
        </w:rPr>
        <w:t>.08</w:t>
      </w:r>
      <w:r>
        <w:rPr>
          <w:rFonts w:ascii="仿宋_GB2312" w:eastAsia="仿宋_GB2312" w:cs="DengXian-Regular" w:hint="eastAsia"/>
          <w:sz w:val="32"/>
          <w:szCs w:val="32"/>
        </w:rPr>
        <w:t>万元，</w:t>
      </w:r>
      <w:r w:rsidR="00961190">
        <w:rPr>
          <w:rFonts w:ascii="仿宋_GB2312" w:eastAsia="仿宋_GB2312" w:cs="DengXian-Regular" w:hint="eastAsia"/>
          <w:sz w:val="32"/>
          <w:szCs w:val="32"/>
        </w:rPr>
        <w:t>决算数大于预算数</w:t>
      </w:r>
      <w:r>
        <w:rPr>
          <w:rFonts w:ascii="仿宋_GB2312" w:eastAsia="仿宋_GB2312" w:cs="DengXian-Regular" w:hint="eastAsia"/>
          <w:sz w:val="32"/>
          <w:szCs w:val="32"/>
        </w:rPr>
        <w:t>主要是</w:t>
      </w:r>
      <w:r w:rsidR="00180086">
        <w:rPr>
          <w:rFonts w:ascii="仿宋_GB2312" w:eastAsia="仿宋_GB2312" w:cs="DengXian-Regular" w:hint="eastAsia"/>
          <w:sz w:val="32"/>
          <w:szCs w:val="32"/>
        </w:rPr>
        <w:t>城市建设配套费收入增加</w:t>
      </w:r>
      <w:r>
        <w:rPr>
          <w:rFonts w:ascii="仿宋_GB2312" w:eastAsia="仿宋_GB2312" w:cs="DengXian-Regular" w:hint="eastAsia"/>
          <w:sz w:val="32"/>
          <w:szCs w:val="32"/>
        </w:rPr>
        <w:t>；支出完成年初预算</w:t>
      </w:r>
      <w:r w:rsidR="00180086">
        <w:rPr>
          <w:rFonts w:ascii="仿宋_GB2312" w:eastAsia="仿宋_GB2312" w:cs="DengXian-Regular" w:hint="eastAsia"/>
          <w:sz w:val="32"/>
          <w:szCs w:val="32"/>
        </w:rPr>
        <w:t>100</w:t>
      </w:r>
      <w:r>
        <w:rPr>
          <w:rFonts w:ascii="仿宋_GB2312" w:eastAsia="仿宋_GB2312" w:cs="DengXian-Regular" w:hint="eastAsia"/>
          <w:sz w:val="32"/>
          <w:szCs w:val="32"/>
        </w:rPr>
        <w:t>%，比年初预算增加</w:t>
      </w:r>
      <w:r w:rsidR="00180086">
        <w:rPr>
          <w:rFonts w:ascii="仿宋_GB2312" w:eastAsia="仿宋_GB2312" w:cs="DengXian-Regular" w:hint="eastAsia"/>
          <w:sz w:val="32"/>
          <w:szCs w:val="32"/>
        </w:rPr>
        <w:t>21</w:t>
      </w:r>
      <w:r w:rsidR="00180086">
        <w:rPr>
          <w:rFonts w:ascii="宋体" w:hAnsi="宋体" w:cs="宋体" w:hint="eastAsia"/>
          <w:sz w:val="32"/>
          <w:szCs w:val="32"/>
        </w:rPr>
        <w:t>.08</w:t>
      </w:r>
      <w:r>
        <w:rPr>
          <w:rFonts w:ascii="仿宋_GB2312" w:eastAsia="仿宋_GB2312" w:cs="DengXian-Regular" w:hint="eastAsia"/>
          <w:sz w:val="32"/>
          <w:szCs w:val="32"/>
        </w:rPr>
        <w:t>万元，</w:t>
      </w:r>
      <w:r w:rsidR="00961190">
        <w:rPr>
          <w:rFonts w:ascii="仿宋_GB2312" w:eastAsia="仿宋_GB2312" w:cs="DengXian-Regular" w:hint="eastAsia"/>
          <w:sz w:val="32"/>
          <w:szCs w:val="32"/>
        </w:rPr>
        <w:t>决算数大于预算数</w:t>
      </w:r>
      <w:r>
        <w:rPr>
          <w:rFonts w:ascii="仿宋_GB2312" w:eastAsia="仿宋_GB2312" w:cs="DengXian-Regular" w:hint="eastAsia"/>
          <w:sz w:val="32"/>
          <w:szCs w:val="32"/>
        </w:rPr>
        <w:t>主要是</w:t>
      </w:r>
      <w:r w:rsidR="00180086">
        <w:rPr>
          <w:rFonts w:ascii="仿宋_GB2312" w:eastAsia="仿宋_GB2312" w:cs="DengXian-Regular" w:hint="eastAsia"/>
          <w:sz w:val="32"/>
          <w:szCs w:val="32"/>
        </w:rPr>
        <w:t>清洁城乡力度加大支出。</w:t>
      </w:r>
    </w:p>
    <w:p w:rsidR="00591759" w:rsidRPr="00DB3BB7" w:rsidRDefault="00961190" w:rsidP="00DB3BB7">
      <w:pPr>
        <w:adjustRightInd w:val="0"/>
        <w:snapToGrid w:val="0"/>
        <w:spacing w:after="0" w:line="580" w:lineRule="exact"/>
        <w:jc w:val="center"/>
        <w:rPr>
          <w:rFonts w:ascii="仿宋_GB2312" w:eastAsia="仿宋_GB2312" w:cs="DengXian-Regular"/>
          <w:sz w:val="24"/>
        </w:rPr>
      </w:pPr>
      <w:r w:rsidRPr="00961190">
        <w:rPr>
          <w:rFonts w:eastAsia="仿宋_GB2312" w:hint="eastAsia"/>
          <w:sz w:val="32"/>
          <w:szCs w:val="32"/>
        </w:rPr>
        <w:lastRenderedPageBreak/>
        <w:t>图</w:t>
      </w:r>
      <w:r w:rsidRPr="00961190">
        <w:rPr>
          <w:rFonts w:eastAsia="仿宋_GB2312" w:hint="eastAsia"/>
          <w:sz w:val="32"/>
          <w:szCs w:val="32"/>
        </w:rPr>
        <w:t>4</w:t>
      </w:r>
      <w:r w:rsidRPr="00961190">
        <w:rPr>
          <w:rFonts w:eastAsia="仿宋_GB2312" w:hint="eastAsia"/>
          <w:sz w:val="32"/>
          <w:szCs w:val="32"/>
        </w:rPr>
        <w:t>：财政拨款收支预决算对比情况</w:t>
      </w:r>
      <w:r w:rsidR="00591759">
        <w:rPr>
          <w:rFonts w:ascii="仿宋_GB2312" w:eastAsia="仿宋_GB2312" w:cs="DengXian-Regular" w:hint="eastAsia"/>
          <w:noProof/>
          <w:sz w:val="32"/>
          <w:szCs w:val="32"/>
        </w:rPr>
        <w:drawing>
          <wp:anchor distT="0" distB="0" distL="114300" distR="114300" simplePos="0" relativeHeight="251660288" behindDoc="0" locked="0" layoutInCell="1" allowOverlap="1">
            <wp:simplePos x="1438275" y="-1571625"/>
            <wp:positionH relativeFrom="margin">
              <wp:align>center</wp:align>
            </wp:positionH>
            <wp:positionV relativeFrom="margin">
              <wp:align>center</wp:align>
            </wp:positionV>
            <wp:extent cx="5486400" cy="3200400"/>
            <wp:effectExtent l="19050" t="0" r="19050" b="0"/>
            <wp:wrapSquare wrapText="bothSides"/>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591759" w:rsidRDefault="00591759" w:rsidP="00695557">
      <w:pPr>
        <w:adjustRightInd w:val="0"/>
        <w:snapToGrid w:val="0"/>
        <w:spacing w:after="0" w:line="580" w:lineRule="exact"/>
        <w:ind w:firstLineChars="200" w:firstLine="640"/>
        <w:rPr>
          <w:rFonts w:ascii="仿宋_GB2312" w:eastAsia="仿宋_GB2312" w:cs="DengXian-Regular"/>
          <w:sz w:val="32"/>
          <w:szCs w:val="32"/>
          <w:highlight w:val="yellow"/>
        </w:rPr>
      </w:pPr>
    </w:p>
    <w:p w:rsidR="00591759" w:rsidRDefault="00591759" w:rsidP="00695557">
      <w:pPr>
        <w:adjustRightInd w:val="0"/>
        <w:snapToGrid w:val="0"/>
        <w:spacing w:after="0" w:line="580" w:lineRule="exact"/>
        <w:ind w:firstLineChars="200" w:firstLine="640"/>
        <w:rPr>
          <w:rFonts w:ascii="仿宋_GB2312" w:eastAsia="仿宋_GB2312" w:cs="DengXian-Regular"/>
          <w:sz w:val="32"/>
          <w:szCs w:val="32"/>
          <w:highlight w:val="yellow"/>
        </w:rPr>
      </w:pPr>
    </w:p>
    <w:p w:rsidR="00591759" w:rsidRDefault="00591759" w:rsidP="00695557">
      <w:pPr>
        <w:adjustRightInd w:val="0"/>
        <w:snapToGrid w:val="0"/>
        <w:spacing w:after="0" w:line="580" w:lineRule="exact"/>
        <w:ind w:firstLineChars="200" w:firstLine="640"/>
        <w:rPr>
          <w:rFonts w:ascii="仿宋_GB2312" w:eastAsia="仿宋_GB2312" w:cs="DengXian-Regular"/>
          <w:sz w:val="32"/>
          <w:szCs w:val="32"/>
          <w:highlight w:val="yellow"/>
        </w:rPr>
      </w:pPr>
    </w:p>
    <w:p w:rsidR="00695557" w:rsidRDefault="00695557">
      <w:pPr>
        <w:adjustRightInd w:val="0"/>
        <w:snapToGrid w:val="0"/>
        <w:spacing w:after="0" w:line="580" w:lineRule="exact"/>
        <w:ind w:firstLineChars="200" w:firstLine="640"/>
        <w:rPr>
          <w:rFonts w:ascii="仿宋_GB2312" w:eastAsia="仿宋_GB2312" w:cs="DengXian-Regular"/>
          <w:sz w:val="32"/>
          <w:szCs w:val="32"/>
          <w:highlight w:val="yellow"/>
        </w:rPr>
      </w:pPr>
    </w:p>
    <w:p w:rsidR="00695557" w:rsidRDefault="00695557">
      <w:pPr>
        <w:adjustRightInd w:val="0"/>
        <w:snapToGrid w:val="0"/>
        <w:spacing w:after="0" w:line="580" w:lineRule="exact"/>
        <w:ind w:firstLineChars="200" w:firstLine="640"/>
        <w:rPr>
          <w:rFonts w:ascii="仿宋_GB2312" w:eastAsia="仿宋_GB2312" w:cs="DengXian-Regular"/>
          <w:sz w:val="32"/>
          <w:szCs w:val="32"/>
          <w:highlight w:val="yellow"/>
        </w:rPr>
      </w:pPr>
    </w:p>
    <w:p w:rsidR="00E73081" w:rsidRDefault="002F2ECE" w:rsidP="002D1AE3">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180086" w:rsidRDefault="002F2ECE" w:rsidP="00180086">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w:t>
      </w:r>
      <w:r w:rsidR="00180086">
        <w:rPr>
          <w:rFonts w:ascii="宋体" w:hAnsi="宋体" w:cs="宋体" w:hint="eastAsia"/>
          <w:sz w:val="32"/>
          <w:szCs w:val="32"/>
        </w:rPr>
        <w:t>469.28</w:t>
      </w:r>
      <w:r>
        <w:rPr>
          <w:rFonts w:ascii="仿宋_GB2312" w:eastAsia="仿宋_GB2312" w:cs="DengXian-Regular" w:hint="eastAsia"/>
          <w:sz w:val="32"/>
          <w:szCs w:val="32"/>
        </w:rPr>
        <w:t>万元，主要用于以下方面一般公共服务（类）支出</w:t>
      </w:r>
      <w:r w:rsidR="00180086">
        <w:rPr>
          <w:rFonts w:ascii="仿宋_GB2312" w:eastAsia="仿宋_GB2312" w:cs="DengXian-Regular" w:hint="eastAsia"/>
          <w:sz w:val="32"/>
          <w:szCs w:val="32"/>
        </w:rPr>
        <w:t>276</w:t>
      </w:r>
      <w:r w:rsidR="00180086">
        <w:rPr>
          <w:rFonts w:ascii="宋体" w:hAnsi="宋体" w:cs="宋体" w:hint="eastAsia"/>
          <w:sz w:val="32"/>
          <w:szCs w:val="32"/>
        </w:rPr>
        <w:t>.8</w:t>
      </w:r>
      <w:r>
        <w:rPr>
          <w:rFonts w:ascii="仿宋_GB2312" w:eastAsia="仿宋_GB2312" w:cs="DengXian-Regular" w:hint="eastAsia"/>
          <w:sz w:val="32"/>
          <w:szCs w:val="32"/>
        </w:rPr>
        <w:t>万元，占</w:t>
      </w:r>
      <w:r w:rsidR="00180086">
        <w:rPr>
          <w:rFonts w:ascii="仿宋_GB2312" w:eastAsia="仿宋_GB2312" w:cs="DengXian-Regular" w:hint="eastAsia"/>
          <w:sz w:val="32"/>
          <w:szCs w:val="32"/>
        </w:rPr>
        <w:t>58</w:t>
      </w:r>
      <w:r w:rsidR="00180086">
        <w:rPr>
          <w:rFonts w:ascii="宋体" w:hAnsi="宋体" w:cs="宋体" w:hint="eastAsia"/>
          <w:sz w:val="32"/>
          <w:szCs w:val="32"/>
        </w:rPr>
        <w:t>.98</w:t>
      </w:r>
      <w:r>
        <w:rPr>
          <w:rFonts w:ascii="仿宋_GB2312" w:eastAsia="仿宋_GB2312" w:cs="DengXian-Regular" w:hint="eastAsia"/>
          <w:sz w:val="32"/>
          <w:szCs w:val="32"/>
        </w:rPr>
        <w:t>%；公共安全（类）支出</w:t>
      </w:r>
      <w:r w:rsidR="00180086">
        <w:rPr>
          <w:rFonts w:ascii="仿宋_GB2312" w:eastAsia="仿宋_GB2312" w:cs="DengXian-Regular" w:hint="eastAsia"/>
          <w:sz w:val="32"/>
          <w:szCs w:val="32"/>
        </w:rPr>
        <w:t>0</w:t>
      </w:r>
      <w:r>
        <w:rPr>
          <w:rFonts w:ascii="仿宋_GB2312" w:eastAsia="仿宋_GB2312" w:cs="DengXian-Regular" w:hint="eastAsia"/>
          <w:sz w:val="32"/>
          <w:szCs w:val="32"/>
        </w:rPr>
        <w:t>万元，占</w:t>
      </w:r>
      <w:r w:rsidR="00180086">
        <w:rPr>
          <w:rFonts w:ascii="仿宋_GB2312" w:eastAsia="仿宋_GB2312" w:cs="DengXian-Regular" w:hint="eastAsia"/>
          <w:sz w:val="32"/>
          <w:szCs w:val="32"/>
        </w:rPr>
        <w:t>0</w:t>
      </w:r>
      <w:r>
        <w:rPr>
          <w:rFonts w:ascii="仿宋_GB2312" w:eastAsia="仿宋_GB2312" w:cs="DengXian-Regular" w:hint="eastAsia"/>
          <w:sz w:val="32"/>
          <w:szCs w:val="32"/>
        </w:rPr>
        <w:t>%；教育（类）支出</w:t>
      </w:r>
      <w:r w:rsidR="00180086">
        <w:rPr>
          <w:rFonts w:ascii="仿宋_GB2312" w:eastAsia="仿宋_GB2312" w:cs="DengXian-Regular" w:hint="eastAsia"/>
          <w:sz w:val="32"/>
          <w:szCs w:val="32"/>
        </w:rPr>
        <w:t>12</w:t>
      </w:r>
      <w:r w:rsidR="00180086">
        <w:rPr>
          <w:rFonts w:ascii="宋体" w:hAnsi="宋体" w:cs="宋体" w:hint="eastAsia"/>
          <w:sz w:val="32"/>
          <w:szCs w:val="32"/>
        </w:rPr>
        <w:t>.14</w:t>
      </w:r>
      <w:r>
        <w:rPr>
          <w:rFonts w:ascii="仿宋_GB2312" w:eastAsia="仿宋_GB2312" w:cs="DengXian-Regular" w:hint="eastAsia"/>
          <w:sz w:val="32"/>
          <w:szCs w:val="32"/>
        </w:rPr>
        <w:t>万元，占</w:t>
      </w:r>
      <w:r w:rsidR="00180086">
        <w:rPr>
          <w:rFonts w:ascii="仿宋_GB2312" w:eastAsia="仿宋_GB2312" w:cs="DengXian-Regular" w:hint="eastAsia"/>
          <w:sz w:val="32"/>
          <w:szCs w:val="32"/>
        </w:rPr>
        <w:t>2</w:t>
      </w:r>
      <w:r w:rsidR="00180086">
        <w:rPr>
          <w:rFonts w:ascii="宋体" w:hAnsi="宋体" w:cs="宋体" w:hint="eastAsia"/>
          <w:sz w:val="32"/>
          <w:szCs w:val="32"/>
        </w:rPr>
        <w:t>.59</w:t>
      </w:r>
      <w:r>
        <w:rPr>
          <w:rFonts w:ascii="仿宋_GB2312" w:eastAsia="仿宋_GB2312" w:cs="DengXian-Regular" w:hint="eastAsia"/>
          <w:sz w:val="32"/>
          <w:szCs w:val="32"/>
        </w:rPr>
        <w:t>%；科学技术（类）支出</w:t>
      </w:r>
      <w:r w:rsidR="00180086">
        <w:rPr>
          <w:rFonts w:ascii="仿宋_GB2312" w:eastAsia="仿宋_GB2312" w:cs="DengXian-Regular" w:hint="eastAsia"/>
          <w:sz w:val="32"/>
          <w:szCs w:val="32"/>
        </w:rPr>
        <w:t>0</w:t>
      </w:r>
      <w:r>
        <w:rPr>
          <w:rFonts w:ascii="仿宋_GB2312" w:eastAsia="仿宋_GB2312" w:cs="DengXian-Regular" w:hint="eastAsia"/>
          <w:sz w:val="32"/>
          <w:szCs w:val="32"/>
        </w:rPr>
        <w:t>万元，占</w:t>
      </w:r>
      <w:r w:rsidR="005A3C0D">
        <w:rPr>
          <w:rFonts w:ascii="仿宋_GB2312" w:eastAsia="仿宋_GB2312" w:cs="DengXian-Regular" w:hint="eastAsia"/>
          <w:sz w:val="32"/>
          <w:szCs w:val="32"/>
        </w:rPr>
        <w:t xml:space="preserve"> </w:t>
      </w:r>
      <w:r w:rsidR="00180086">
        <w:rPr>
          <w:rFonts w:ascii="仿宋_GB2312" w:eastAsia="仿宋_GB2312" w:cs="DengXian-Regular" w:hint="eastAsia"/>
          <w:sz w:val="32"/>
          <w:szCs w:val="32"/>
        </w:rPr>
        <w:t>0</w:t>
      </w:r>
      <w:r>
        <w:rPr>
          <w:rFonts w:ascii="仿宋_GB2312" w:eastAsia="仿宋_GB2312" w:cs="DengXian-Regular" w:hint="eastAsia"/>
          <w:sz w:val="32"/>
          <w:szCs w:val="32"/>
        </w:rPr>
        <w:t xml:space="preserve">%；社会保障和就业（类）支出 </w:t>
      </w:r>
      <w:r w:rsidR="00180086">
        <w:rPr>
          <w:rFonts w:ascii="仿宋_GB2312" w:eastAsia="仿宋_GB2312" w:cs="DengXian-Regular" w:hint="eastAsia"/>
          <w:sz w:val="32"/>
          <w:szCs w:val="32"/>
        </w:rPr>
        <w:t>1</w:t>
      </w:r>
      <w:r w:rsidR="00180086">
        <w:rPr>
          <w:rFonts w:ascii="宋体" w:hAnsi="宋体" w:cs="宋体" w:hint="eastAsia"/>
          <w:sz w:val="32"/>
          <w:szCs w:val="32"/>
        </w:rPr>
        <w:t>9.91</w:t>
      </w:r>
      <w:r>
        <w:rPr>
          <w:rFonts w:ascii="仿宋_GB2312" w:eastAsia="仿宋_GB2312" w:cs="DengXian-Regular" w:hint="eastAsia"/>
          <w:sz w:val="32"/>
          <w:szCs w:val="32"/>
        </w:rPr>
        <w:t>万元，占</w:t>
      </w:r>
      <w:r w:rsidR="00180086">
        <w:rPr>
          <w:rFonts w:ascii="宋体" w:hAnsi="宋体" w:cs="宋体" w:hint="eastAsia"/>
          <w:sz w:val="32"/>
          <w:szCs w:val="32"/>
        </w:rPr>
        <w:t>4.24</w:t>
      </w:r>
      <w:r>
        <w:rPr>
          <w:rFonts w:ascii="仿宋_GB2312" w:eastAsia="仿宋_GB2312" w:cs="DengXian-Regular" w:hint="eastAsia"/>
          <w:sz w:val="32"/>
          <w:szCs w:val="32"/>
        </w:rPr>
        <w:t>%；住房保障（类）支出</w:t>
      </w:r>
      <w:r w:rsidR="00180086">
        <w:rPr>
          <w:rFonts w:ascii="仿宋_GB2312" w:eastAsia="仿宋_GB2312" w:cs="DengXian-Regular" w:hint="eastAsia"/>
          <w:sz w:val="32"/>
          <w:szCs w:val="32"/>
        </w:rPr>
        <w:t>0</w:t>
      </w:r>
      <w:r>
        <w:rPr>
          <w:rFonts w:ascii="仿宋_GB2312" w:eastAsia="仿宋_GB2312" w:cs="DengXian-Regular" w:hint="eastAsia"/>
          <w:sz w:val="32"/>
          <w:szCs w:val="32"/>
        </w:rPr>
        <w:t>万元，</w:t>
      </w:r>
      <w:r>
        <w:rPr>
          <w:rFonts w:ascii="仿宋_GB2312" w:eastAsia="仿宋_GB2312" w:cs="DengXian-Regular" w:hint="eastAsia"/>
          <w:sz w:val="32"/>
          <w:szCs w:val="32"/>
        </w:rPr>
        <w:lastRenderedPageBreak/>
        <w:t>占</w:t>
      </w:r>
      <w:r w:rsidR="00180086">
        <w:rPr>
          <w:rFonts w:ascii="仿宋_GB2312" w:eastAsia="仿宋_GB2312" w:cs="DengXian-Regular" w:hint="eastAsia"/>
          <w:sz w:val="32"/>
          <w:szCs w:val="32"/>
        </w:rPr>
        <w:t>0</w:t>
      </w:r>
      <w:r>
        <w:rPr>
          <w:rFonts w:ascii="仿宋_GB2312" w:eastAsia="仿宋_GB2312" w:cs="DengXian-Regular" w:hint="eastAsia"/>
          <w:sz w:val="32"/>
          <w:szCs w:val="32"/>
        </w:rPr>
        <w:t>%;</w:t>
      </w:r>
      <w:r w:rsidR="00180086">
        <w:rPr>
          <w:rFonts w:ascii="仿宋_GB2312" w:eastAsia="仿宋_GB2312" w:cs="DengXian-Regular" w:hint="eastAsia"/>
          <w:sz w:val="32"/>
          <w:szCs w:val="32"/>
        </w:rPr>
        <w:t>节能环保支出</w:t>
      </w:r>
      <w:r w:rsidR="00180086">
        <w:rPr>
          <w:rFonts w:ascii="宋体" w:hAnsi="宋体" w:cs="宋体" w:hint="eastAsia"/>
          <w:sz w:val="32"/>
          <w:szCs w:val="32"/>
        </w:rPr>
        <w:t>45.85</w:t>
      </w:r>
      <w:r w:rsidR="00180086">
        <w:rPr>
          <w:rFonts w:ascii="仿宋_GB2312" w:eastAsia="仿宋_GB2312" w:cs="DengXian-Regular" w:hint="eastAsia"/>
          <w:sz w:val="32"/>
          <w:szCs w:val="32"/>
        </w:rPr>
        <w:t>万元，占</w:t>
      </w:r>
      <w:r w:rsidR="00180086">
        <w:rPr>
          <w:rFonts w:ascii="宋体" w:hAnsi="宋体" w:cs="宋体" w:hint="eastAsia"/>
          <w:sz w:val="32"/>
          <w:szCs w:val="32"/>
        </w:rPr>
        <w:t>9.77</w:t>
      </w:r>
      <w:r w:rsidR="00180086">
        <w:rPr>
          <w:rFonts w:ascii="仿宋_GB2312" w:eastAsia="仿宋_GB2312" w:cs="DengXian-Regular" w:hint="eastAsia"/>
          <w:sz w:val="32"/>
          <w:szCs w:val="32"/>
        </w:rPr>
        <w:t>%；城乡社区支出21</w:t>
      </w:r>
      <w:r w:rsidR="00180086">
        <w:rPr>
          <w:rFonts w:ascii="宋体" w:hAnsi="宋体" w:cs="宋体" w:hint="eastAsia"/>
          <w:sz w:val="32"/>
          <w:szCs w:val="32"/>
        </w:rPr>
        <w:t>.08</w:t>
      </w:r>
      <w:r w:rsidR="00180086">
        <w:rPr>
          <w:rFonts w:ascii="仿宋_GB2312" w:eastAsia="仿宋_GB2312" w:cs="DengXian-Regular" w:hint="eastAsia"/>
          <w:sz w:val="32"/>
          <w:szCs w:val="32"/>
        </w:rPr>
        <w:t>万元，占</w:t>
      </w:r>
      <w:r w:rsidR="00180086">
        <w:rPr>
          <w:rFonts w:ascii="宋体" w:hAnsi="宋体" w:cs="宋体" w:hint="eastAsia"/>
          <w:sz w:val="32"/>
          <w:szCs w:val="32"/>
        </w:rPr>
        <w:t>4.49</w:t>
      </w:r>
      <w:r w:rsidR="00180086">
        <w:rPr>
          <w:rFonts w:ascii="仿宋_GB2312" w:eastAsia="仿宋_GB2312" w:cs="DengXian-Regular" w:hint="eastAsia"/>
          <w:sz w:val="32"/>
          <w:szCs w:val="32"/>
        </w:rPr>
        <w:t>%；农林水支出</w:t>
      </w:r>
      <w:r w:rsidR="00180086">
        <w:rPr>
          <w:rFonts w:ascii="宋体" w:hAnsi="宋体" w:cs="宋体" w:hint="eastAsia"/>
          <w:sz w:val="32"/>
          <w:szCs w:val="32"/>
        </w:rPr>
        <w:t>43.5</w:t>
      </w:r>
      <w:r w:rsidR="00180086">
        <w:rPr>
          <w:rFonts w:ascii="仿宋_GB2312" w:eastAsia="仿宋_GB2312" w:cs="DengXian-Regular" w:hint="eastAsia"/>
          <w:sz w:val="32"/>
          <w:szCs w:val="32"/>
        </w:rPr>
        <w:t>万元，占</w:t>
      </w:r>
      <w:r w:rsidR="00180086">
        <w:rPr>
          <w:rFonts w:ascii="宋体" w:hAnsi="宋体" w:cs="宋体" w:hint="eastAsia"/>
          <w:sz w:val="32"/>
          <w:szCs w:val="32"/>
        </w:rPr>
        <w:t>9.27</w:t>
      </w:r>
      <w:r w:rsidR="00180086">
        <w:rPr>
          <w:rFonts w:ascii="仿宋_GB2312" w:eastAsia="仿宋_GB2312" w:cs="DengXian-Regular" w:hint="eastAsia"/>
          <w:sz w:val="32"/>
          <w:szCs w:val="32"/>
        </w:rPr>
        <w:t>%；资源勘探信息等支出50万元，占10</w:t>
      </w:r>
      <w:r w:rsidR="00180086">
        <w:rPr>
          <w:rFonts w:ascii="宋体" w:hAnsi="宋体" w:cs="宋体" w:hint="eastAsia"/>
          <w:sz w:val="32"/>
          <w:szCs w:val="32"/>
        </w:rPr>
        <w:t>.66</w:t>
      </w:r>
      <w:r w:rsidR="00180086">
        <w:rPr>
          <w:rFonts w:ascii="仿宋_GB2312" w:eastAsia="仿宋_GB2312" w:cs="DengXian-Regular" w:hint="eastAsia"/>
          <w:sz w:val="32"/>
          <w:szCs w:val="32"/>
        </w:rPr>
        <w:t>%。</w:t>
      </w:r>
    </w:p>
    <w:p w:rsidR="00E73081" w:rsidRDefault="00E73081" w:rsidP="00117E2C">
      <w:pPr>
        <w:adjustRightInd w:val="0"/>
        <w:snapToGrid w:val="0"/>
        <w:spacing w:after="0" w:line="580" w:lineRule="exact"/>
        <w:ind w:firstLineChars="200" w:firstLine="640"/>
        <w:rPr>
          <w:rFonts w:ascii="仿宋_GB2312" w:eastAsia="仿宋_GB2312" w:cs="DengXian-Regular"/>
          <w:sz w:val="32"/>
          <w:szCs w:val="32"/>
        </w:rPr>
      </w:pPr>
    </w:p>
    <w:p w:rsidR="00E73081" w:rsidRDefault="00961190" w:rsidP="00961190">
      <w:pPr>
        <w:adjustRightInd w:val="0"/>
        <w:snapToGrid w:val="0"/>
        <w:spacing w:after="0" w:line="580" w:lineRule="exact"/>
        <w:jc w:val="center"/>
        <w:rPr>
          <w:rFonts w:ascii="楷体_GB2312" w:eastAsia="楷体_GB2312" w:cs="DengXian-Bold"/>
          <w:b/>
          <w:bCs/>
          <w:sz w:val="32"/>
          <w:szCs w:val="32"/>
        </w:rPr>
      </w:pPr>
      <w:r w:rsidRPr="00961190">
        <w:rPr>
          <w:rFonts w:eastAsia="仿宋_GB2312" w:hint="eastAsia"/>
          <w:sz w:val="32"/>
          <w:szCs w:val="32"/>
        </w:rPr>
        <w:t>图</w:t>
      </w:r>
      <w:r w:rsidRPr="00961190">
        <w:rPr>
          <w:rFonts w:eastAsia="仿宋_GB2312" w:hint="eastAsia"/>
          <w:sz w:val="32"/>
          <w:szCs w:val="32"/>
        </w:rPr>
        <w:t>5</w:t>
      </w:r>
      <w:r w:rsidRPr="00961190">
        <w:rPr>
          <w:rFonts w:eastAsia="仿宋_GB2312" w:hint="eastAsia"/>
          <w:sz w:val="32"/>
          <w:szCs w:val="32"/>
        </w:rPr>
        <w:t>：财政拨款支出决算结构（按功能分类）</w:t>
      </w:r>
    </w:p>
    <w:p w:rsidR="00E73081" w:rsidRDefault="007E7120">
      <w:pPr>
        <w:adjustRightInd w:val="0"/>
        <w:snapToGrid w:val="0"/>
        <w:spacing w:after="0" w:line="580" w:lineRule="exact"/>
        <w:rPr>
          <w:rFonts w:ascii="楷体_GB2312" w:eastAsia="楷体_GB2312" w:cs="DengXian-Bold"/>
          <w:b/>
          <w:bCs/>
          <w:sz w:val="32"/>
          <w:szCs w:val="32"/>
        </w:rPr>
      </w:pPr>
      <w:r>
        <w:rPr>
          <w:rFonts w:ascii="楷体_GB2312" w:eastAsia="楷体_GB2312" w:cs="DengXian-Bold"/>
          <w:b/>
          <w:bCs/>
          <w:noProof/>
          <w:sz w:val="32"/>
          <w:szCs w:val="32"/>
        </w:rPr>
        <w:drawing>
          <wp:anchor distT="0" distB="0" distL="114300" distR="114300" simplePos="0" relativeHeight="251661312" behindDoc="0" locked="0" layoutInCell="1" allowOverlap="1">
            <wp:simplePos x="1028700" y="371475"/>
            <wp:positionH relativeFrom="margin">
              <wp:align>center</wp:align>
            </wp:positionH>
            <wp:positionV relativeFrom="margin">
              <wp:align>center</wp:align>
            </wp:positionV>
            <wp:extent cx="5486400" cy="3200400"/>
            <wp:effectExtent l="19050" t="0" r="19050" b="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1751F" w:rsidRDefault="00B1751F" w:rsidP="007E7120">
      <w:pPr>
        <w:adjustRightInd w:val="0"/>
        <w:snapToGrid w:val="0"/>
        <w:spacing w:after="0" w:line="580" w:lineRule="exact"/>
        <w:rPr>
          <w:rFonts w:ascii="楷体_GB2312" w:eastAsia="楷体_GB2312" w:cs="DengXian-Bold"/>
          <w:b/>
          <w:bCs/>
          <w:sz w:val="32"/>
          <w:szCs w:val="32"/>
        </w:rPr>
      </w:pPr>
    </w:p>
    <w:p w:rsidR="00E73081" w:rsidRDefault="002F2ECE" w:rsidP="002D1AE3">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w:t>
      </w:r>
      <w:r w:rsidR="000D7C65">
        <w:rPr>
          <w:rFonts w:ascii="楷体_GB2312" w:eastAsia="楷体_GB2312" w:cs="DengXian-Bold" w:hint="eastAsia"/>
          <w:b/>
          <w:bCs/>
          <w:sz w:val="32"/>
          <w:szCs w:val="32"/>
        </w:rPr>
        <w:t>财政拨款</w:t>
      </w:r>
      <w:r>
        <w:rPr>
          <w:rFonts w:ascii="楷体_GB2312" w:eastAsia="楷体_GB2312" w:cs="DengXian-Bold" w:hint="eastAsia"/>
          <w:b/>
          <w:bCs/>
          <w:sz w:val="32"/>
          <w:szCs w:val="32"/>
        </w:rPr>
        <w:t>基本支出决算情况说明</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w:t>
      </w:r>
      <w:r w:rsidR="000D7C65">
        <w:rPr>
          <w:rFonts w:ascii="仿宋_GB2312" w:eastAsia="仿宋_GB2312" w:cs="DengXian-Regular" w:hint="eastAsia"/>
          <w:sz w:val="32"/>
          <w:szCs w:val="32"/>
        </w:rPr>
        <w:t>一般公共预算</w:t>
      </w:r>
      <w:r>
        <w:rPr>
          <w:rFonts w:ascii="仿宋_GB2312" w:eastAsia="仿宋_GB2312" w:cs="DengXian-Regular" w:hint="eastAsia"/>
          <w:sz w:val="32"/>
          <w:szCs w:val="32"/>
        </w:rPr>
        <w:t>财政拨款基本支出</w:t>
      </w:r>
      <w:r w:rsidR="00180086">
        <w:rPr>
          <w:rFonts w:ascii="仿宋_GB2312" w:eastAsia="仿宋_GB2312" w:cs="DengXian-Regular" w:hint="eastAsia"/>
          <w:sz w:val="32"/>
          <w:szCs w:val="32"/>
        </w:rPr>
        <w:t>2</w:t>
      </w:r>
      <w:r w:rsidR="00180086">
        <w:rPr>
          <w:rFonts w:ascii="宋体" w:hAnsi="宋体" w:cs="宋体" w:hint="eastAsia"/>
          <w:sz w:val="32"/>
          <w:szCs w:val="32"/>
        </w:rPr>
        <w:t>95.27</w:t>
      </w:r>
      <w:r>
        <w:rPr>
          <w:rFonts w:ascii="仿宋_GB2312" w:eastAsia="仿宋_GB2312" w:cs="DengXian-Regular" w:hint="eastAsia"/>
          <w:sz w:val="32"/>
          <w:szCs w:val="32"/>
        </w:rPr>
        <w:t>万元，其中：人员经费</w:t>
      </w:r>
      <w:r w:rsidR="00180086">
        <w:rPr>
          <w:rFonts w:ascii="仿宋_GB2312" w:eastAsia="仿宋_GB2312" w:cs="DengXian-Regular" w:hint="eastAsia"/>
          <w:sz w:val="32"/>
          <w:szCs w:val="32"/>
        </w:rPr>
        <w:t>281</w:t>
      </w:r>
      <w:r w:rsidR="00180086">
        <w:rPr>
          <w:rFonts w:ascii="宋体" w:hAnsi="宋体" w:cs="宋体" w:hint="eastAsia"/>
          <w:sz w:val="32"/>
          <w:szCs w:val="32"/>
        </w:rPr>
        <w:t>.62</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w:t>
      </w:r>
      <w:r>
        <w:rPr>
          <w:rFonts w:ascii="仿宋_GB2312" w:eastAsia="仿宋_GB2312" w:cs="DengXian-Regular" w:hint="eastAsia"/>
          <w:sz w:val="32"/>
          <w:szCs w:val="32"/>
        </w:rPr>
        <w:lastRenderedPageBreak/>
        <w:t>缴费、住房公积金、医疗费、其他社会保障缴费、其他工资福利支出、离休费、退休费、抚恤金、生活补助、医疗费补助、奖励金、其他对个人和家庭的补助支出</w:t>
      </w:r>
      <w:r w:rsidR="007E072B">
        <w:rPr>
          <w:rFonts w:ascii="仿宋_GB2312" w:eastAsia="仿宋_GB2312" w:cs="DengXian-Regular" w:hint="eastAsia"/>
          <w:sz w:val="32"/>
          <w:szCs w:val="32"/>
        </w:rPr>
        <w:t>等</w:t>
      </w:r>
      <w:r>
        <w:rPr>
          <w:rFonts w:ascii="仿宋_GB2312" w:eastAsia="仿宋_GB2312" w:cs="DengXian-Regular" w:hint="eastAsia"/>
          <w:sz w:val="32"/>
          <w:szCs w:val="32"/>
        </w:rPr>
        <w:t>；公用经费</w:t>
      </w:r>
      <w:r w:rsidR="00180086">
        <w:rPr>
          <w:rFonts w:ascii="仿宋_GB2312" w:eastAsia="仿宋_GB2312" w:cs="DengXian-Regular" w:hint="eastAsia"/>
          <w:sz w:val="32"/>
          <w:szCs w:val="32"/>
        </w:rPr>
        <w:t>13</w:t>
      </w:r>
      <w:r w:rsidR="00180086">
        <w:rPr>
          <w:rFonts w:ascii="宋体" w:hAnsi="宋体" w:cs="宋体" w:hint="eastAsia"/>
          <w:sz w:val="32"/>
          <w:szCs w:val="32"/>
        </w:rPr>
        <w:t>.65</w:t>
      </w:r>
      <w:r>
        <w:rPr>
          <w:rFonts w:ascii="仿宋_GB2312" w:eastAsia="仿宋_GB2312"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r w:rsidR="007E072B">
        <w:rPr>
          <w:rFonts w:ascii="仿宋_GB2312" w:eastAsia="仿宋_GB2312" w:cs="DengXian-Regular" w:hint="eastAsia"/>
          <w:sz w:val="32"/>
          <w:szCs w:val="32"/>
        </w:rPr>
        <w:t>等</w:t>
      </w:r>
      <w:r>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w:t>
      </w:r>
      <w:r w:rsidR="00C12630">
        <w:rPr>
          <w:rFonts w:ascii="黑体" w:eastAsia="黑体" w:hint="eastAsia"/>
          <w:b w:val="0"/>
          <w:bCs w:val="0"/>
        </w:rPr>
        <w:t>财政拨款</w:t>
      </w:r>
      <w:r>
        <w:rPr>
          <w:rFonts w:ascii="黑体" w:eastAsia="黑体" w:hint="eastAsia"/>
          <w:b w:val="0"/>
          <w:bCs w:val="0"/>
        </w:rPr>
        <w:t>“三公” 经费支出决算情况说明</w:t>
      </w:r>
    </w:p>
    <w:p w:rsidR="00246D99" w:rsidRPr="00246D99" w:rsidRDefault="00246D99" w:rsidP="00246D99">
      <w:pPr>
        <w:adjustRightInd w:val="0"/>
        <w:snapToGrid w:val="0"/>
        <w:spacing w:line="584" w:lineRule="exact"/>
        <w:ind w:firstLineChars="200" w:firstLine="640"/>
        <w:rPr>
          <w:rFonts w:eastAsia="仿宋_GB2312"/>
          <w:sz w:val="32"/>
          <w:szCs w:val="32"/>
          <w:highlight w:val="yellow"/>
        </w:rPr>
      </w:pPr>
      <w:r w:rsidRPr="00C92D15">
        <w:rPr>
          <w:rFonts w:eastAsia="仿宋_GB2312"/>
          <w:sz w:val="32"/>
          <w:szCs w:val="32"/>
        </w:rPr>
        <w:t>本部门</w:t>
      </w:r>
      <w:r w:rsidRPr="00C92D15">
        <w:rPr>
          <w:rFonts w:eastAsia="仿宋_GB2312"/>
          <w:sz w:val="32"/>
          <w:szCs w:val="32"/>
        </w:rPr>
        <w:t>201</w:t>
      </w:r>
      <w:r w:rsidR="00C92D15" w:rsidRPr="00C92D15">
        <w:rPr>
          <w:rFonts w:eastAsia="仿宋_GB2312" w:hint="eastAsia"/>
          <w:sz w:val="32"/>
          <w:szCs w:val="32"/>
        </w:rPr>
        <w:t>8</w:t>
      </w:r>
      <w:r w:rsidRPr="00C92D15">
        <w:rPr>
          <w:rFonts w:eastAsia="仿宋_GB2312"/>
          <w:sz w:val="32"/>
          <w:szCs w:val="32"/>
        </w:rPr>
        <w:t>年度一般公共预算财政拨款</w:t>
      </w:r>
      <w:r w:rsidR="00BB500C">
        <w:rPr>
          <w:rFonts w:eastAsia="仿宋_GB2312" w:hint="eastAsia"/>
          <w:sz w:val="32"/>
          <w:szCs w:val="32"/>
        </w:rPr>
        <w:t>未发生</w:t>
      </w:r>
      <w:r w:rsidRPr="00C92D15">
        <w:rPr>
          <w:rFonts w:eastAsia="仿宋_GB2312"/>
          <w:sz w:val="32"/>
          <w:szCs w:val="32"/>
        </w:rPr>
        <w:t>“</w:t>
      </w:r>
      <w:r w:rsidRPr="00C92D15">
        <w:rPr>
          <w:rFonts w:eastAsia="仿宋_GB2312"/>
          <w:sz w:val="32"/>
          <w:szCs w:val="32"/>
        </w:rPr>
        <w:t>三公</w:t>
      </w:r>
      <w:r w:rsidRPr="00C92D15">
        <w:rPr>
          <w:rFonts w:eastAsia="仿宋_GB2312"/>
          <w:sz w:val="32"/>
          <w:szCs w:val="32"/>
        </w:rPr>
        <w:t>”</w:t>
      </w:r>
      <w:r w:rsidRPr="00C92D15">
        <w:rPr>
          <w:rFonts w:eastAsia="仿宋_GB2312"/>
          <w:sz w:val="32"/>
          <w:szCs w:val="32"/>
        </w:rPr>
        <w:t>经费支出，</w:t>
      </w:r>
      <w:r w:rsidR="00BB500C">
        <w:rPr>
          <w:rFonts w:eastAsia="仿宋_GB2312" w:hint="eastAsia"/>
          <w:sz w:val="32"/>
          <w:szCs w:val="32"/>
        </w:rPr>
        <w:t>较</w:t>
      </w:r>
      <w:r w:rsidRPr="00C92D15">
        <w:rPr>
          <w:rFonts w:eastAsia="仿宋_GB2312"/>
          <w:sz w:val="32"/>
          <w:szCs w:val="32"/>
        </w:rPr>
        <w:t>年初预算</w:t>
      </w:r>
      <w:r w:rsidR="00BB500C">
        <w:rPr>
          <w:rFonts w:eastAsia="仿宋_GB2312" w:hint="eastAsia"/>
          <w:sz w:val="32"/>
          <w:szCs w:val="32"/>
        </w:rPr>
        <w:t>无增减变化，较</w:t>
      </w:r>
      <w:r w:rsidRPr="00C92D15">
        <w:rPr>
          <w:rFonts w:eastAsia="仿宋_GB2312"/>
          <w:sz w:val="32"/>
          <w:szCs w:val="32"/>
        </w:rPr>
        <w:t>201</w:t>
      </w:r>
      <w:r w:rsidR="00C92D15" w:rsidRPr="00C92D15">
        <w:rPr>
          <w:rFonts w:eastAsia="仿宋_GB2312" w:hint="eastAsia"/>
          <w:sz w:val="32"/>
          <w:szCs w:val="32"/>
        </w:rPr>
        <w:t>7</w:t>
      </w:r>
      <w:r w:rsidRPr="00C92D15">
        <w:rPr>
          <w:rFonts w:eastAsia="仿宋_GB2312"/>
          <w:sz w:val="32"/>
          <w:szCs w:val="32"/>
        </w:rPr>
        <w:t>年度决算</w:t>
      </w:r>
      <w:r w:rsidR="00BB500C">
        <w:rPr>
          <w:rFonts w:eastAsia="仿宋_GB2312" w:hint="eastAsia"/>
          <w:sz w:val="32"/>
          <w:szCs w:val="32"/>
        </w:rPr>
        <w:t>无增减变化</w:t>
      </w:r>
      <w:r w:rsidRPr="00C92D15">
        <w:rPr>
          <w:rFonts w:eastAsia="仿宋_GB2312"/>
          <w:sz w:val="32"/>
          <w:szCs w:val="32"/>
        </w:rPr>
        <w:t>。具体情况如下：</w:t>
      </w:r>
    </w:p>
    <w:p w:rsidR="00BB500C" w:rsidRDefault="00246D99" w:rsidP="00246D99">
      <w:pPr>
        <w:adjustRightInd w:val="0"/>
        <w:snapToGrid w:val="0"/>
        <w:spacing w:line="584" w:lineRule="exact"/>
        <w:ind w:firstLineChars="200" w:firstLine="641"/>
        <w:rPr>
          <w:rFonts w:eastAsia="仿宋_GB2312"/>
          <w:sz w:val="32"/>
          <w:szCs w:val="32"/>
        </w:rPr>
      </w:pPr>
      <w:r w:rsidRPr="00C92D15">
        <w:rPr>
          <w:rFonts w:eastAsia="楷体_GB2312"/>
          <w:b/>
          <w:bCs/>
          <w:sz w:val="32"/>
          <w:szCs w:val="32"/>
        </w:rPr>
        <w:t>（一）因公出国（境）费支出</w:t>
      </w:r>
      <w:r w:rsidR="00577CE1">
        <w:rPr>
          <w:rFonts w:eastAsia="楷体_GB2312" w:hint="eastAsia"/>
          <w:b/>
          <w:bCs/>
          <w:sz w:val="32"/>
          <w:szCs w:val="32"/>
        </w:rPr>
        <w:t>0</w:t>
      </w:r>
      <w:r w:rsidRPr="00C92D15">
        <w:rPr>
          <w:rFonts w:eastAsia="楷体_GB2312"/>
          <w:b/>
          <w:bCs/>
          <w:sz w:val="32"/>
          <w:szCs w:val="32"/>
        </w:rPr>
        <w:t>万元。</w:t>
      </w:r>
      <w:r w:rsidRPr="00C92D15">
        <w:rPr>
          <w:rFonts w:eastAsia="仿宋_GB2312"/>
          <w:sz w:val="32"/>
          <w:szCs w:val="32"/>
        </w:rPr>
        <w:t>本部门</w:t>
      </w:r>
      <w:r w:rsidRPr="00C92D15">
        <w:rPr>
          <w:rFonts w:eastAsia="仿宋_GB2312"/>
          <w:sz w:val="32"/>
          <w:szCs w:val="32"/>
        </w:rPr>
        <w:t>201</w:t>
      </w:r>
      <w:r w:rsidR="00C92D15" w:rsidRPr="00C92D15">
        <w:rPr>
          <w:rFonts w:eastAsia="仿宋_GB2312" w:hint="eastAsia"/>
          <w:sz w:val="32"/>
          <w:szCs w:val="32"/>
        </w:rPr>
        <w:t>8</w:t>
      </w:r>
      <w:r w:rsidRPr="00C92D15">
        <w:rPr>
          <w:rFonts w:eastAsia="仿宋_GB2312"/>
          <w:sz w:val="32"/>
          <w:szCs w:val="32"/>
        </w:rPr>
        <w:t>年度</w:t>
      </w:r>
      <w:r w:rsidR="00C92D15" w:rsidRPr="00C92D15">
        <w:rPr>
          <w:rFonts w:ascii="仿宋_GB2312" w:eastAsia="仿宋_GB2312" w:cs="DengXian-Regular" w:hint="eastAsia"/>
          <w:sz w:val="32"/>
          <w:szCs w:val="32"/>
        </w:rPr>
        <w:t>因公出国（境）团组</w:t>
      </w:r>
      <w:r w:rsidR="00577CE1">
        <w:rPr>
          <w:rFonts w:ascii="仿宋_GB2312" w:eastAsia="仿宋_GB2312" w:cs="DengXian-Regular" w:hint="eastAsia"/>
          <w:sz w:val="32"/>
          <w:szCs w:val="32"/>
        </w:rPr>
        <w:t>0</w:t>
      </w:r>
      <w:r w:rsidR="00C92D15" w:rsidRPr="00C92D15">
        <w:rPr>
          <w:rFonts w:ascii="仿宋_GB2312" w:eastAsia="仿宋_GB2312" w:cs="DengXian-Regular" w:hint="eastAsia"/>
          <w:sz w:val="32"/>
          <w:szCs w:val="32"/>
        </w:rPr>
        <w:t>个、共</w:t>
      </w:r>
      <w:r w:rsidR="00577CE1">
        <w:rPr>
          <w:rFonts w:ascii="仿宋_GB2312" w:eastAsia="仿宋_GB2312" w:cs="DengXian-Regular" w:hint="eastAsia"/>
          <w:sz w:val="32"/>
          <w:szCs w:val="32"/>
        </w:rPr>
        <w:t>0</w:t>
      </w:r>
      <w:r w:rsidR="00C92D15" w:rsidRPr="00C92D15">
        <w:rPr>
          <w:rFonts w:ascii="仿宋_GB2312" w:eastAsia="仿宋_GB2312" w:cs="DengXian-Regular" w:hint="eastAsia"/>
          <w:sz w:val="32"/>
          <w:szCs w:val="32"/>
        </w:rPr>
        <w:t>人/参加其他单位组织的因公出国（境）团组</w:t>
      </w:r>
      <w:r w:rsidR="00577CE1">
        <w:rPr>
          <w:rFonts w:ascii="仿宋_GB2312" w:eastAsia="仿宋_GB2312" w:cs="DengXian-Regular" w:hint="eastAsia"/>
          <w:sz w:val="32"/>
          <w:szCs w:val="32"/>
        </w:rPr>
        <w:t>0</w:t>
      </w:r>
      <w:r w:rsidR="00C92D15" w:rsidRPr="00C92D15">
        <w:rPr>
          <w:rFonts w:ascii="仿宋_GB2312" w:eastAsia="仿宋_GB2312" w:cs="DengXian-Regular" w:hint="eastAsia"/>
          <w:sz w:val="32"/>
          <w:szCs w:val="32"/>
        </w:rPr>
        <w:t>个、共</w:t>
      </w:r>
      <w:r w:rsidR="00577CE1">
        <w:rPr>
          <w:rFonts w:ascii="仿宋_GB2312" w:eastAsia="仿宋_GB2312" w:cs="DengXian-Regular" w:hint="eastAsia"/>
          <w:sz w:val="32"/>
          <w:szCs w:val="32"/>
        </w:rPr>
        <w:t>0</w:t>
      </w:r>
      <w:r w:rsidR="00C92D15" w:rsidRPr="00C92D15">
        <w:rPr>
          <w:rFonts w:ascii="仿宋_GB2312" w:eastAsia="仿宋_GB2312" w:cs="DengXian-Regular" w:hint="eastAsia"/>
          <w:sz w:val="32"/>
          <w:szCs w:val="32"/>
        </w:rPr>
        <w:t>人/无本单位组织的出国（境）团组。</w:t>
      </w:r>
      <w:r w:rsidRPr="00C92D15">
        <w:rPr>
          <w:rFonts w:eastAsia="仿宋_GB2312"/>
          <w:sz w:val="32"/>
          <w:szCs w:val="32"/>
        </w:rPr>
        <w:t>因公出国（境）费支出</w:t>
      </w:r>
      <w:r w:rsidR="00BB500C">
        <w:rPr>
          <w:rFonts w:eastAsia="仿宋_GB2312" w:hint="eastAsia"/>
          <w:sz w:val="32"/>
          <w:szCs w:val="32"/>
        </w:rPr>
        <w:t>较</w:t>
      </w:r>
      <w:r w:rsidR="00BB500C" w:rsidRPr="00C92D15">
        <w:rPr>
          <w:rFonts w:eastAsia="仿宋_GB2312"/>
          <w:sz w:val="32"/>
          <w:szCs w:val="32"/>
        </w:rPr>
        <w:t>年初预算</w:t>
      </w:r>
      <w:r w:rsidR="00BB500C">
        <w:rPr>
          <w:rFonts w:eastAsia="仿宋_GB2312" w:hint="eastAsia"/>
          <w:sz w:val="32"/>
          <w:szCs w:val="32"/>
        </w:rPr>
        <w:t>无增减变化，较</w:t>
      </w:r>
      <w:r w:rsidR="00BB500C" w:rsidRPr="00C92D15">
        <w:rPr>
          <w:rFonts w:eastAsia="仿宋_GB2312"/>
          <w:sz w:val="32"/>
          <w:szCs w:val="32"/>
        </w:rPr>
        <w:t>201</w:t>
      </w:r>
      <w:r w:rsidR="00BB500C" w:rsidRPr="00C92D15">
        <w:rPr>
          <w:rFonts w:eastAsia="仿宋_GB2312" w:hint="eastAsia"/>
          <w:sz w:val="32"/>
          <w:szCs w:val="32"/>
        </w:rPr>
        <w:t>7</w:t>
      </w:r>
      <w:r w:rsidR="00BB500C" w:rsidRPr="00C92D15">
        <w:rPr>
          <w:rFonts w:eastAsia="仿宋_GB2312"/>
          <w:sz w:val="32"/>
          <w:szCs w:val="32"/>
        </w:rPr>
        <w:t>年度决算</w:t>
      </w:r>
      <w:r w:rsidR="00BB500C">
        <w:rPr>
          <w:rFonts w:eastAsia="仿宋_GB2312" w:hint="eastAsia"/>
          <w:sz w:val="32"/>
          <w:szCs w:val="32"/>
        </w:rPr>
        <w:t>无增减变化</w:t>
      </w:r>
      <w:r w:rsidR="00BB500C" w:rsidRPr="00C92D15">
        <w:rPr>
          <w:rFonts w:eastAsia="仿宋_GB2312"/>
          <w:sz w:val="32"/>
          <w:szCs w:val="32"/>
        </w:rPr>
        <w:t>。</w:t>
      </w:r>
    </w:p>
    <w:p w:rsidR="00BB500C" w:rsidRDefault="00246D99" w:rsidP="00BB500C">
      <w:pPr>
        <w:adjustRightInd w:val="0"/>
        <w:snapToGrid w:val="0"/>
        <w:spacing w:line="584" w:lineRule="exact"/>
        <w:ind w:firstLineChars="200" w:firstLine="641"/>
        <w:rPr>
          <w:rFonts w:eastAsia="仿宋_GB2312"/>
          <w:sz w:val="32"/>
          <w:szCs w:val="32"/>
        </w:rPr>
      </w:pPr>
      <w:r w:rsidRPr="00C92D15">
        <w:rPr>
          <w:rFonts w:eastAsia="楷体_GB2312"/>
          <w:b/>
          <w:bCs/>
          <w:sz w:val="32"/>
          <w:szCs w:val="32"/>
        </w:rPr>
        <w:t>（二）公务用车购置及运行维护费支出</w:t>
      </w:r>
      <w:r w:rsidR="007B3A8C">
        <w:rPr>
          <w:rFonts w:eastAsia="楷体_GB2312" w:hint="eastAsia"/>
          <w:b/>
          <w:bCs/>
          <w:sz w:val="32"/>
          <w:szCs w:val="32"/>
        </w:rPr>
        <w:t>0</w:t>
      </w:r>
      <w:r w:rsidRPr="00C92D15">
        <w:rPr>
          <w:rFonts w:eastAsia="楷体_GB2312"/>
          <w:b/>
          <w:bCs/>
          <w:sz w:val="32"/>
          <w:szCs w:val="32"/>
        </w:rPr>
        <w:t>万元。</w:t>
      </w:r>
      <w:r w:rsidR="00C92D15" w:rsidRPr="00C92D15">
        <w:rPr>
          <w:rFonts w:ascii="仿宋_GB2312" w:eastAsia="仿宋_GB2312" w:cs="DengXian-Regular" w:hint="eastAsia"/>
          <w:sz w:val="32"/>
          <w:szCs w:val="32"/>
        </w:rPr>
        <w:t>本部门</w:t>
      </w:r>
      <w:r w:rsidR="00C92D15" w:rsidRPr="00C92D15">
        <w:rPr>
          <w:rFonts w:ascii="仿宋_GB2312" w:eastAsia="仿宋_GB2312" w:cs="DengXian-Regular" w:hint="eastAsia"/>
          <w:sz w:val="32"/>
          <w:szCs w:val="32"/>
        </w:rPr>
        <w:lastRenderedPageBreak/>
        <w:t>2018年度公务用车购置及运行维护费</w:t>
      </w:r>
      <w:r w:rsidR="00BB500C">
        <w:rPr>
          <w:rFonts w:eastAsia="仿宋_GB2312" w:hint="eastAsia"/>
          <w:sz w:val="32"/>
          <w:szCs w:val="32"/>
        </w:rPr>
        <w:t>较</w:t>
      </w:r>
      <w:r w:rsidR="00BB500C" w:rsidRPr="00C92D15">
        <w:rPr>
          <w:rFonts w:eastAsia="仿宋_GB2312"/>
          <w:sz w:val="32"/>
          <w:szCs w:val="32"/>
        </w:rPr>
        <w:t>年初预算</w:t>
      </w:r>
      <w:r w:rsidR="00BB500C">
        <w:rPr>
          <w:rFonts w:eastAsia="仿宋_GB2312" w:hint="eastAsia"/>
          <w:sz w:val="32"/>
          <w:szCs w:val="32"/>
        </w:rPr>
        <w:t>无增减变化，较</w:t>
      </w:r>
      <w:r w:rsidR="00BB500C" w:rsidRPr="00C92D15">
        <w:rPr>
          <w:rFonts w:eastAsia="仿宋_GB2312"/>
          <w:sz w:val="32"/>
          <w:szCs w:val="32"/>
        </w:rPr>
        <w:t>201</w:t>
      </w:r>
      <w:r w:rsidR="00BB500C" w:rsidRPr="00C92D15">
        <w:rPr>
          <w:rFonts w:eastAsia="仿宋_GB2312" w:hint="eastAsia"/>
          <w:sz w:val="32"/>
          <w:szCs w:val="32"/>
        </w:rPr>
        <w:t>7</w:t>
      </w:r>
      <w:r w:rsidR="00BB500C" w:rsidRPr="00C92D15">
        <w:rPr>
          <w:rFonts w:eastAsia="仿宋_GB2312"/>
          <w:sz w:val="32"/>
          <w:szCs w:val="32"/>
        </w:rPr>
        <w:t>年度决算</w:t>
      </w:r>
      <w:r w:rsidR="00BB500C">
        <w:rPr>
          <w:rFonts w:eastAsia="仿宋_GB2312" w:hint="eastAsia"/>
          <w:sz w:val="32"/>
          <w:szCs w:val="32"/>
        </w:rPr>
        <w:t>无增减变化</w:t>
      </w:r>
      <w:r w:rsidR="00BB500C" w:rsidRPr="00C92D15">
        <w:rPr>
          <w:rFonts w:eastAsia="仿宋_GB2312"/>
          <w:sz w:val="32"/>
          <w:szCs w:val="32"/>
        </w:rPr>
        <w:t>。</w:t>
      </w:r>
    </w:p>
    <w:p w:rsidR="00246D99" w:rsidRPr="00BB500C" w:rsidRDefault="00246D99" w:rsidP="00BB500C">
      <w:pPr>
        <w:adjustRightInd w:val="0"/>
        <w:snapToGrid w:val="0"/>
        <w:spacing w:line="584" w:lineRule="exact"/>
        <w:ind w:firstLineChars="200" w:firstLine="641"/>
        <w:rPr>
          <w:rFonts w:eastAsia="仿宋_GB2312"/>
          <w:b/>
          <w:bCs/>
          <w:sz w:val="32"/>
          <w:szCs w:val="32"/>
        </w:rPr>
      </w:pPr>
      <w:r w:rsidRPr="00C92D15">
        <w:rPr>
          <w:rFonts w:eastAsia="仿宋_GB2312"/>
          <w:b/>
          <w:bCs/>
          <w:sz w:val="32"/>
          <w:szCs w:val="32"/>
        </w:rPr>
        <w:t>其中：</w:t>
      </w:r>
      <w:r w:rsidRPr="00615C31">
        <w:rPr>
          <w:rFonts w:eastAsia="仿宋_GB2312"/>
          <w:b/>
          <w:sz w:val="32"/>
          <w:szCs w:val="32"/>
        </w:rPr>
        <w:t>公务用车购置费支出</w:t>
      </w:r>
      <w:r w:rsidR="00577CE1">
        <w:rPr>
          <w:rFonts w:eastAsia="仿宋_GB2312" w:hint="eastAsia"/>
          <w:b/>
          <w:sz w:val="32"/>
          <w:szCs w:val="32"/>
        </w:rPr>
        <w:t>0</w:t>
      </w:r>
      <w:r w:rsidRPr="00615C31">
        <w:rPr>
          <w:rFonts w:eastAsia="仿宋_GB2312"/>
          <w:b/>
          <w:sz w:val="32"/>
          <w:szCs w:val="32"/>
        </w:rPr>
        <w:t>万元。</w:t>
      </w:r>
      <w:r w:rsidRPr="00615C31">
        <w:rPr>
          <w:rFonts w:eastAsia="仿宋_GB2312"/>
          <w:sz w:val="32"/>
          <w:szCs w:val="32"/>
        </w:rPr>
        <w:t>本部门</w:t>
      </w:r>
      <w:r w:rsidRPr="00615C31">
        <w:rPr>
          <w:rFonts w:eastAsia="仿宋_GB2312"/>
          <w:sz w:val="32"/>
          <w:szCs w:val="32"/>
        </w:rPr>
        <w:t>201</w:t>
      </w:r>
      <w:r w:rsidR="00C92D15" w:rsidRPr="00615C31">
        <w:rPr>
          <w:rFonts w:eastAsia="仿宋_GB2312" w:hint="eastAsia"/>
          <w:sz w:val="32"/>
          <w:szCs w:val="32"/>
        </w:rPr>
        <w:t>8</w:t>
      </w:r>
      <w:r w:rsidRPr="00615C31">
        <w:rPr>
          <w:rFonts w:eastAsia="仿宋_GB2312"/>
          <w:sz w:val="32"/>
          <w:szCs w:val="32"/>
        </w:rPr>
        <w:t>年度公务用车购置数量</w:t>
      </w:r>
      <w:r w:rsidR="00577CE1">
        <w:rPr>
          <w:rFonts w:eastAsia="仿宋_GB2312" w:hint="eastAsia"/>
          <w:sz w:val="32"/>
          <w:szCs w:val="32"/>
        </w:rPr>
        <w:t>0</w:t>
      </w:r>
      <w:r w:rsidRPr="00615C31">
        <w:rPr>
          <w:rFonts w:eastAsia="仿宋_GB2312"/>
          <w:sz w:val="32"/>
          <w:szCs w:val="32"/>
        </w:rPr>
        <w:t>辆。公务用车购置费支出</w:t>
      </w:r>
      <w:r w:rsidR="00BB500C">
        <w:rPr>
          <w:rFonts w:eastAsia="仿宋_GB2312" w:hint="eastAsia"/>
          <w:sz w:val="32"/>
          <w:szCs w:val="32"/>
        </w:rPr>
        <w:t>较</w:t>
      </w:r>
      <w:r w:rsidR="00BB500C" w:rsidRPr="00C92D15">
        <w:rPr>
          <w:rFonts w:eastAsia="仿宋_GB2312"/>
          <w:sz w:val="32"/>
          <w:szCs w:val="32"/>
        </w:rPr>
        <w:t>年初预算</w:t>
      </w:r>
      <w:r w:rsidR="00BB500C">
        <w:rPr>
          <w:rFonts w:eastAsia="仿宋_GB2312" w:hint="eastAsia"/>
          <w:sz w:val="32"/>
          <w:szCs w:val="32"/>
        </w:rPr>
        <w:t>无增减变化，较</w:t>
      </w:r>
      <w:r w:rsidR="00BB500C" w:rsidRPr="00C92D15">
        <w:rPr>
          <w:rFonts w:eastAsia="仿宋_GB2312"/>
          <w:sz w:val="32"/>
          <w:szCs w:val="32"/>
        </w:rPr>
        <w:t>201</w:t>
      </w:r>
      <w:r w:rsidR="00BB500C" w:rsidRPr="00C92D15">
        <w:rPr>
          <w:rFonts w:eastAsia="仿宋_GB2312" w:hint="eastAsia"/>
          <w:sz w:val="32"/>
          <w:szCs w:val="32"/>
        </w:rPr>
        <w:t>7</w:t>
      </w:r>
      <w:r w:rsidR="00BB500C" w:rsidRPr="00C92D15">
        <w:rPr>
          <w:rFonts w:eastAsia="仿宋_GB2312"/>
          <w:sz w:val="32"/>
          <w:szCs w:val="32"/>
        </w:rPr>
        <w:t>年度决算</w:t>
      </w:r>
      <w:r w:rsidR="00BB500C">
        <w:rPr>
          <w:rFonts w:eastAsia="仿宋_GB2312" w:hint="eastAsia"/>
          <w:sz w:val="32"/>
          <w:szCs w:val="32"/>
        </w:rPr>
        <w:t>无增减变化</w:t>
      </w:r>
      <w:r w:rsidR="00BB500C" w:rsidRPr="00C92D15">
        <w:rPr>
          <w:rFonts w:eastAsia="仿宋_GB2312"/>
          <w:sz w:val="32"/>
          <w:szCs w:val="32"/>
        </w:rPr>
        <w:t>。</w:t>
      </w:r>
    </w:p>
    <w:p w:rsidR="00BB500C" w:rsidRDefault="00246D99" w:rsidP="00246D99">
      <w:pPr>
        <w:adjustRightInd w:val="0"/>
        <w:snapToGrid w:val="0"/>
        <w:spacing w:line="584" w:lineRule="exact"/>
        <w:ind w:firstLineChars="200" w:firstLine="641"/>
        <w:rPr>
          <w:rFonts w:eastAsia="仿宋_GB2312"/>
          <w:sz w:val="32"/>
          <w:szCs w:val="32"/>
        </w:rPr>
      </w:pPr>
      <w:r w:rsidRPr="00615C31">
        <w:rPr>
          <w:rFonts w:eastAsia="仿宋_GB2312"/>
          <w:b/>
          <w:sz w:val="32"/>
          <w:szCs w:val="32"/>
        </w:rPr>
        <w:t>公务用车运行维护费支出</w:t>
      </w:r>
      <w:r w:rsidR="00577CE1">
        <w:rPr>
          <w:rFonts w:eastAsia="仿宋_GB2312" w:hint="eastAsia"/>
          <w:b/>
          <w:sz w:val="32"/>
          <w:szCs w:val="32"/>
        </w:rPr>
        <w:t>0</w:t>
      </w:r>
      <w:r w:rsidRPr="00615C31">
        <w:rPr>
          <w:rFonts w:eastAsia="仿宋_GB2312"/>
          <w:b/>
          <w:sz w:val="32"/>
          <w:szCs w:val="32"/>
        </w:rPr>
        <w:t>万元。</w:t>
      </w:r>
      <w:r w:rsidRPr="00615C31">
        <w:rPr>
          <w:rFonts w:eastAsia="仿宋_GB2312"/>
          <w:sz w:val="32"/>
          <w:szCs w:val="32"/>
        </w:rPr>
        <w:t>本部门</w:t>
      </w:r>
      <w:r w:rsidRPr="00615C31">
        <w:rPr>
          <w:rFonts w:eastAsia="仿宋_GB2312"/>
          <w:sz w:val="32"/>
          <w:szCs w:val="32"/>
        </w:rPr>
        <w:t>201</w:t>
      </w:r>
      <w:r w:rsidR="00615C31" w:rsidRPr="00615C31">
        <w:rPr>
          <w:rFonts w:eastAsia="仿宋_GB2312" w:hint="eastAsia"/>
          <w:sz w:val="32"/>
          <w:szCs w:val="32"/>
        </w:rPr>
        <w:t>8</w:t>
      </w:r>
      <w:r w:rsidRPr="00615C31">
        <w:rPr>
          <w:rFonts w:eastAsia="仿宋_GB2312"/>
          <w:sz w:val="32"/>
          <w:szCs w:val="32"/>
        </w:rPr>
        <w:t>年末单位公务用车保有量</w:t>
      </w:r>
      <w:r w:rsidR="00577CE1">
        <w:rPr>
          <w:rFonts w:eastAsia="仿宋_GB2312" w:hint="eastAsia"/>
          <w:sz w:val="32"/>
          <w:szCs w:val="32"/>
        </w:rPr>
        <w:t>0</w:t>
      </w:r>
      <w:r w:rsidRPr="00615C31">
        <w:rPr>
          <w:rFonts w:eastAsia="仿宋_GB2312"/>
          <w:sz w:val="32"/>
          <w:szCs w:val="32"/>
        </w:rPr>
        <w:t>辆。公车运行维护费支出</w:t>
      </w:r>
      <w:r w:rsidR="00BB500C">
        <w:rPr>
          <w:rFonts w:eastAsia="仿宋_GB2312" w:hint="eastAsia"/>
          <w:sz w:val="32"/>
          <w:szCs w:val="32"/>
        </w:rPr>
        <w:t>较</w:t>
      </w:r>
      <w:r w:rsidR="00BB500C" w:rsidRPr="00C92D15">
        <w:rPr>
          <w:rFonts w:eastAsia="仿宋_GB2312"/>
          <w:sz w:val="32"/>
          <w:szCs w:val="32"/>
        </w:rPr>
        <w:t>年初预算</w:t>
      </w:r>
      <w:r w:rsidR="00BB500C">
        <w:rPr>
          <w:rFonts w:eastAsia="仿宋_GB2312" w:hint="eastAsia"/>
          <w:sz w:val="32"/>
          <w:szCs w:val="32"/>
        </w:rPr>
        <w:t>无增减变化，较</w:t>
      </w:r>
      <w:r w:rsidR="00BB500C" w:rsidRPr="00C92D15">
        <w:rPr>
          <w:rFonts w:eastAsia="仿宋_GB2312"/>
          <w:sz w:val="32"/>
          <w:szCs w:val="32"/>
        </w:rPr>
        <w:t>201</w:t>
      </w:r>
      <w:r w:rsidR="00BB500C" w:rsidRPr="00C92D15">
        <w:rPr>
          <w:rFonts w:eastAsia="仿宋_GB2312" w:hint="eastAsia"/>
          <w:sz w:val="32"/>
          <w:szCs w:val="32"/>
        </w:rPr>
        <w:t>7</w:t>
      </w:r>
      <w:r w:rsidR="00BB500C" w:rsidRPr="00C92D15">
        <w:rPr>
          <w:rFonts w:eastAsia="仿宋_GB2312"/>
          <w:sz w:val="32"/>
          <w:szCs w:val="32"/>
        </w:rPr>
        <w:t>年度决算</w:t>
      </w:r>
      <w:r w:rsidR="00BB500C">
        <w:rPr>
          <w:rFonts w:eastAsia="仿宋_GB2312" w:hint="eastAsia"/>
          <w:sz w:val="32"/>
          <w:szCs w:val="32"/>
        </w:rPr>
        <w:t>无增减变化</w:t>
      </w:r>
      <w:r w:rsidR="00BB500C" w:rsidRPr="00C92D15">
        <w:rPr>
          <w:rFonts w:eastAsia="仿宋_GB2312"/>
          <w:sz w:val="32"/>
          <w:szCs w:val="32"/>
        </w:rPr>
        <w:t>。</w:t>
      </w:r>
    </w:p>
    <w:p w:rsidR="003B0316" w:rsidRDefault="00246D99" w:rsidP="003B0316">
      <w:pPr>
        <w:adjustRightInd w:val="0"/>
        <w:snapToGrid w:val="0"/>
        <w:spacing w:line="584" w:lineRule="exact"/>
        <w:ind w:firstLineChars="200" w:firstLine="641"/>
        <w:rPr>
          <w:rFonts w:eastAsia="仿宋_GB2312"/>
          <w:sz w:val="32"/>
          <w:szCs w:val="32"/>
        </w:rPr>
      </w:pPr>
      <w:r w:rsidRPr="00615C31">
        <w:rPr>
          <w:rFonts w:eastAsia="楷体_GB2312"/>
          <w:b/>
          <w:bCs/>
          <w:sz w:val="32"/>
          <w:szCs w:val="32"/>
        </w:rPr>
        <w:t>（三）公务接待费支出</w:t>
      </w:r>
      <w:r w:rsidR="00577CE1">
        <w:rPr>
          <w:rFonts w:eastAsia="楷体_GB2312" w:hint="eastAsia"/>
          <w:b/>
          <w:bCs/>
          <w:sz w:val="32"/>
          <w:szCs w:val="32"/>
        </w:rPr>
        <w:t>0</w:t>
      </w:r>
      <w:r w:rsidRPr="00615C31">
        <w:rPr>
          <w:rFonts w:eastAsia="楷体_GB2312"/>
          <w:b/>
          <w:bCs/>
          <w:sz w:val="32"/>
          <w:szCs w:val="32"/>
        </w:rPr>
        <w:t>万元。</w:t>
      </w:r>
      <w:r w:rsidRPr="00615C31">
        <w:rPr>
          <w:rFonts w:eastAsia="仿宋_GB2312"/>
          <w:sz w:val="32"/>
          <w:szCs w:val="32"/>
        </w:rPr>
        <w:t>本部门</w:t>
      </w:r>
      <w:r w:rsidRPr="00615C31">
        <w:rPr>
          <w:rFonts w:eastAsia="仿宋_GB2312"/>
          <w:sz w:val="32"/>
          <w:szCs w:val="32"/>
        </w:rPr>
        <w:t>201</w:t>
      </w:r>
      <w:r w:rsidR="00615C31" w:rsidRPr="00615C31">
        <w:rPr>
          <w:rFonts w:eastAsia="仿宋_GB2312" w:hint="eastAsia"/>
          <w:sz w:val="32"/>
          <w:szCs w:val="32"/>
        </w:rPr>
        <w:t>8</w:t>
      </w:r>
      <w:r w:rsidRPr="00615C31">
        <w:rPr>
          <w:rFonts w:eastAsia="仿宋_GB2312"/>
          <w:sz w:val="32"/>
          <w:szCs w:val="32"/>
        </w:rPr>
        <w:t>年度公务接待共</w:t>
      </w:r>
      <w:r w:rsidR="00577CE1">
        <w:rPr>
          <w:rFonts w:eastAsia="仿宋_GB2312" w:hint="eastAsia"/>
          <w:sz w:val="32"/>
          <w:szCs w:val="32"/>
        </w:rPr>
        <w:t>0</w:t>
      </w:r>
      <w:r w:rsidRPr="00615C31">
        <w:rPr>
          <w:rFonts w:eastAsia="仿宋_GB2312"/>
          <w:sz w:val="32"/>
          <w:szCs w:val="32"/>
        </w:rPr>
        <w:t>批次、</w:t>
      </w:r>
      <w:r w:rsidR="00577CE1">
        <w:rPr>
          <w:rFonts w:eastAsia="仿宋_GB2312" w:hint="eastAsia"/>
          <w:sz w:val="32"/>
          <w:szCs w:val="32"/>
        </w:rPr>
        <w:t>0</w:t>
      </w:r>
      <w:r w:rsidRPr="00615C31">
        <w:rPr>
          <w:rFonts w:eastAsia="仿宋_GB2312"/>
          <w:sz w:val="32"/>
          <w:szCs w:val="32"/>
        </w:rPr>
        <w:t>人次。公务接待费支出</w:t>
      </w:r>
      <w:r w:rsidR="003B0316">
        <w:rPr>
          <w:rFonts w:eastAsia="仿宋_GB2312" w:hint="eastAsia"/>
          <w:sz w:val="32"/>
          <w:szCs w:val="32"/>
        </w:rPr>
        <w:t>较</w:t>
      </w:r>
      <w:r w:rsidR="003B0316" w:rsidRPr="00C92D15">
        <w:rPr>
          <w:rFonts w:eastAsia="仿宋_GB2312"/>
          <w:sz w:val="32"/>
          <w:szCs w:val="32"/>
        </w:rPr>
        <w:t>年初预算</w:t>
      </w:r>
      <w:r w:rsidR="003B0316">
        <w:rPr>
          <w:rFonts w:eastAsia="仿宋_GB2312" w:hint="eastAsia"/>
          <w:sz w:val="32"/>
          <w:szCs w:val="32"/>
        </w:rPr>
        <w:t>无增减变化，较</w:t>
      </w:r>
      <w:r w:rsidR="003B0316" w:rsidRPr="00C92D15">
        <w:rPr>
          <w:rFonts w:eastAsia="仿宋_GB2312"/>
          <w:sz w:val="32"/>
          <w:szCs w:val="32"/>
        </w:rPr>
        <w:t>201</w:t>
      </w:r>
      <w:r w:rsidR="003B0316" w:rsidRPr="00C92D15">
        <w:rPr>
          <w:rFonts w:eastAsia="仿宋_GB2312" w:hint="eastAsia"/>
          <w:sz w:val="32"/>
          <w:szCs w:val="32"/>
        </w:rPr>
        <w:t>7</w:t>
      </w:r>
      <w:r w:rsidR="003B0316" w:rsidRPr="00C92D15">
        <w:rPr>
          <w:rFonts w:eastAsia="仿宋_GB2312"/>
          <w:sz w:val="32"/>
          <w:szCs w:val="32"/>
        </w:rPr>
        <w:t>年度决算</w:t>
      </w:r>
      <w:r w:rsidR="003B0316">
        <w:rPr>
          <w:rFonts w:eastAsia="仿宋_GB2312" w:hint="eastAsia"/>
          <w:sz w:val="32"/>
          <w:szCs w:val="32"/>
        </w:rPr>
        <w:t>无增减变化</w:t>
      </w:r>
      <w:r w:rsidR="003B0316" w:rsidRPr="00C92D15">
        <w:rPr>
          <w:rFonts w:eastAsia="仿宋_GB2312"/>
          <w:sz w:val="32"/>
          <w:szCs w:val="32"/>
        </w:rPr>
        <w:t>。</w:t>
      </w:r>
    </w:p>
    <w:p w:rsidR="00E73081" w:rsidRDefault="002F2ECE" w:rsidP="003B0316">
      <w:pPr>
        <w:adjustRightInd w:val="0"/>
        <w:snapToGrid w:val="0"/>
        <w:spacing w:line="584" w:lineRule="exact"/>
        <w:ind w:firstLineChars="200" w:firstLine="640"/>
        <w:rPr>
          <w:rFonts w:ascii="黑体" w:eastAsia="黑体"/>
          <w:sz w:val="32"/>
          <w:szCs w:val="40"/>
        </w:rPr>
      </w:pPr>
      <w:r>
        <w:rPr>
          <w:rFonts w:ascii="黑体" w:eastAsia="黑体" w:hint="eastAsia"/>
          <w:sz w:val="32"/>
          <w:szCs w:val="40"/>
        </w:rPr>
        <w:t>六、预算绩效情况说明</w:t>
      </w:r>
    </w:p>
    <w:p w:rsidR="00A4462E" w:rsidRDefault="00A4462E"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7B3A8C" w:rsidRDefault="007B3A8C" w:rsidP="007B3A8C">
      <w:pPr>
        <w:widowControl/>
        <w:spacing w:line="540" w:lineRule="atLeast"/>
        <w:ind w:firstLineChars="246" w:firstLine="788"/>
        <w:jc w:val="left"/>
        <w:rPr>
          <w:rFonts w:ascii="仿宋_GB2312" w:eastAsia="仿宋_GB2312" w:hAnsi="楷体" w:cs="宋体"/>
          <w:b/>
          <w:bCs/>
          <w:kern w:val="0"/>
          <w:sz w:val="32"/>
          <w:szCs w:val="32"/>
        </w:rPr>
      </w:pPr>
      <w:r>
        <w:rPr>
          <w:rFonts w:ascii="仿宋_GB2312" w:eastAsia="仿宋_GB2312" w:hAnsi="楷体" w:cs="宋体" w:hint="eastAsia"/>
          <w:b/>
          <w:bCs/>
          <w:kern w:val="0"/>
          <w:sz w:val="32"/>
          <w:szCs w:val="32"/>
        </w:rPr>
        <w:t>总体绩效目标：</w:t>
      </w:r>
    </w:p>
    <w:p w:rsidR="007B3A8C" w:rsidRPr="00672CCC" w:rsidRDefault="007B3A8C" w:rsidP="007B3A8C">
      <w:pPr>
        <w:ind w:firstLineChars="200" w:firstLine="640"/>
        <w:rPr>
          <w:rFonts w:ascii="仿宋" w:eastAsia="仿宋" w:hAnsi="仿宋"/>
          <w:sz w:val="32"/>
          <w:szCs w:val="32"/>
        </w:rPr>
      </w:pPr>
      <w:r w:rsidRPr="00672CCC">
        <w:rPr>
          <w:rFonts w:ascii="仿宋" w:eastAsia="仿宋" w:hAnsi="仿宋" w:hint="eastAsia"/>
          <w:sz w:val="32"/>
          <w:szCs w:val="32"/>
        </w:rPr>
        <w:t>一、人大和社会监督方面。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rsidR="007B3A8C" w:rsidRPr="00672CCC" w:rsidRDefault="007B3A8C" w:rsidP="007B3A8C">
      <w:pPr>
        <w:ind w:firstLineChars="225" w:firstLine="720"/>
        <w:rPr>
          <w:rFonts w:ascii="仿宋" w:eastAsia="仿宋" w:hAnsi="仿宋"/>
          <w:sz w:val="32"/>
          <w:szCs w:val="32"/>
        </w:rPr>
      </w:pPr>
      <w:r w:rsidRPr="00672CCC">
        <w:rPr>
          <w:rFonts w:ascii="仿宋" w:eastAsia="仿宋" w:hAnsi="仿宋" w:hint="eastAsia"/>
          <w:sz w:val="32"/>
          <w:szCs w:val="32"/>
        </w:rPr>
        <w:lastRenderedPageBreak/>
        <w:t>二、政府工作运转方面。保障机关公文正常运转保持线路畅通，服务对象满意。农村路网全覆盖完善城乡社会救助制度，实施分类救助，应保尽保,动态管理。</w:t>
      </w:r>
    </w:p>
    <w:p w:rsidR="007B3A8C" w:rsidRPr="00672CCC" w:rsidRDefault="007B3A8C" w:rsidP="007B3A8C">
      <w:pPr>
        <w:ind w:firstLineChars="225" w:firstLine="720"/>
        <w:rPr>
          <w:rFonts w:ascii="仿宋" w:eastAsia="仿宋" w:hAnsi="仿宋"/>
          <w:sz w:val="32"/>
          <w:szCs w:val="32"/>
        </w:rPr>
      </w:pPr>
      <w:r w:rsidRPr="00672CCC">
        <w:rPr>
          <w:rFonts w:ascii="仿宋" w:eastAsia="仿宋" w:hAnsi="仿宋" w:hint="eastAsia"/>
          <w:sz w:val="32"/>
          <w:szCs w:val="32"/>
        </w:rPr>
        <w:t>三、民政和社会服务方面。解决优抚对象的生活、医疗困难，推行阳光安置，保障退役士兵合法权益；按时足额发放各类经济补助。</w:t>
      </w:r>
    </w:p>
    <w:p w:rsidR="007B3A8C" w:rsidRPr="00672CCC" w:rsidRDefault="007B3A8C" w:rsidP="007B3A8C">
      <w:pPr>
        <w:ind w:firstLineChars="225" w:firstLine="720"/>
        <w:rPr>
          <w:rFonts w:ascii="仿宋" w:eastAsia="仿宋" w:hAnsi="仿宋"/>
          <w:sz w:val="32"/>
          <w:szCs w:val="32"/>
        </w:rPr>
      </w:pPr>
      <w:r w:rsidRPr="00672CCC">
        <w:rPr>
          <w:rFonts w:ascii="仿宋" w:eastAsia="仿宋" w:hAnsi="仿宋" w:hint="eastAsia"/>
          <w:sz w:val="32"/>
          <w:szCs w:val="32"/>
        </w:rPr>
        <w:t>四、农业管理方面。提高农产品产量和产量，优化农业产业结构，提高经济效益，增加农民收入加强城乡规划管理，协调城乡空间布局，改善人居环境，促进城乡经济社会全面协调可持续发展。</w:t>
      </w:r>
    </w:p>
    <w:p w:rsidR="007B3A8C" w:rsidRPr="00672CCC" w:rsidRDefault="007B3A8C" w:rsidP="007B3A8C">
      <w:pPr>
        <w:ind w:firstLineChars="225" w:firstLine="720"/>
        <w:rPr>
          <w:rFonts w:ascii="仿宋" w:eastAsia="仿宋" w:hAnsi="仿宋"/>
          <w:sz w:val="32"/>
          <w:szCs w:val="32"/>
        </w:rPr>
      </w:pPr>
      <w:r w:rsidRPr="00672CCC">
        <w:rPr>
          <w:rFonts w:ascii="仿宋" w:eastAsia="仿宋" w:hAnsi="仿宋" w:hint="eastAsia"/>
          <w:sz w:val="32"/>
          <w:szCs w:val="32"/>
        </w:rPr>
        <w:t>五、群众文化方面。文化发展环境健康向上，文化发展能力不断增强，文化艺术资源丰富，公共文化服务和文化艺术生产水平不断提高，促进文化影响力日益扩大。</w:t>
      </w:r>
    </w:p>
    <w:p w:rsidR="007B3A8C" w:rsidRPr="00672CCC" w:rsidRDefault="007B3A8C" w:rsidP="007B3A8C">
      <w:pPr>
        <w:ind w:firstLineChars="225" w:firstLine="720"/>
        <w:rPr>
          <w:rFonts w:ascii="仿宋" w:eastAsia="仿宋" w:hAnsi="仿宋"/>
          <w:sz w:val="32"/>
          <w:szCs w:val="32"/>
        </w:rPr>
      </w:pPr>
      <w:r w:rsidRPr="00672CCC">
        <w:rPr>
          <w:rFonts w:ascii="仿宋" w:eastAsia="仿宋" w:hAnsi="仿宋" w:hint="eastAsia"/>
          <w:sz w:val="32"/>
          <w:szCs w:val="32"/>
        </w:rPr>
        <w:t>六、医疗卫生和计划生育服务方面。稳定适度的低生育水平，有效保障计划生育家庭生活水平，提高妇女生殖健康水平，降低出生缺陷的发生，有效遏制出生人口性别比偏高问题。</w:t>
      </w:r>
    </w:p>
    <w:p w:rsidR="007B3A8C" w:rsidRPr="00672CCC" w:rsidRDefault="007B3A8C" w:rsidP="007B3A8C">
      <w:pPr>
        <w:ind w:firstLineChars="225" w:firstLine="720"/>
        <w:rPr>
          <w:rFonts w:ascii="仿宋" w:eastAsia="仿宋" w:hAnsi="仿宋"/>
          <w:sz w:val="32"/>
          <w:szCs w:val="32"/>
        </w:rPr>
      </w:pPr>
      <w:r w:rsidRPr="00672CCC">
        <w:rPr>
          <w:rFonts w:ascii="仿宋" w:eastAsia="仿宋" w:hAnsi="仿宋" w:hint="eastAsia"/>
          <w:sz w:val="32"/>
          <w:szCs w:val="32"/>
        </w:rPr>
        <w:t>七、社会团体方面。围绕青年思想动态和青年工作现状，不断加强青少年社会主义核心价值观教育，加强青年统战工作，围绕党政中心工作开展各项活动。把广大妇女紧密团结在党中央</w:t>
      </w:r>
      <w:r w:rsidRPr="00672CCC">
        <w:rPr>
          <w:rFonts w:ascii="仿宋" w:eastAsia="仿宋" w:hAnsi="仿宋" w:hint="eastAsia"/>
          <w:sz w:val="32"/>
          <w:szCs w:val="32"/>
        </w:rPr>
        <w:lastRenderedPageBreak/>
        <w:t>周围，围绕中央、镇政府中心工作。</w:t>
      </w:r>
    </w:p>
    <w:p w:rsidR="007B3A8C" w:rsidRPr="00672CCC" w:rsidRDefault="007B3A8C" w:rsidP="007B3A8C">
      <w:pPr>
        <w:ind w:firstLineChars="225" w:firstLine="720"/>
        <w:rPr>
          <w:rFonts w:ascii="仿宋" w:eastAsia="仿宋" w:hAnsi="仿宋"/>
          <w:sz w:val="32"/>
          <w:szCs w:val="32"/>
        </w:rPr>
      </w:pPr>
      <w:r w:rsidRPr="00672CCC">
        <w:rPr>
          <w:rFonts w:ascii="仿宋" w:eastAsia="仿宋" w:hAnsi="仿宋" w:hint="eastAsia"/>
          <w:sz w:val="32"/>
          <w:szCs w:val="32"/>
        </w:rPr>
        <w:t>八、财经管理方面。加强对专项资金的监管，提高财政资金使用效率。管理各类政策性补贴等资金，建立惠农资金补助对象管理新机制，完善财政补贴资金“一卡通”发放机制。</w:t>
      </w:r>
    </w:p>
    <w:p w:rsidR="007B3A8C" w:rsidRPr="00672CCC" w:rsidRDefault="007B3A8C" w:rsidP="007B3A8C">
      <w:pPr>
        <w:ind w:firstLineChars="225" w:firstLine="720"/>
        <w:rPr>
          <w:rFonts w:ascii="仿宋" w:eastAsia="仿宋" w:hAnsi="仿宋"/>
          <w:sz w:val="32"/>
          <w:szCs w:val="32"/>
        </w:rPr>
      </w:pPr>
      <w:r w:rsidRPr="00672CCC">
        <w:rPr>
          <w:rFonts w:ascii="仿宋" w:eastAsia="仿宋" w:hAnsi="仿宋" w:hint="eastAsia"/>
          <w:sz w:val="32"/>
          <w:szCs w:val="32"/>
        </w:rPr>
        <w:t>九、社会服务和劳动保障方面。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rsidR="00A4462E" w:rsidRDefault="00A4462E"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p>
    <w:p w:rsidR="00A4462E" w:rsidRDefault="00A4462E" w:rsidP="00A4462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p>
    <w:p w:rsidR="001A3B5E" w:rsidRDefault="001A3B5E" w:rsidP="001A3B5E">
      <w:pPr>
        <w:adjustRightInd w:val="0"/>
        <w:snapToGrid w:val="0"/>
        <w:spacing w:after="0" w:line="580" w:lineRule="exact"/>
        <w:ind w:firstLineChars="700" w:firstLine="2240"/>
        <w:rPr>
          <w:rFonts w:ascii="仿宋_GB2312" w:eastAsia="仿宋_GB2312" w:cs="DengXian-Regular"/>
          <w:sz w:val="32"/>
          <w:szCs w:val="32"/>
        </w:rPr>
      </w:pPr>
      <w:r w:rsidRPr="001A3B5E">
        <w:rPr>
          <w:rFonts w:ascii="仿宋_GB2312" w:eastAsia="仿宋_GB2312" w:cs="DengXian-Regular" w:hint="eastAsia"/>
          <w:sz w:val="32"/>
          <w:szCs w:val="32"/>
        </w:rPr>
        <w:t>部门职责-工作活动绩效目标</w:t>
      </w:r>
    </w:p>
    <w:p w:rsidR="001A3B5E" w:rsidRDefault="001A3B5E" w:rsidP="001A3B5E">
      <w:pPr>
        <w:adjustRightInd w:val="0"/>
        <w:snapToGrid w:val="0"/>
        <w:spacing w:after="0" w:line="580" w:lineRule="exact"/>
        <w:ind w:firstLineChars="200" w:firstLine="640"/>
        <w:rPr>
          <w:rFonts w:ascii="仿宋_GB2312" w:eastAsia="仿宋_GB2312" w:cs="DengXian-Regular"/>
          <w:sz w:val="32"/>
          <w:szCs w:val="32"/>
        </w:rPr>
      </w:pPr>
      <w:r w:rsidRPr="001A3B5E">
        <w:rPr>
          <w:rFonts w:ascii="仿宋_GB2312" w:eastAsia="仿宋_GB2312" w:cs="DengXian-Regular" w:hint="eastAsia"/>
          <w:sz w:val="32"/>
          <w:szCs w:val="32"/>
        </w:rPr>
        <w:t>河北文安新桥经济开发区管理委员会</w:t>
      </w:r>
    </w:p>
    <w:tbl>
      <w:tblPr>
        <w:tblW w:w="10206" w:type="dxa"/>
        <w:tblInd w:w="-459" w:type="dxa"/>
        <w:tblLayout w:type="fixed"/>
        <w:tblLook w:val="04A0"/>
      </w:tblPr>
      <w:tblGrid>
        <w:gridCol w:w="709"/>
        <w:gridCol w:w="992"/>
        <w:gridCol w:w="2268"/>
        <w:gridCol w:w="2127"/>
        <w:gridCol w:w="1134"/>
        <w:gridCol w:w="708"/>
        <w:gridCol w:w="709"/>
        <w:gridCol w:w="709"/>
        <w:gridCol w:w="850"/>
      </w:tblGrid>
      <w:tr w:rsidR="00907AD2" w:rsidRPr="00EB493F" w:rsidTr="00907AD2">
        <w:trPr>
          <w:trHeight w:val="300"/>
        </w:trPr>
        <w:tc>
          <w:tcPr>
            <w:tcW w:w="709" w:type="dxa"/>
            <w:tcBorders>
              <w:top w:val="single" w:sz="8" w:space="0" w:color="auto"/>
              <w:left w:val="single" w:sz="8" w:space="0" w:color="auto"/>
              <w:bottom w:val="nil"/>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职责活动</w:t>
            </w:r>
          </w:p>
        </w:tc>
        <w:tc>
          <w:tcPr>
            <w:tcW w:w="992" w:type="dxa"/>
            <w:tcBorders>
              <w:top w:val="single" w:sz="8" w:space="0" w:color="auto"/>
              <w:left w:val="nil"/>
              <w:bottom w:val="nil"/>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年度决算数</w:t>
            </w:r>
          </w:p>
        </w:tc>
        <w:tc>
          <w:tcPr>
            <w:tcW w:w="2268" w:type="dxa"/>
            <w:tcBorders>
              <w:top w:val="single" w:sz="8" w:space="0" w:color="auto"/>
              <w:left w:val="nil"/>
              <w:bottom w:val="nil"/>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内容描述</w:t>
            </w:r>
          </w:p>
        </w:tc>
        <w:tc>
          <w:tcPr>
            <w:tcW w:w="2127" w:type="dxa"/>
            <w:tcBorders>
              <w:top w:val="single" w:sz="8" w:space="0" w:color="auto"/>
              <w:left w:val="nil"/>
              <w:bottom w:val="nil"/>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绩效目标</w:t>
            </w:r>
          </w:p>
        </w:tc>
        <w:tc>
          <w:tcPr>
            <w:tcW w:w="1134" w:type="dxa"/>
            <w:tcBorders>
              <w:top w:val="single" w:sz="8" w:space="0" w:color="auto"/>
              <w:left w:val="nil"/>
              <w:bottom w:val="nil"/>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绩效指标</w:t>
            </w:r>
          </w:p>
        </w:tc>
        <w:tc>
          <w:tcPr>
            <w:tcW w:w="2976" w:type="dxa"/>
            <w:gridSpan w:val="4"/>
            <w:tcBorders>
              <w:top w:val="single" w:sz="8" w:space="0" w:color="auto"/>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333333"/>
                <w:szCs w:val="21"/>
              </w:rPr>
            </w:pPr>
            <w:r>
              <w:rPr>
                <w:rFonts w:ascii="宋体" w:hAnsi="宋体" w:cs="宋体" w:hint="eastAsia"/>
                <w:color w:val="333333"/>
                <w:szCs w:val="21"/>
              </w:rPr>
              <w:t>评价标</w:t>
            </w:r>
            <w:r w:rsidRPr="00EB493F">
              <w:rPr>
                <w:rFonts w:ascii="宋体" w:hAnsi="宋体" w:cs="宋体" w:hint="eastAsia"/>
                <w:color w:val="333333"/>
                <w:szCs w:val="21"/>
              </w:rPr>
              <w:t>准</w:t>
            </w:r>
          </w:p>
          <w:p w:rsidR="001A3B5E" w:rsidRPr="00EB493F" w:rsidRDefault="001A3B5E" w:rsidP="007878EE">
            <w:pPr>
              <w:spacing w:after="0"/>
              <w:jc w:val="center"/>
              <w:rPr>
                <w:rFonts w:ascii="宋体" w:hAnsi="宋体" w:cs="宋体"/>
                <w:color w:val="333333"/>
                <w:szCs w:val="21"/>
              </w:rPr>
            </w:pPr>
          </w:p>
          <w:p w:rsidR="001A3B5E" w:rsidRPr="00EB493F" w:rsidRDefault="001A3B5E" w:rsidP="007878EE">
            <w:pPr>
              <w:spacing w:after="0"/>
              <w:jc w:val="center"/>
              <w:rPr>
                <w:rFonts w:ascii="宋体" w:hAnsi="宋体" w:cs="宋体"/>
                <w:color w:val="333333"/>
                <w:szCs w:val="21"/>
              </w:rPr>
            </w:pPr>
          </w:p>
          <w:p w:rsidR="001A3B5E" w:rsidRPr="00EB493F" w:rsidRDefault="001A3B5E" w:rsidP="007878EE">
            <w:pPr>
              <w:spacing w:after="0"/>
              <w:jc w:val="center"/>
              <w:rPr>
                <w:rFonts w:ascii="宋体" w:hAnsi="宋体" w:cs="宋体"/>
                <w:color w:val="333333"/>
                <w:szCs w:val="21"/>
              </w:rPr>
            </w:pPr>
          </w:p>
        </w:tc>
      </w:tr>
      <w:tr w:rsidR="00907AD2" w:rsidRPr="00EB493F" w:rsidTr="00907AD2">
        <w:trPr>
          <w:trHeight w:val="6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 xml:space="preserve">　</w:t>
            </w:r>
          </w:p>
        </w:tc>
        <w:tc>
          <w:tcPr>
            <w:tcW w:w="2127"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 xml:space="preserve">　</w:t>
            </w:r>
          </w:p>
        </w:tc>
        <w:tc>
          <w:tcPr>
            <w:tcW w:w="70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优</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良</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中</w:t>
            </w:r>
          </w:p>
        </w:tc>
        <w:tc>
          <w:tcPr>
            <w:tcW w:w="850"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差</w:t>
            </w:r>
          </w:p>
        </w:tc>
      </w:tr>
      <w:tr w:rsidR="00907AD2" w:rsidRPr="00EB493F" w:rsidTr="00907AD2">
        <w:trPr>
          <w:trHeight w:val="4374"/>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lastRenderedPageBreak/>
              <w:t>园区规划</w:t>
            </w:r>
          </w:p>
        </w:tc>
        <w:tc>
          <w:tcPr>
            <w:tcW w:w="992"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color w:val="000000"/>
                <w:szCs w:val="21"/>
              </w:rPr>
            </w:pPr>
            <w:r w:rsidRPr="00EB493F">
              <w:rPr>
                <w:rFonts w:ascii="宋体" w:hAnsi="宋体" w:cs="宋体" w:hint="eastAsia"/>
                <w:color w:val="000000"/>
                <w:szCs w:val="21"/>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负责园区内经济发展规划和区域性城市发展规划的编制，经批准后组织实施。</w:t>
            </w:r>
          </w:p>
        </w:tc>
        <w:tc>
          <w:tcPr>
            <w:tcW w:w="2127"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按期完成区内经济发展规划和区域性城市发展规划的编制任务。</w:t>
            </w:r>
          </w:p>
        </w:tc>
        <w:tc>
          <w:tcPr>
            <w:tcW w:w="1134"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规划指标完成率</w:t>
            </w:r>
          </w:p>
        </w:tc>
        <w:tc>
          <w:tcPr>
            <w:tcW w:w="70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b/>
                <w:bCs/>
                <w:color w:val="333333"/>
                <w:szCs w:val="21"/>
              </w:rPr>
            </w:pPr>
            <w:r w:rsidRPr="00EB493F">
              <w:rPr>
                <w:rFonts w:ascii="宋体" w:hAnsi="宋体" w:cs="宋体" w:hint="eastAsia"/>
                <w:b/>
                <w:bCs/>
                <w:color w:val="333333"/>
                <w:szCs w:val="21"/>
              </w:rPr>
              <w:t>√</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r>
      <w:tr w:rsidR="00907AD2" w:rsidRPr="00EB493F" w:rsidTr="00907AD2">
        <w:trPr>
          <w:trHeight w:val="154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园区建设</w:t>
            </w:r>
          </w:p>
        </w:tc>
        <w:tc>
          <w:tcPr>
            <w:tcW w:w="992"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color w:val="000000"/>
                <w:szCs w:val="21"/>
              </w:rPr>
            </w:pPr>
            <w:r w:rsidRPr="00EB493F">
              <w:rPr>
                <w:rFonts w:ascii="宋体" w:hAnsi="宋体" w:cs="宋体" w:hint="eastAsia"/>
                <w:color w:val="000000"/>
                <w:szCs w:val="21"/>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负责园区内基础设施、公用设施的建设与管理。</w:t>
            </w:r>
          </w:p>
        </w:tc>
        <w:tc>
          <w:tcPr>
            <w:tcW w:w="2127"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按期完成区内基础设施建设、公共设施建设。</w:t>
            </w:r>
          </w:p>
        </w:tc>
        <w:tc>
          <w:tcPr>
            <w:tcW w:w="1134"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工程完成率</w:t>
            </w:r>
          </w:p>
        </w:tc>
        <w:tc>
          <w:tcPr>
            <w:tcW w:w="70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b/>
                <w:bCs/>
                <w:color w:val="333333"/>
                <w:szCs w:val="21"/>
              </w:rPr>
            </w:pPr>
            <w:r w:rsidRPr="00EB493F">
              <w:rPr>
                <w:rFonts w:ascii="宋体" w:hAnsi="宋体" w:cs="宋体" w:hint="eastAsia"/>
                <w:b/>
                <w:bCs/>
                <w:color w:val="333333"/>
                <w:szCs w:val="21"/>
              </w:rPr>
              <w:t>√</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r>
      <w:tr w:rsidR="00907AD2" w:rsidRPr="00EB493F" w:rsidTr="00907AD2">
        <w:trPr>
          <w:trHeight w:val="256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招商引资</w:t>
            </w:r>
          </w:p>
        </w:tc>
        <w:tc>
          <w:tcPr>
            <w:tcW w:w="992"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color w:val="000000"/>
                <w:szCs w:val="21"/>
              </w:rPr>
            </w:pPr>
            <w:r w:rsidRPr="00EB493F">
              <w:rPr>
                <w:rFonts w:ascii="宋体" w:hAnsi="宋体" w:cs="宋体" w:hint="eastAsia"/>
                <w:color w:val="000000"/>
                <w:szCs w:val="21"/>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招商引资、进出口贸易和国内外经济技术合作</w:t>
            </w:r>
            <w:r w:rsidRPr="00EB493F">
              <w:rPr>
                <w:rFonts w:ascii="仿宋_GB2312" w:eastAsia="仿宋_GB2312" w:hAnsi="宋体" w:cs="宋体" w:hint="eastAsia"/>
                <w:color w:val="000000"/>
                <w:szCs w:val="21"/>
              </w:rPr>
              <w:t>,</w:t>
            </w:r>
            <w:r w:rsidRPr="00EB493F">
              <w:rPr>
                <w:rFonts w:ascii="宋体" w:hAnsi="宋体" w:cs="宋体" w:hint="eastAsia"/>
                <w:color w:val="000000"/>
                <w:szCs w:val="21"/>
              </w:rPr>
              <w:t>对固定资产投资项目进行审核或审批。</w:t>
            </w:r>
          </w:p>
        </w:tc>
        <w:tc>
          <w:tcPr>
            <w:tcW w:w="2127"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做好园区招商引资工作，办理项目手续，对项目实施跟踪服务，促进园区经济发展。</w:t>
            </w:r>
          </w:p>
        </w:tc>
        <w:tc>
          <w:tcPr>
            <w:tcW w:w="1134"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工作任务完成率</w:t>
            </w:r>
          </w:p>
        </w:tc>
        <w:tc>
          <w:tcPr>
            <w:tcW w:w="70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b/>
                <w:bCs/>
                <w:color w:val="333333"/>
                <w:szCs w:val="21"/>
              </w:rPr>
            </w:pPr>
            <w:r w:rsidRPr="00EB493F">
              <w:rPr>
                <w:rFonts w:ascii="宋体" w:hAnsi="宋体" w:cs="宋体" w:hint="eastAsia"/>
                <w:b/>
                <w:bCs/>
                <w:color w:val="333333"/>
                <w:szCs w:val="21"/>
              </w:rPr>
              <w:t>√</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r>
      <w:tr w:rsidR="00907AD2" w:rsidRPr="00EB493F" w:rsidTr="00907AD2">
        <w:trPr>
          <w:trHeight w:val="154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公共服务</w:t>
            </w:r>
          </w:p>
        </w:tc>
        <w:tc>
          <w:tcPr>
            <w:tcW w:w="992"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color w:val="000000"/>
                <w:szCs w:val="21"/>
              </w:rPr>
            </w:pPr>
            <w:r w:rsidRPr="00EB493F">
              <w:rPr>
                <w:rFonts w:ascii="宋体" w:hAnsi="宋体" w:cs="宋体" w:hint="eastAsia"/>
                <w:color w:val="000000"/>
                <w:szCs w:val="21"/>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园区社会公益事业发展及规划</w:t>
            </w:r>
          </w:p>
        </w:tc>
        <w:tc>
          <w:tcPr>
            <w:tcW w:w="2127"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园区社会公益事业发展及规划</w:t>
            </w:r>
            <w:r w:rsidRPr="00EB493F">
              <w:rPr>
                <w:rFonts w:ascii="仿宋_GB2312" w:eastAsia="仿宋_GB2312" w:hAnsi="宋体" w:cs="宋体" w:hint="eastAsia"/>
                <w:color w:val="000000"/>
                <w:szCs w:val="21"/>
              </w:rPr>
              <w:t>,</w:t>
            </w:r>
            <w:r w:rsidRPr="00EB493F">
              <w:rPr>
                <w:rFonts w:ascii="宋体" w:hAnsi="宋体" w:cs="宋体" w:hint="eastAsia"/>
                <w:color w:val="000000"/>
                <w:szCs w:val="21"/>
              </w:rPr>
              <w:t>提高服务质量和水平。</w:t>
            </w:r>
          </w:p>
        </w:tc>
        <w:tc>
          <w:tcPr>
            <w:tcW w:w="1134"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工作任务完成率</w:t>
            </w:r>
          </w:p>
        </w:tc>
        <w:tc>
          <w:tcPr>
            <w:tcW w:w="70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b/>
                <w:bCs/>
                <w:color w:val="333333"/>
                <w:szCs w:val="21"/>
              </w:rPr>
            </w:pPr>
            <w:r w:rsidRPr="00EB493F">
              <w:rPr>
                <w:rFonts w:ascii="宋体" w:hAnsi="宋体" w:cs="宋体" w:hint="eastAsia"/>
                <w:b/>
                <w:bCs/>
                <w:color w:val="333333"/>
                <w:szCs w:val="21"/>
              </w:rPr>
              <w:t>√</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r>
      <w:tr w:rsidR="00907AD2" w:rsidRPr="00EB493F" w:rsidTr="00907AD2">
        <w:trPr>
          <w:trHeight w:val="1545"/>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lastRenderedPageBreak/>
              <w:t>政务管理</w:t>
            </w:r>
          </w:p>
        </w:tc>
        <w:tc>
          <w:tcPr>
            <w:tcW w:w="992"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color w:val="000000"/>
                <w:szCs w:val="21"/>
              </w:rPr>
            </w:pPr>
            <w:r w:rsidRPr="00EB493F">
              <w:rPr>
                <w:rFonts w:ascii="宋体" w:hAnsi="宋体" w:cs="宋体" w:hint="eastAsia"/>
                <w:color w:val="000000"/>
                <w:szCs w:val="21"/>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依法依规履行机关日常管理职责。</w:t>
            </w:r>
          </w:p>
        </w:tc>
        <w:tc>
          <w:tcPr>
            <w:tcW w:w="2127"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依法依规履行机关日常管理职责，确保工作正常运行。</w:t>
            </w:r>
          </w:p>
        </w:tc>
        <w:tc>
          <w:tcPr>
            <w:tcW w:w="1134"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工作任务完成率</w:t>
            </w:r>
          </w:p>
        </w:tc>
        <w:tc>
          <w:tcPr>
            <w:tcW w:w="70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b/>
                <w:bCs/>
                <w:color w:val="333333"/>
                <w:szCs w:val="21"/>
              </w:rPr>
            </w:pPr>
            <w:r w:rsidRPr="00EB493F">
              <w:rPr>
                <w:rFonts w:ascii="宋体" w:hAnsi="宋体" w:cs="宋体" w:hint="eastAsia"/>
                <w:b/>
                <w:bCs/>
                <w:color w:val="333333"/>
                <w:szCs w:val="21"/>
              </w:rPr>
              <w:t>√</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r>
      <w:tr w:rsidR="00907AD2" w:rsidRPr="00EB493F" w:rsidTr="00907AD2">
        <w:trPr>
          <w:trHeight w:val="12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农村集体管理</w:t>
            </w:r>
          </w:p>
        </w:tc>
        <w:tc>
          <w:tcPr>
            <w:tcW w:w="992"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color w:val="000000"/>
                <w:szCs w:val="21"/>
              </w:rPr>
            </w:pPr>
            <w:r w:rsidRPr="00EB493F">
              <w:rPr>
                <w:rFonts w:ascii="宋体" w:hAnsi="宋体" w:cs="宋体" w:hint="eastAsia"/>
                <w:color w:val="000000"/>
                <w:szCs w:val="21"/>
              </w:rPr>
              <w:t xml:space="preserve">　</w:t>
            </w:r>
          </w:p>
        </w:tc>
        <w:tc>
          <w:tcPr>
            <w:tcW w:w="226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负责园区农业和农村工作</w:t>
            </w:r>
          </w:p>
        </w:tc>
        <w:tc>
          <w:tcPr>
            <w:tcW w:w="2127"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宋体" w:hAnsi="宋体" w:cs="宋体"/>
                <w:color w:val="000000"/>
                <w:szCs w:val="21"/>
              </w:rPr>
            </w:pPr>
            <w:r w:rsidRPr="00EB493F">
              <w:rPr>
                <w:rFonts w:ascii="宋体" w:hAnsi="宋体" w:cs="宋体" w:hint="eastAsia"/>
                <w:color w:val="000000"/>
                <w:szCs w:val="21"/>
              </w:rPr>
              <w:t>贯彻执行农村集体管理工作的法律、法规</w:t>
            </w:r>
          </w:p>
        </w:tc>
        <w:tc>
          <w:tcPr>
            <w:tcW w:w="1134"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color w:val="000000"/>
                <w:szCs w:val="21"/>
              </w:rPr>
            </w:pPr>
            <w:r w:rsidRPr="00EB493F">
              <w:rPr>
                <w:rFonts w:ascii="宋体" w:hAnsi="宋体" w:cs="宋体" w:hint="eastAsia"/>
                <w:color w:val="000000"/>
                <w:szCs w:val="21"/>
              </w:rPr>
              <w:t>工作任务完成率</w:t>
            </w:r>
          </w:p>
        </w:tc>
        <w:tc>
          <w:tcPr>
            <w:tcW w:w="708"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宋体" w:hAnsi="宋体" w:cs="宋体"/>
                <w:b/>
                <w:bCs/>
                <w:color w:val="333333"/>
                <w:szCs w:val="21"/>
              </w:rPr>
            </w:pPr>
            <w:r w:rsidRPr="00EB493F">
              <w:rPr>
                <w:rFonts w:ascii="宋体" w:hAnsi="宋体" w:cs="宋体" w:hint="eastAsia"/>
                <w:b/>
                <w:bCs/>
                <w:color w:val="333333"/>
                <w:szCs w:val="21"/>
              </w:rPr>
              <w:t>√</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709"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c>
          <w:tcPr>
            <w:tcW w:w="850" w:type="dxa"/>
            <w:tcBorders>
              <w:top w:val="nil"/>
              <w:left w:val="nil"/>
              <w:bottom w:val="single" w:sz="8" w:space="0" w:color="auto"/>
              <w:right w:val="single" w:sz="8" w:space="0" w:color="auto"/>
            </w:tcBorders>
            <w:shd w:val="clear" w:color="auto" w:fill="auto"/>
            <w:vAlign w:val="center"/>
            <w:hideMark/>
          </w:tcPr>
          <w:p w:rsidR="001A3B5E" w:rsidRPr="00EB493F" w:rsidRDefault="001A3B5E" w:rsidP="007878EE">
            <w:pPr>
              <w:spacing w:after="0"/>
              <w:jc w:val="center"/>
              <w:rPr>
                <w:rFonts w:ascii="仿宋_GB2312" w:eastAsia="仿宋_GB2312" w:hAnsi="宋体" w:cs="宋体"/>
                <w:b/>
                <w:bCs/>
                <w:color w:val="333333"/>
                <w:szCs w:val="21"/>
              </w:rPr>
            </w:pPr>
            <w:r w:rsidRPr="00EB493F">
              <w:rPr>
                <w:rFonts w:ascii="宋体" w:hAnsi="宋体" w:cs="宋体" w:hint="eastAsia"/>
                <w:b/>
                <w:bCs/>
                <w:color w:val="333333"/>
                <w:szCs w:val="21"/>
              </w:rPr>
              <w:t xml:space="preserve">　</w:t>
            </w:r>
          </w:p>
        </w:tc>
      </w:tr>
    </w:tbl>
    <w:p w:rsidR="001A3B5E" w:rsidRDefault="001A3B5E" w:rsidP="001A3B5E">
      <w:pPr>
        <w:adjustRightInd w:val="0"/>
        <w:snapToGrid w:val="0"/>
        <w:spacing w:after="0" w:line="580" w:lineRule="exact"/>
        <w:ind w:firstLineChars="200" w:firstLine="640"/>
        <w:rPr>
          <w:rFonts w:ascii="仿宋_GB2312" w:eastAsia="仿宋_GB2312" w:cs="DengXian-Regular"/>
          <w:sz w:val="32"/>
          <w:szCs w:val="32"/>
        </w:rPr>
      </w:pPr>
    </w:p>
    <w:p w:rsidR="001A3B5E" w:rsidRDefault="001A3B5E" w:rsidP="001A3B5E">
      <w:pPr>
        <w:adjustRightInd w:val="0"/>
        <w:snapToGrid w:val="0"/>
        <w:spacing w:after="0" w:line="580" w:lineRule="exact"/>
        <w:ind w:firstLineChars="200" w:firstLine="640"/>
        <w:rPr>
          <w:rFonts w:ascii="仿宋_GB2312" w:eastAsia="仿宋_GB2312" w:cs="DengXian-Regular"/>
          <w:sz w:val="32"/>
          <w:szCs w:val="32"/>
        </w:rPr>
      </w:pPr>
    </w:p>
    <w:p w:rsidR="001A3B5E" w:rsidRDefault="001A3B5E" w:rsidP="001A3B5E">
      <w:pPr>
        <w:adjustRightInd w:val="0"/>
        <w:snapToGrid w:val="0"/>
        <w:spacing w:after="0" w:line="580" w:lineRule="exact"/>
        <w:ind w:firstLineChars="700" w:firstLine="2240"/>
        <w:rPr>
          <w:rFonts w:ascii="仿宋_GB2312" w:eastAsia="仿宋_GB2312" w:cs="DengXian-Regular"/>
          <w:sz w:val="32"/>
          <w:szCs w:val="32"/>
        </w:rPr>
      </w:pPr>
    </w:p>
    <w:p w:rsidR="001A3B5E" w:rsidRDefault="001A3B5E" w:rsidP="001A3B5E">
      <w:pPr>
        <w:adjustRightInd w:val="0"/>
        <w:snapToGrid w:val="0"/>
        <w:spacing w:after="0" w:line="580" w:lineRule="exact"/>
        <w:ind w:firstLineChars="700" w:firstLine="2240"/>
        <w:rPr>
          <w:rFonts w:ascii="仿宋_GB2312" w:eastAsia="仿宋_GB2312" w:cs="DengXian-Regular"/>
          <w:sz w:val="32"/>
          <w:szCs w:val="32"/>
        </w:rPr>
      </w:pPr>
    </w:p>
    <w:p w:rsidR="001A3B5E" w:rsidRDefault="001A3B5E" w:rsidP="001A3B5E">
      <w:pPr>
        <w:adjustRightInd w:val="0"/>
        <w:snapToGrid w:val="0"/>
        <w:spacing w:after="0" w:line="580" w:lineRule="exact"/>
        <w:ind w:firstLineChars="700" w:firstLine="2240"/>
        <w:rPr>
          <w:rFonts w:ascii="仿宋_GB2312" w:eastAsia="仿宋_GB2312" w:cs="DengXian-Regular"/>
          <w:sz w:val="32"/>
          <w:szCs w:val="32"/>
        </w:rPr>
      </w:pPr>
    </w:p>
    <w:p w:rsidR="001A3B5E" w:rsidRDefault="001A3B5E" w:rsidP="001A3B5E">
      <w:pPr>
        <w:adjustRightInd w:val="0"/>
        <w:snapToGrid w:val="0"/>
        <w:spacing w:after="0" w:line="580" w:lineRule="exact"/>
        <w:ind w:firstLineChars="700" w:firstLine="2240"/>
        <w:rPr>
          <w:rFonts w:ascii="仿宋_GB2312" w:eastAsia="仿宋_GB2312" w:cs="DengXian-Regular"/>
          <w:sz w:val="32"/>
          <w:szCs w:val="32"/>
        </w:rPr>
      </w:pPr>
    </w:p>
    <w:p w:rsidR="001A3B5E" w:rsidRDefault="001A3B5E" w:rsidP="001A3B5E">
      <w:pPr>
        <w:adjustRightInd w:val="0"/>
        <w:snapToGrid w:val="0"/>
        <w:spacing w:after="0" w:line="580" w:lineRule="exact"/>
        <w:ind w:firstLineChars="700" w:firstLine="2240"/>
        <w:rPr>
          <w:rFonts w:ascii="仿宋_GB2312" w:eastAsia="仿宋_GB2312" w:cs="DengXian-Regular"/>
          <w:sz w:val="32"/>
          <w:szCs w:val="32"/>
        </w:rPr>
      </w:pPr>
    </w:p>
    <w:p w:rsidR="00E73081" w:rsidRDefault="002F2ECE">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（一）机关运行经费情况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w:t>
      </w:r>
      <w:r w:rsidR="00742559">
        <w:rPr>
          <w:rFonts w:ascii="仿宋_GB2312" w:eastAsia="仿宋_GB2312" w:cs="DengXian-Regular" w:hint="eastAsia"/>
          <w:sz w:val="32"/>
          <w:szCs w:val="32"/>
        </w:rPr>
        <w:t>13</w:t>
      </w:r>
      <w:r w:rsidR="00742559">
        <w:rPr>
          <w:rFonts w:ascii="宋体" w:hAnsi="宋体" w:cs="宋体" w:hint="eastAsia"/>
          <w:sz w:val="32"/>
          <w:szCs w:val="32"/>
        </w:rPr>
        <w:t>.65</w:t>
      </w:r>
      <w:r>
        <w:rPr>
          <w:rFonts w:ascii="仿宋_GB2312" w:eastAsia="仿宋_GB2312" w:cs="DengXian-Regular" w:hint="eastAsia"/>
          <w:sz w:val="32"/>
          <w:szCs w:val="32"/>
        </w:rPr>
        <w:t>万元，比</w:t>
      </w:r>
      <w:r w:rsidR="001C4A84">
        <w:rPr>
          <w:rFonts w:ascii="仿宋_GB2312" w:eastAsia="仿宋_GB2312" w:cs="DengXian-Regular" w:hint="eastAsia"/>
          <w:sz w:val="32"/>
          <w:szCs w:val="32"/>
        </w:rPr>
        <w:t>年初预算数</w:t>
      </w:r>
      <w:r>
        <w:rPr>
          <w:rFonts w:ascii="仿宋_GB2312" w:eastAsia="仿宋_GB2312" w:cs="DengXian-Regular" w:hint="eastAsia"/>
          <w:sz w:val="32"/>
          <w:szCs w:val="32"/>
        </w:rPr>
        <w:t>增加</w:t>
      </w:r>
      <w:r w:rsidR="00742559">
        <w:rPr>
          <w:rFonts w:ascii="仿宋_GB2312" w:eastAsia="仿宋_GB2312" w:cs="DengXian-Regular" w:hint="eastAsia"/>
          <w:sz w:val="32"/>
          <w:szCs w:val="32"/>
        </w:rPr>
        <w:t>13</w:t>
      </w:r>
      <w:r w:rsidR="00742559">
        <w:rPr>
          <w:rFonts w:ascii="宋体" w:hAnsi="宋体" w:cs="宋体" w:hint="eastAsia"/>
          <w:sz w:val="32"/>
          <w:szCs w:val="32"/>
        </w:rPr>
        <w:t>.65</w:t>
      </w:r>
      <w:r>
        <w:rPr>
          <w:rFonts w:ascii="仿宋_GB2312" w:eastAsia="仿宋_GB2312" w:cs="DengXian-Regular" w:hint="eastAsia"/>
          <w:sz w:val="32"/>
          <w:szCs w:val="32"/>
        </w:rPr>
        <w:t>万元，增长</w:t>
      </w:r>
      <w:r w:rsidR="007B3A8C">
        <w:rPr>
          <w:rFonts w:ascii="仿宋_GB2312" w:eastAsia="仿宋_GB2312" w:cs="DengXian-Regular" w:hint="eastAsia"/>
          <w:sz w:val="32"/>
          <w:szCs w:val="32"/>
        </w:rPr>
        <w:t>100</w:t>
      </w:r>
      <w:r w:rsidR="00EA4F68" w:rsidRPr="00615C31">
        <w:rPr>
          <w:rFonts w:eastAsia="仿宋_GB2312"/>
          <w:sz w:val="32"/>
          <w:szCs w:val="32"/>
        </w:rPr>
        <w:t>%</w:t>
      </w:r>
      <w:r>
        <w:rPr>
          <w:rFonts w:ascii="仿宋_GB2312" w:eastAsia="仿宋_GB2312" w:cs="DengXian-Regular" w:hint="eastAsia"/>
          <w:sz w:val="32"/>
          <w:szCs w:val="32"/>
        </w:rPr>
        <w:t>。主要是</w:t>
      </w:r>
      <w:r w:rsidR="00742559" w:rsidRPr="00EA3A50">
        <w:rPr>
          <w:rFonts w:ascii="仿宋_GB2312" w:eastAsia="仿宋_GB2312" w:hAnsi="宋体" w:cs="仿宋_GB2312" w:hint="eastAsia"/>
          <w:color w:val="333333"/>
          <w:kern w:val="0"/>
          <w:sz w:val="32"/>
          <w:szCs w:val="32"/>
          <w:shd w:val="clear" w:color="auto" w:fill="FFFFFF"/>
        </w:rPr>
        <w:t>因为商品和服务支出</w:t>
      </w:r>
      <w:r>
        <w:rPr>
          <w:rFonts w:ascii="仿宋_GB2312" w:eastAsia="仿宋_GB2312" w:cs="DengXian-Regular" w:hint="eastAsia"/>
          <w:sz w:val="32"/>
          <w:szCs w:val="32"/>
        </w:rPr>
        <w:t>。</w:t>
      </w:r>
      <w:r w:rsidR="00615C31" w:rsidRPr="00615C31">
        <w:rPr>
          <w:rFonts w:eastAsia="仿宋_GB2312"/>
          <w:sz w:val="32"/>
          <w:szCs w:val="32"/>
        </w:rPr>
        <w:t>较</w:t>
      </w:r>
      <w:r w:rsidR="00615C31" w:rsidRPr="00615C31">
        <w:rPr>
          <w:rFonts w:eastAsia="仿宋_GB2312"/>
          <w:sz w:val="32"/>
          <w:szCs w:val="32"/>
        </w:rPr>
        <w:t>201</w:t>
      </w:r>
      <w:r w:rsidR="00615C31" w:rsidRPr="00615C31">
        <w:rPr>
          <w:rFonts w:eastAsia="仿宋_GB2312" w:hint="eastAsia"/>
          <w:sz w:val="32"/>
          <w:szCs w:val="32"/>
        </w:rPr>
        <w:t>7</w:t>
      </w:r>
      <w:r w:rsidR="00615C31" w:rsidRPr="00615C31">
        <w:rPr>
          <w:rFonts w:eastAsia="仿宋_GB2312"/>
          <w:sz w:val="32"/>
          <w:szCs w:val="32"/>
        </w:rPr>
        <w:t>年度决算增加</w:t>
      </w:r>
      <w:r w:rsidR="00742559">
        <w:rPr>
          <w:rFonts w:eastAsia="仿宋_GB2312" w:hint="eastAsia"/>
          <w:sz w:val="32"/>
          <w:szCs w:val="32"/>
        </w:rPr>
        <w:t>1.36</w:t>
      </w:r>
      <w:r w:rsidR="00615C31" w:rsidRPr="00615C31">
        <w:rPr>
          <w:rFonts w:eastAsia="仿宋_GB2312"/>
          <w:sz w:val="32"/>
          <w:szCs w:val="32"/>
        </w:rPr>
        <w:t>万元，增长</w:t>
      </w:r>
      <w:r w:rsidR="00742559">
        <w:rPr>
          <w:rFonts w:eastAsia="仿宋_GB2312" w:hint="eastAsia"/>
          <w:sz w:val="32"/>
          <w:szCs w:val="32"/>
        </w:rPr>
        <w:t>11.06</w:t>
      </w:r>
      <w:r w:rsidR="00615C31" w:rsidRPr="00615C31">
        <w:rPr>
          <w:rFonts w:eastAsia="仿宋_GB2312"/>
          <w:sz w:val="32"/>
          <w:szCs w:val="32"/>
        </w:rPr>
        <w:t>%</w:t>
      </w:r>
      <w:r w:rsidR="00615C31" w:rsidRPr="00615C31">
        <w:rPr>
          <w:rFonts w:eastAsia="仿宋_GB2312"/>
          <w:sz w:val="32"/>
          <w:szCs w:val="32"/>
        </w:rPr>
        <w:t>，主要是</w:t>
      </w:r>
      <w:r w:rsidR="00742559" w:rsidRPr="00EA3A50">
        <w:rPr>
          <w:rFonts w:ascii="仿宋_GB2312" w:eastAsia="仿宋_GB2312" w:hAnsi="宋体" w:cs="仿宋_GB2312" w:hint="eastAsia"/>
          <w:color w:val="333333"/>
          <w:kern w:val="0"/>
          <w:sz w:val="32"/>
          <w:szCs w:val="32"/>
          <w:shd w:val="clear" w:color="auto" w:fill="FFFFFF"/>
        </w:rPr>
        <w:t>因为商品和服务支出</w:t>
      </w:r>
      <w:r w:rsidR="007B3A8C">
        <w:rPr>
          <w:rFonts w:ascii="仿宋_GB2312" w:eastAsia="仿宋_GB2312" w:hAnsi="宋体" w:cs="仿宋_GB2312" w:hint="eastAsia"/>
          <w:color w:val="333333"/>
          <w:kern w:val="0"/>
          <w:sz w:val="32"/>
          <w:szCs w:val="32"/>
          <w:shd w:val="clear" w:color="auto" w:fill="FFFFFF"/>
        </w:rPr>
        <w:t>增加</w:t>
      </w:r>
      <w:r w:rsidR="00615C31" w:rsidRPr="00615C31">
        <w:rPr>
          <w:rFonts w:eastAsia="仿宋_GB2312"/>
          <w:sz w:val="32"/>
          <w:szCs w:val="32"/>
        </w:rPr>
        <w:t>。</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lastRenderedPageBreak/>
        <w:t>（二）政府采购情况</w:t>
      </w:r>
    </w:p>
    <w:p w:rsidR="00E73081" w:rsidRDefault="002F2ECE">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w:t>
      </w:r>
      <w:r w:rsidR="00742559">
        <w:rPr>
          <w:rFonts w:ascii="仿宋_GB2312" w:eastAsia="仿宋_GB2312" w:cs="DengXian-Regular" w:hint="eastAsia"/>
          <w:sz w:val="32"/>
          <w:szCs w:val="32"/>
        </w:rPr>
        <w:t>61</w:t>
      </w:r>
      <w:r w:rsidR="00742559">
        <w:rPr>
          <w:rFonts w:ascii="宋体" w:hAnsi="宋体" w:cs="宋体" w:hint="eastAsia"/>
          <w:sz w:val="32"/>
          <w:szCs w:val="32"/>
        </w:rPr>
        <w:t>.4</w:t>
      </w:r>
      <w:r>
        <w:rPr>
          <w:rFonts w:ascii="仿宋_GB2312" w:eastAsia="仿宋_GB2312"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7B3A8C">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万元、政府采购工程支出</w:t>
      </w:r>
      <w:r w:rsidR="007B3A8C">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万元、政府采购服务支出 </w:t>
      </w:r>
      <w:r w:rsidR="007B3A8C">
        <w:rPr>
          <w:rFonts w:ascii="仿宋_GB2312" w:eastAsia="仿宋_GB2312" w:hAnsi="仿宋_GB2312" w:cs="仿宋_GB2312" w:hint="eastAsia"/>
          <w:color w:val="000000"/>
          <w:kern w:val="0"/>
          <w:sz w:val="32"/>
          <w:szCs w:val="32"/>
        </w:rPr>
        <w:t>61</w:t>
      </w:r>
      <w:r w:rsidR="007B3A8C">
        <w:rPr>
          <w:rFonts w:ascii="宋体" w:hAnsi="宋体" w:cs="宋体" w:hint="eastAsia"/>
          <w:color w:val="000000"/>
          <w:kern w:val="0"/>
          <w:sz w:val="32"/>
          <w:szCs w:val="32"/>
        </w:rPr>
        <w:t>.4</w:t>
      </w:r>
      <w:r>
        <w:rPr>
          <w:rFonts w:ascii="仿宋_GB2312" w:eastAsia="仿宋_GB2312" w:hAnsi="仿宋_GB2312" w:cs="仿宋_GB2312"/>
          <w:color w:val="000000"/>
          <w:kern w:val="0"/>
          <w:sz w:val="32"/>
          <w:szCs w:val="32"/>
        </w:rPr>
        <w:t>万元。授予中小企业合同金</w:t>
      </w:r>
      <w:r w:rsidR="007B3A8C">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万元，占政府采购支出总额的</w:t>
      </w:r>
      <w:r w:rsidR="007B3A8C">
        <w:rPr>
          <w:rFonts w:ascii="仿宋_GB2312" w:eastAsia="仿宋_GB2312" w:hAnsi="仿宋_GB2312" w:cs="仿宋_GB2312" w:hint="eastAsia"/>
          <w:color w:val="000000"/>
          <w:kern w:val="0"/>
          <w:sz w:val="32"/>
          <w:szCs w:val="32"/>
        </w:rPr>
        <w:t>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其中授予小微企业合同金额</w:t>
      </w:r>
      <w:r w:rsidR="007B3A8C">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 xml:space="preserve">万元，占政府采购支出总额的 </w:t>
      </w:r>
      <w:r w:rsidR="007B3A8C">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（三）国有资产占用情况</w:t>
      </w:r>
    </w:p>
    <w:p w:rsidR="00E73081" w:rsidRDefault="002F2ECE" w:rsidP="006D4EA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w:t>
      </w:r>
      <w:r w:rsidR="00742559">
        <w:rPr>
          <w:rFonts w:ascii="仿宋_GB2312" w:eastAsia="仿宋_GB2312" w:cs="DengXian-Regular" w:hint="eastAsia"/>
          <w:sz w:val="32"/>
          <w:szCs w:val="32"/>
        </w:rPr>
        <w:t>0</w:t>
      </w:r>
      <w:r>
        <w:rPr>
          <w:rFonts w:ascii="仿宋_GB2312" w:eastAsia="仿宋_GB2312" w:cs="DengXian-Regular" w:hint="eastAsia"/>
          <w:sz w:val="32"/>
          <w:szCs w:val="32"/>
        </w:rPr>
        <w:t>辆，比上年增加</w:t>
      </w:r>
      <w:r w:rsidR="00742559">
        <w:rPr>
          <w:rFonts w:ascii="仿宋_GB2312" w:eastAsia="仿宋_GB2312" w:cs="DengXian-Regular" w:hint="eastAsia"/>
          <w:sz w:val="32"/>
          <w:szCs w:val="32"/>
        </w:rPr>
        <w:t>0</w:t>
      </w:r>
      <w:r>
        <w:rPr>
          <w:rFonts w:ascii="仿宋_GB2312" w:eastAsia="仿宋_GB2312" w:cs="DengXian-Regular" w:hint="eastAsia"/>
          <w:sz w:val="32"/>
          <w:szCs w:val="32"/>
        </w:rPr>
        <w:t>辆。其中，副部（省）级及以上领导用车</w:t>
      </w:r>
      <w:r w:rsidR="00742559">
        <w:rPr>
          <w:rFonts w:ascii="仿宋_GB2312" w:eastAsia="仿宋_GB2312" w:cs="DengXian-Regular" w:hint="eastAsia"/>
          <w:sz w:val="32"/>
          <w:szCs w:val="32"/>
        </w:rPr>
        <w:t>0</w:t>
      </w:r>
      <w:r>
        <w:rPr>
          <w:rFonts w:ascii="仿宋_GB2312" w:eastAsia="仿宋_GB2312" w:cs="DengXian-Regular" w:hint="eastAsia"/>
          <w:sz w:val="32"/>
          <w:szCs w:val="32"/>
        </w:rPr>
        <w:t>辆，主要领导干部用车</w:t>
      </w:r>
      <w:r w:rsidR="00742559">
        <w:rPr>
          <w:rFonts w:ascii="仿宋_GB2312" w:eastAsia="仿宋_GB2312" w:cs="DengXian-Regular" w:hint="eastAsia"/>
          <w:sz w:val="32"/>
          <w:szCs w:val="32"/>
        </w:rPr>
        <w:t>0</w:t>
      </w:r>
      <w:r>
        <w:rPr>
          <w:rFonts w:ascii="仿宋_GB2312" w:eastAsia="仿宋_GB2312" w:cs="DengXian-Regular" w:hint="eastAsia"/>
          <w:sz w:val="32"/>
          <w:szCs w:val="32"/>
        </w:rPr>
        <w:t>辆，机要通信用车</w:t>
      </w:r>
      <w:r w:rsidR="00742559">
        <w:rPr>
          <w:rFonts w:ascii="仿宋_GB2312" w:eastAsia="仿宋_GB2312" w:cs="DengXian-Regular" w:hint="eastAsia"/>
          <w:sz w:val="32"/>
          <w:szCs w:val="32"/>
        </w:rPr>
        <w:t>0</w:t>
      </w:r>
      <w:r>
        <w:rPr>
          <w:rFonts w:ascii="仿宋_GB2312" w:eastAsia="仿宋_GB2312" w:cs="DengXian-Regular" w:hint="eastAsia"/>
          <w:sz w:val="32"/>
          <w:szCs w:val="32"/>
        </w:rPr>
        <w:t>辆，应急保障用车</w:t>
      </w:r>
      <w:r w:rsidR="00742559">
        <w:rPr>
          <w:rFonts w:ascii="仿宋_GB2312" w:eastAsia="仿宋_GB2312" w:cs="DengXian-Regular" w:hint="eastAsia"/>
          <w:sz w:val="32"/>
          <w:szCs w:val="32"/>
        </w:rPr>
        <w:t>0</w:t>
      </w:r>
      <w:r>
        <w:rPr>
          <w:rFonts w:ascii="仿宋_GB2312" w:eastAsia="仿宋_GB2312" w:cs="DengXian-Regular" w:hint="eastAsia"/>
          <w:sz w:val="32"/>
          <w:szCs w:val="32"/>
        </w:rPr>
        <w:t>辆，执法执勤用车</w:t>
      </w:r>
      <w:r w:rsidR="00742559">
        <w:rPr>
          <w:rFonts w:ascii="仿宋_GB2312" w:eastAsia="仿宋_GB2312" w:cs="DengXian-Regular" w:hint="eastAsia"/>
          <w:sz w:val="32"/>
          <w:szCs w:val="32"/>
        </w:rPr>
        <w:t>0</w:t>
      </w:r>
      <w:r>
        <w:rPr>
          <w:rFonts w:ascii="仿宋_GB2312" w:eastAsia="仿宋_GB2312" w:cs="DengXian-Regular" w:hint="eastAsia"/>
          <w:sz w:val="32"/>
          <w:szCs w:val="32"/>
        </w:rPr>
        <w:t>辆，特种专业技术用车</w:t>
      </w:r>
      <w:r w:rsidR="00742559">
        <w:rPr>
          <w:rFonts w:ascii="仿宋_GB2312" w:eastAsia="仿宋_GB2312" w:cs="DengXian-Regular" w:hint="eastAsia"/>
          <w:sz w:val="32"/>
          <w:szCs w:val="32"/>
        </w:rPr>
        <w:t>0</w:t>
      </w:r>
      <w:r>
        <w:rPr>
          <w:rFonts w:ascii="仿宋_GB2312" w:eastAsia="仿宋_GB2312" w:cs="DengXian-Regular" w:hint="eastAsia"/>
          <w:sz w:val="32"/>
          <w:szCs w:val="32"/>
        </w:rPr>
        <w:t>辆，离退休干部用车</w:t>
      </w:r>
      <w:r w:rsidR="00742559">
        <w:rPr>
          <w:rFonts w:ascii="仿宋_GB2312" w:eastAsia="仿宋_GB2312" w:cs="DengXian-Regular" w:hint="eastAsia"/>
          <w:sz w:val="32"/>
          <w:szCs w:val="32"/>
        </w:rPr>
        <w:t>0</w:t>
      </w:r>
      <w:r>
        <w:rPr>
          <w:rFonts w:ascii="仿宋_GB2312" w:eastAsia="仿宋_GB2312" w:cs="DengXian-Regular" w:hint="eastAsia"/>
          <w:sz w:val="32"/>
          <w:szCs w:val="32"/>
        </w:rPr>
        <w:t>辆，其他用车</w:t>
      </w:r>
      <w:r w:rsidR="00742559">
        <w:rPr>
          <w:rFonts w:ascii="仿宋_GB2312" w:eastAsia="仿宋_GB2312" w:cs="DengXian-Regular" w:hint="eastAsia"/>
          <w:sz w:val="32"/>
          <w:szCs w:val="32"/>
        </w:rPr>
        <w:t>0</w:t>
      </w:r>
      <w:r>
        <w:rPr>
          <w:rFonts w:ascii="仿宋_GB2312" w:eastAsia="仿宋_GB2312" w:cs="DengXian-Regular" w:hint="eastAsia"/>
          <w:sz w:val="32"/>
          <w:szCs w:val="32"/>
        </w:rPr>
        <w:t>辆；单位价值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r w:rsidR="00742559">
        <w:rPr>
          <w:rFonts w:ascii="仿宋_GB2312" w:eastAsia="仿宋_GB2312" w:cs="DengXian-Regular" w:hint="eastAsia"/>
          <w:sz w:val="32"/>
          <w:szCs w:val="32"/>
        </w:rPr>
        <w:t>0</w:t>
      </w:r>
      <w:r>
        <w:rPr>
          <w:rFonts w:ascii="仿宋_GB2312" w:eastAsia="仿宋_GB2312" w:cs="DengXian-Regular" w:hint="eastAsia"/>
          <w:sz w:val="32"/>
          <w:szCs w:val="32"/>
        </w:rPr>
        <w:t>台（套），比上年增加</w:t>
      </w:r>
      <w:r w:rsidR="00742559">
        <w:rPr>
          <w:rFonts w:ascii="仿宋_GB2312" w:eastAsia="仿宋_GB2312" w:cs="DengXian-Regular" w:hint="eastAsia"/>
          <w:sz w:val="32"/>
          <w:szCs w:val="32"/>
        </w:rPr>
        <w:t>0</w:t>
      </w:r>
      <w:r>
        <w:rPr>
          <w:rFonts w:ascii="仿宋_GB2312" w:eastAsia="仿宋_GB2312" w:cs="DengXian-Regular" w:hint="eastAsia"/>
          <w:sz w:val="32"/>
          <w:szCs w:val="32"/>
        </w:rPr>
        <w:t>套，单位价值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w:t>
      </w:r>
      <w:r w:rsidR="00742559">
        <w:rPr>
          <w:rFonts w:ascii="仿宋_GB2312" w:eastAsia="仿宋_GB2312" w:cs="DengXian-Regular" w:hint="eastAsia"/>
          <w:sz w:val="32"/>
          <w:szCs w:val="32"/>
        </w:rPr>
        <w:t>0</w:t>
      </w:r>
      <w:r>
        <w:rPr>
          <w:rFonts w:ascii="仿宋_GB2312" w:eastAsia="仿宋_GB2312" w:cs="DengXian-Regular" w:hint="eastAsia"/>
          <w:sz w:val="32"/>
          <w:szCs w:val="32"/>
        </w:rPr>
        <w:t>台（套）比上年增加</w:t>
      </w:r>
      <w:r w:rsidR="00742559">
        <w:rPr>
          <w:rFonts w:ascii="仿宋_GB2312" w:eastAsia="仿宋_GB2312" w:cs="DengXian-Regular" w:hint="eastAsia"/>
          <w:sz w:val="32"/>
          <w:szCs w:val="32"/>
        </w:rPr>
        <w:t>0</w:t>
      </w:r>
      <w:r>
        <w:rPr>
          <w:rFonts w:ascii="仿宋_GB2312" w:eastAsia="仿宋_GB2312" w:cs="DengXian-Regular" w:hint="eastAsia"/>
          <w:sz w:val="32"/>
          <w:szCs w:val="32"/>
        </w:rPr>
        <w:t>套。</w:t>
      </w:r>
    </w:p>
    <w:p w:rsidR="00E73081" w:rsidRDefault="002F2ECE">
      <w:pPr>
        <w:pStyle w:val="3"/>
        <w:spacing w:before="0" w:after="0" w:line="580" w:lineRule="exact"/>
        <w:ind w:firstLineChars="200" w:firstLine="641"/>
        <w:rPr>
          <w:rFonts w:ascii="楷体_GB2312" w:eastAsia="楷体_GB2312" w:cs="DengXian-Bold"/>
        </w:rPr>
      </w:pPr>
      <w:r>
        <w:rPr>
          <w:rFonts w:ascii="楷体_GB2312" w:eastAsia="楷体_GB2312" w:cs="DengXian-Bold" w:hint="eastAsia"/>
        </w:rPr>
        <w:t>（四）其他需要说明的情况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1、本部门2018年度</w:t>
      </w:r>
      <w:r w:rsidR="00AE4B51">
        <w:rPr>
          <w:rFonts w:ascii="仿宋_GB2312" w:eastAsia="仿宋_GB2312" w:cs="DengXian-Regular" w:hint="eastAsia"/>
          <w:sz w:val="32"/>
          <w:szCs w:val="32"/>
        </w:rPr>
        <w:t>河北</w:t>
      </w:r>
      <w:r w:rsidR="007B3A8C">
        <w:rPr>
          <w:rFonts w:ascii="仿宋_GB2312" w:eastAsia="仿宋_GB2312" w:cs="DengXian-Regular" w:hint="eastAsia"/>
          <w:sz w:val="32"/>
          <w:szCs w:val="32"/>
        </w:rPr>
        <w:t>文安新桥经济开发区管理委员会</w:t>
      </w:r>
      <w:r w:rsidR="00490BDF">
        <w:rPr>
          <w:rFonts w:ascii="仿宋_GB2312" w:eastAsia="仿宋_GB2312" w:cs="DengXian-Regular" w:hint="eastAsia"/>
          <w:sz w:val="32"/>
          <w:szCs w:val="32"/>
        </w:rPr>
        <w:t>“三公”经费及国有资本经营</w:t>
      </w:r>
      <w:r>
        <w:rPr>
          <w:rFonts w:ascii="仿宋_GB2312" w:eastAsia="仿宋_GB2312" w:cs="DengXian-Regular" w:hint="eastAsia"/>
          <w:sz w:val="32"/>
          <w:szCs w:val="32"/>
        </w:rPr>
        <w:t>无收支及结转结余情况，故以空表列示。</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rsidR="00E73081" w:rsidRDefault="00E73081">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E73081">
          <w:pgSz w:w="11906" w:h="16838"/>
          <w:pgMar w:top="2098" w:right="1474" w:bottom="1984" w:left="1588" w:header="851" w:footer="992" w:gutter="0"/>
          <w:cols w:space="0"/>
          <w:docGrid w:type="lines" w:linePitch="312"/>
        </w:sect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96"/>
          <w:szCs w:val="96"/>
        </w:rPr>
      </w:pPr>
      <w:r w:rsidRPr="00257266">
        <w:rPr>
          <w:rFonts w:asciiTheme="minorEastAsia" w:eastAsiaTheme="minorEastAsia" w:hAnsi="宋体" w:hint="eastAsia"/>
          <w:color w:val="000000" w:themeColor="text1"/>
          <w:sz w:val="96"/>
          <w:szCs w:val="96"/>
        </w:rPr>
        <w:t>第四部分</w:t>
      </w:r>
    </w:p>
    <w:p w:rsidR="00257266" w:rsidRPr="00257266" w:rsidRDefault="00257266" w:rsidP="00257266">
      <w:pPr>
        <w:widowControl/>
        <w:spacing w:line="1200" w:lineRule="exact"/>
        <w:jc w:val="center"/>
        <w:rPr>
          <w:color w:val="000000" w:themeColor="text1"/>
          <w:sz w:val="96"/>
          <w:szCs w:val="96"/>
        </w:rPr>
      </w:pPr>
      <w:r w:rsidRPr="00257266">
        <w:rPr>
          <w:rFonts w:asciiTheme="minorEastAsia" w:eastAsiaTheme="minorEastAsia" w:hAnsi="宋体" w:hint="eastAsia"/>
          <w:color w:val="000000" w:themeColor="text1"/>
          <w:sz w:val="96"/>
          <w:szCs w:val="96"/>
        </w:rPr>
        <w:t>名词解释</w:t>
      </w:r>
    </w:p>
    <w:p w:rsidR="00E73081" w:rsidRPr="00257266" w:rsidRDefault="00E73081">
      <w:pPr>
        <w:rPr>
          <w:rFonts w:ascii="宋体" w:hAnsi="宋体" w:cs="ArialUnicodeMS"/>
          <w:color w:val="000000"/>
          <w:kern w:val="0"/>
        </w:rPr>
        <w:sectPr w:rsidR="00E73081" w:rsidRPr="00257266">
          <w:pgSz w:w="11906" w:h="16838"/>
          <w:pgMar w:top="2098" w:right="1474" w:bottom="1984" w:left="1588" w:header="851" w:footer="992" w:gutter="0"/>
          <w:cols w:space="0"/>
          <w:docGrid w:type="lines" w:linePitch="312"/>
        </w:sectPr>
      </w:pP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sidR="002A65A5">
        <w:rPr>
          <w:rFonts w:ascii="仿宋_GB2312" w:eastAsia="仿宋_GB2312" w:hAnsiTheme="majorEastAsia" w:hint="eastAsia"/>
          <w:color w:val="000000"/>
          <w:kern w:val="0"/>
          <w:sz w:val="32"/>
          <w:szCs w:val="32"/>
        </w:rPr>
        <w:t>指除上述“财政拨款收入”“事业收入”</w:t>
      </w:r>
      <w:r>
        <w:rPr>
          <w:rFonts w:ascii="仿宋_GB2312" w:eastAsia="仿宋_GB2312" w:hAnsiTheme="majorEastAsia" w:hint="eastAsia"/>
          <w:color w:val="000000"/>
          <w:kern w:val="0"/>
          <w:sz w:val="32"/>
          <w:szCs w:val="32"/>
        </w:rPr>
        <w:t>“经营收入”等以外的收入。</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sidR="002A65A5">
        <w:rPr>
          <w:rFonts w:ascii="仿宋_GB2312" w:eastAsia="仿宋_GB2312" w:hAnsiTheme="majorEastAsia" w:hint="eastAsia"/>
          <w:color w:val="000000"/>
          <w:kern w:val="0"/>
          <w:sz w:val="32"/>
          <w:szCs w:val="32"/>
        </w:rPr>
        <w:t>指事业单位在用当年的“财政拨款收入”“财政拨款结转和结余资金”“事业收入”“经营收入”</w:t>
      </w:r>
      <w:r>
        <w:rPr>
          <w:rFonts w:ascii="仿宋_GB2312" w:eastAsia="仿宋_GB2312" w:hAnsiTheme="majorEastAsia" w:hint="eastAsia"/>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w:t>
      </w:r>
      <w:r w:rsidR="0035463A">
        <w:rPr>
          <w:rFonts w:ascii="仿宋_GB2312" w:eastAsia="仿宋_GB2312" w:hAnsiTheme="majorEastAsia" w:hint="eastAsia"/>
          <w:b/>
          <w:bCs/>
          <w:color w:val="000000"/>
          <w:kern w:val="0"/>
          <w:sz w:val="32"/>
          <w:szCs w:val="32"/>
        </w:rPr>
        <w:t>资本性支出（基本建设）</w:t>
      </w:r>
      <w:r>
        <w:rPr>
          <w:rFonts w:ascii="仿宋_GB2312" w:eastAsia="仿宋_GB2312" w:hAnsiTheme="majorEastAsia" w:hint="eastAsia"/>
          <w:b/>
          <w:bCs/>
          <w:color w:val="000000"/>
          <w:kern w:val="0"/>
          <w:sz w:val="32"/>
          <w:szCs w:val="32"/>
        </w:rPr>
        <w:t>：</w:t>
      </w:r>
      <w:r w:rsidR="003E7DB3">
        <w:rPr>
          <w:rFonts w:ascii="仿宋_GB2312" w:eastAsia="仿宋_GB2312" w:hAnsiTheme="majorEastAsia" w:hint="eastAsia"/>
          <w:color w:val="000000"/>
          <w:kern w:val="0"/>
          <w:sz w:val="32"/>
          <w:szCs w:val="32"/>
        </w:rPr>
        <w:t>填列切块由发展改革部门安排的基本建设支出，对企业补助支出不在此科目反映。</w:t>
      </w:r>
    </w:p>
    <w:p w:rsidR="00E73081" w:rsidRDefault="0035463A">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w:t>
      </w:r>
      <w:r w:rsidR="002F2ECE">
        <w:rPr>
          <w:rFonts w:ascii="仿宋_GB2312" w:eastAsia="仿宋_GB2312" w:hAnsiTheme="majorEastAsia" w:hint="eastAsia"/>
          <w:b/>
          <w:bCs/>
          <w:color w:val="000000"/>
          <w:kern w:val="0"/>
          <w:sz w:val="32"/>
          <w:szCs w:val="32"/>
        </w:rPr>
        <w:t>资本性支出：</w:t>
      </w:r>
      <w:r w:rsidR="003E7DB3">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（十三）其他交通费用：</w:t>
      </w:r>
      <w:r>
        <w:rPr>
          <w:rFonts w:ascii="仿宋_GB2312" w:eastAsia="仿宋_GB2312" w:hAnsiTheme="majorEastAsia" w:hint="eastAsia"/>
          <w:color w:val="000000"/>
          <w:kern w:val="0"/>
          <w:sz w:val="32"/>
          <w:szCs w:val="32"/>
        </w:rPr>
        <w:t>填列单位除公务用车运行维护费以外的其他交通费用。如</w:t>
      </w:r>
      <w:r w:rsidR="00575922">
        <w:rPr>
          <w:rFonts w:ascii="仿宋_GB2312" w:eastAsia="仿宋_GB2312" w:hAnsiTheme="majorEastAsia" w:hint="eastAsia"/>
          <w:color w:val="000000"/>
          <w:kern w:val="0"/>
          <w:sz w:val="32"/>
          <w:szCs w:val="32"/>
        </w:rPr>
        <w:t>公务交通补贴、租车费用、出租车费用、</w:t>
      </w:r>
      <w:r>
        <w:rPr>
          <w:rFonts w:ascii="仿宋_GB2312" w:eastAsia="仿宋_GB2312" w:hAnsiTheme="majorEastAsia" w:hint="eastAsia"/>
          <w:color w:val="000000"/>
          <w:kern w:val="0"/>
          <w:sz w:val="32"/>
          <w:szCs w:val="32"/>
        </w:rPr>
        <w:t>飞机、船舶等的燃料费、维修费</w:t>
      </w:r>
      <w:r w:rsidR="00575922">
        <w:rPr>
          <w:rFonts w:ascii="仿宋_GB2312" w:eastAsia="仿宋_GB2312" w:hAnsiTheme="majorEastAsia" w:hint="eastAsia"/>
          <w:color w:val="000000"/>
          <w:kern w:val="0"/>
          <w:sz w:val="32"/>
          <w:szCs w:val="32"/>
        </w:rPr>
        <w:t>、</w:t>
      </w:r>
      <w:r>
        <w:rPr>
          <w:rFonts w:ascii="仿宋_GB2312" w:eastAsia="仿宋_GB2312" w:hAnsiTheme="majorEastAsia" w:hint="eastAsia"/>
          <w:color w:val="000000"/>
          <w:kern w:val="0"/>
          <w:sz w:val="32"/>
          <w:szCs w:val="32"/>
        </w:rPr>
        <w:t>保险费等。</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w:t>
      </w:r>
      <w:r w:rsidR="00944CD7">
        <w:rPr>
          <w:rFonts w:ascii="仿宋_GB2312" w:eastAsia="仿宋_GB2312" w:hAnsiTheme="majorEastAsia" w:hint="eastAsia"/>
          <w:color w:val="000000"/>
          <w:kern w:val="0"/>
          <w:sz w:val="32"/>
          <w:szCs w:val="32"/>
        </w:rPr>
        <w:t>、牌照费</w:t>
      </w:r>
      <w:r>
        <w:rPr>
          <w:rFonts w:ascii="仿宋_GB2312" w:eastAsia="仿宋_GB2312" w:hAnsiTheme="majorEastAsia" w:hint="eastAsia"/>
          <w:color w:val="000000"/>
          <w:kern w:val="0"/>
          <w:sz w:val="32"/>
          <w:szCs w:val="32"/>
        </w:rPr>
        <w:t>）。</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w:t>
      </w:r>
      <w:r w:rsidR="00944CD7">
        <w:rPr>
          <w:rFonts w:ascii="仿宋_GB2312" w:eastAsia="仿宋_GB2312" w:hAnsiTheme="majorEastAsia" w:hint="eastAsia"/>
          <w:color w:val="000000"/>
          <w:kern w:val="0"/>
          <w:sz w:val="32"/>
          <w:szCs w:val="32"/>
        </w:rPr>
        <w:t>、牌照费</w:t>
      </w:r>
      <w:r>
        <w:rPr>
          <w:rFonts w:ascii="仿宋_GB2312" w:eastAsia="仿宋_GB2312" w:hAnsiTheme="majorEastAsia" w:hint="eastAsia"/>
          <w:color w:val="000000"/>
          <w:kern w:val="0"/>
          <w:sz w:val="32"/>
          <w:szCs w:val="32"/>
        </w:rPr>
        <w:t>）。</w:t>
      </w:r>
    </w:p>
    <w:p w:rsidR="00E73081" w:rsidRDefault="002F2ECE">
      <w:pPr>
        <w:widowControl/>
        <w:spacing w:after="0" w:line="560" w:lineRule="exact"/>
        <w:ind w:firstLineChars="200" w:firstLine="641"/>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73081" w:rsidRDefault="002F2ECE">
      <w:pPr>
        <w:widowControl/>
        <w:spacing w:after="0" w:line="560" w:lineRule="exact"/>
        <w:ind w:firstLineChars="200" w:firstLine="641"/>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E73081" w:rsidRPr="004C68EF" w:rsidRDefault="00E73081" w:rsidP="00BA7174">
      <w:pPr>
        <w:widowControl/>
        <w:spacing w:after="0" w:line="560" w:lineRule="exact"/>
        <w:rPr>
          <w:rFonts w:ascii="仿宋_GB2312" w:eastAsia="仿宋_GB2312" w:hAnsiTheme="minorHAnsi" w:cs="ArialUnicodeMS"/>
          <w:kern w:val="0"/>
          <w:sz w:val="32"/>
          <w:szCs w:val="32"/>
        </w:rPr>
      </w:pPr>
    </w:p>
    <w:sectPr w:rsidR="00E73081" w:rsidRPr="004C68EF" w:rsidSect="0083621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AD5" w:rsidRDefault="00655AD5" w:rsidP="002D1AE3">
      <w:pPr>
        <w:spacing w:after="0" w:line="240" w:lineRule="auto"/>
      </w:pPr>
      <w:r>
        <w:separator/>
      </w:r>
    </w:p>
  </w:endnote>
  <w:endnote w:type="continuationSeparator" w:id="0">
    <w:p w:rsidR="00655AD5" w:rsidRDefault="00655AD5" w:rsidP="002D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D48F4093-9EEF-49A0-9975-2D07677FAC83}"/>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80E0000" w:usb2="00000000" w:usb3="00000000" w:csb0="00040000" w:csb1="00000000"/>
    <w:embedRegular r:id="rId2" w:subsetted="1" w:fontKey="{39DFE3DB-10F3-4A9C-B526-D0197C168412}"/>
    <w:embedBold r:id="rId3" w:subsetted="1" w:fontKey="{60924C5B-3AD0-42CD-BCC4-9C4B6043EFC9}"/>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9A416E9F-8E3E-4C4F-89A0-B5C4017E5314}"/>
  </w:font>
  <w:font w:name="ArialUnicodeMS">
    <w:altName w:val="Malgun Gothic"/>
    <w:charset w:val="81"/>
    <w:family w:val="auto"/>
    <w:pitch w:val="default"/>
    <w:sig w:usb0="00000000" w:usb1="00000000" w:usb2="00000010" w:usb3="00000000" w:csb0="00080001" w:csb1="00000000"/>
  </w:font>
  <w:font w:name="Arial">
    <w:panose1 w:val="020B0604020202020204"/>
    <w:charset w:val="00"/>
    <w:family w:val="swiss"/>
    <w:pitch w:val="variable"/>
    <w:sig w:usb0="E0002AFF" w:usb1="C0007843" w:usb2="00000009" w:usb3="00000000" w:csb0="000001FF"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___WRD_EMBED_SUB_39">
    <w:altName w:val="微软雅黑"/>
    <w:panose1 w:val="02010609030101010101"/>
    <w:charset w:val="86"/>
    <w:family w:val="modern"/>
    <w:pitch w:val="default"/>
    <w:sig w:usb0="00000000" w:usb1="080E0000" w:usb2="00000000" w:usb3="00000000" w:csb0="00040000" w:csb1="00000000"/>
    <w:embedRegular r:id="rId5" w:subsetted="1" w:fontKey="{70569D94-2D63-4443-AFEE-908434CE02D5}"/>
  </w:font>
  <w:font w:name="楷体_GB2312">
    <w:altName w:val="楷体"/>
    <w:charset w:val="86"/>
    <w:family w:val="modern"/>
    <w:pitch w:val="fixed"/>
    <w:sig w:usb0="00000000" w:usb1="080E0000" w:usb2="00000010" w:usb3="00000000" w:csb0="00040000" w:csb1="00000000"/>
    <w:embedBold r:id="rId6" w:subsetted="1" w:fontKey="{BCB8D59B-914A-4E96-A278-B4E0B92A8AAC}"/>
  </w:font>
  <w:font w:name="DengXian-Bold">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AD5" w:rsidRDefault="00655AD5" w:rsidP="002D1AE3">
      <w:pPr>
        <w:spacing w:after="0" w:line="240" w:lineRule="auto"/>
      </w:pPr>
      <w:r>
        <w:separator/>
      </w:r>
    </w:p>
  </w:footnote>
  <w:footnote w:type="continuationSeparator" w:id="0">
    <w:p w:rsidR="00655AD5" w:rsidRDefault="00655AD5" w:rsidP="002D1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hybridMultilevel"/>
    <w:tmpl w:val="29F2B7FC"/>
    <w:lvl w:ilvl="0" w:tplc="A838D9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413"/>
    <w:rsid w:val="00020FAF"/>
    <w:rsid w:val="00022474"/>
    <w:rsid w:val="00024E7F"/>
    <w:rsid w:val="00043246"/>
    <w:rsid w:val="000475A0"/>
    <w:rsid w:val="00067693"/>
    <w:rsid w:val="000838C3"/>
    <w:rsid w:val="000B2446"/>
    <w:rsid w:val="000D7C65"/>
    <w:rsid w:val="000E2B3E"/>
    <w:rsid w:val="000E2F81"/>
    <w:rsid w:val="00100540"/>
    <w:rsid w:val="00101F8D"/>
    <w:rsid w:val="00117946"/>
    <w:rsid w:val="00117E2C"/>
    <w:rsid w:val="00146C47"/>
    <w:rsid w:val="00152FB8"/>
    <w:rsid w:val="00176658"/>
    <w:rsid w:val="00180086"/>
    <w:rsid w:val="0018239E"/>
    <w:rsid w:val="001A3B5E"/>
    <w:rsid w:val="001A56D3"/>
    <w:rsid w:val="001B3410"/>
    <w:rsid w:val="001B7503"/>
    <w:rsid w:val="001C030D"/>
    <w:rsid w:val="001C4A84"/>
    <w:rsid w:val="001C7B31"/>
    <w:rsid w:val="001D08AC"/>
    <w:rsid w:val="001E5902"/>
    <w:rsid w:val="00233705"/>
    <w:rsid w:val="00246D99"/>
    <w:rsid w:val="00257266"/>
    <w:rsid w:val="00262306"/>
    <w:rsid w:val="00271601"/>
    <w:rsid w:val="00275CA2"/>
    <w:rsid w:val="002A22FA"/>
    <w:rsid w:val="002A65A5"/>
    <w:rsid w:val="002B13D7"/>
    <w:rsid w:val="002C04C4"/>
    <w:rsid w:val="002C4C0D"/>
    <w:rsid w:val="002D08B0"/>
    <w:rsid w:val="002D1AE3"/>
    <w:rsid w:val="002F0326"/>
    <w:rsid w:val="002F2ECE"/>
    <w:rsid w:val="00341C8F"/>
    <w:rsid w:val="0035463A"/>
    <w:rsid w:val="0038158C"/>
    <w:rsid w:val="00391D9D"/>
    <w:rsid w:val="00394DF8"/>
    <w:rsid w:val="003A6875"/>
    <w:rsid w:val="003B0316"/>
    <w:rsid w:val="003B06DC"/>
    <w:rsid w:val="003B6C51"/>
    <w:rsid w:val="003C1413"/>
    <w:rsid w:val="003C549F"/>
    <w:rsid w:val="003D5A16"/>
    <w:rsid w:val="003E7DB3"/>
    <w:rsid w:val="00407949"/>
    <w:rsid w:val="00431175"/>
    <w:rsid w:val="00490BDF"/>
    <w:rsid w:val="00493686"/>
    <w:rsid w:val="004B6E37"/>
    <w:rsid w:val="004C32BA"/>
    <w:rsid w:val="004C61F8"/>
    <w:rsid w:val="004C68EF"/>
    <w:rsid w:val="00511E19"/>
    <w:rsid w:val="00575922"/>
    <w:rsid w:val="00577CE1"/>
    <w:rsid w:val="00591759"/>
    <w:rsid w:val="005A3C0D"/>
    <w:rsid w:val="005A6C90"/>
    <w:rsid w:val="005B24AD"/>
    <w:rsid w:val="005B37E6"/>
    <w:rsid w:val="005E3FB0"/>
    <w:rsid w:val="005F4B66"/>
    <w:rsid w:val="005F5208"/>
    <w:rsid w:val="006044AD"/>
    <w:rsid w:val="00615C31"/>
    <w:rsid w:val="00641318"/>
    <w:rsid w:val="0064405D"/>
    <w:rsid w:val="00650E8F"/>
    <w:rsid w:val="00655AD5"/>
    <w:rsid w:val="00672CCC"/>
    <w:rsid w:val="00692726"/>
    <w:rsid w:val="00695557"/>
    <w:rsid w:val="006D4EA7"/>
    <w:rsid w:val="006E258E"/>
    <w:rsid w:val="0070012A"/>
    <w:rsid w:val="0070664B"/>
    <w:rsid w:val="007071B8"/>
    <w:rsid w:val="007155C2"/>
    <w:rsid w:val="0073009A"/>
    <w:rsid w:val="00740D45"/>
    <w:rsid w:val="007414DE"/>
    <w:rsid w:val="00742559"/>
    <w:rsid w:val="00760C0C"/>
    <w:rsid w:val="00765091"/>
    <w:rsid w:val="0077378A"/>
    <w:rsid w:val="007905A9"/>
    <w:rsid w:val="007B3A8C"/>
    <w:rsid w:val="007E072B"/>
    <w:rsid w:val="007E5500"/>
    <w:rsid w:val="007E7120"/>
    <w:rsid w:val="007F055B"/>
    <w:rsid w:val="00811C2F"/>
    <w:rsid w:val="00833D46"/>
    <w:rsid w:val="00836215"/>
    <w:rsid w:val="00840A97"/>
    <w:rsid w:val="008666BE"/>
    <w:rsid w:val="00873292"/>
    <w:rsid w:val="008A640A"/>
    <w:rsid w:val="008C0149"/>
    <w:rsid w:val="008D5DED"/>
    <w:rsid w:val="008E25CA"/>
    <w:rsid w:val="008F34FC"/>
    <w:rsid w:val="00907AD2"/>
    <w:rsid w:val="0093195B"/>
    <w:rsid w:val="00944CD7"/>
    <w:rsid w:val="00961190"/>
    <w:rsid w:val="009831B2"/>
    <w:rsid w:val="00985599"/>
    <w:rsid w:val="009A1ABE"/>
    <w:rsid w:val="009B6194"/>
    <w:rsid w:val="009E21A4"/>
    <w:rsid w:val="009F22C6"/>
    <w:rsid w:val="00A01B60"/>
    <w:rsid w:val="00A07E50"/>
    <w:rsid w:val="00A12C15"/>
    <w:rsid w:val="00A15397"/>
    <w:rsid w:val="00A35CE0"/>
    <w:rsid w:val="00A4462E"/>
    <w:rsid w:val="00A44AA4"/>
    <w:rsid w:val="00A61623"/>
    <w:rsid w:val="00A84687"/>
    <w:rsid w:val="00AA0458"/>
    <w:rsid w:val="00AB0A0E"/>
    <w:rsid w:val="00AD3B6E"/>
    <w:rsid w:val="00AD64E2"/>
    <w:rsid w:val="00AE49A7"/>
    <w:rsid w:val="00AE4B51"/>
    <w:rsid w:val="00AF2D6F"/>
    <w:rsid w:val="00AF6D31"/>
    <w:rsid w:val="00B1751F"/>
    <w:rsid w:val="00B50F96"/>
    <w:rsid w:val="00B56722"/>
    <w:rsid w:val="00B67044"/>
    <w:rsid w:val="00B74D39"/>
    <w:rsid w:val="00B827C6"/>
    <w:rsid w:val="00B91DA4"/>
    <w:rsid w:val="00BA7174"/>
    <w:rsid w:val="00BB500C"/>
    <w:rsid w:val="00BE1432"/>
    <w:rsid w:val="00C012E4"/>
    <w:rsid w:val="00C078E0"/>
    <w:rsid w:val="00C12630"/>
    <w:rsid w:val="00C34562"/>
    <w:rsid w:val="00C3774E"/>
    <w:rsid w:val="00C57456"/>
    <w:rsid w:val="00C65387"/>
    <w:rsid w:val="00C74A71"/>
    <w:rsid w:val="00C87FAB"/>
    <w:rsid w:val="00C91FF7"/>
    <w:rsid w:val="00C92D15"/>
    <w:rsid w:val="00C941DA"/>
    <w:rsid w:val="00C94E53"/>
    <w:rsid w:val="00CB2A28"/>
    <w:rsid w:val="00CE3FC3"/>
    <w:rsid w:val="00D0048E"/>
    <w:rsid w:val="00D23E7A"/>
    <w:rsid w:val="00D56D8F"/>
    <w:rsid w:val="00D61063"/>
    <w:rsid w:val="00DA44FE"/>
    <w:rsid w:val="00DB35AF"/>
    <w:rsid w:val="00DB3BB7"/>
    <w:rsid w:val="00DD72D7"/>
    <w:rsid w:val="00DF5B88"/>
    <w:rsid w:val="00E0589E"/>
    <w:rsid w:val="00E0697F"/>
    <w:rsid w:val="00E241FA"/>
    <w:rsid w:val="00E2595E"/>
    <w:rsid w:val="00E35374"/>
    <w:rsid w:val="00E50C19"/>
    <w:rsid w:val="00E60952"/>
    <w:rsid w:val="00E64655"/>
    <w:rsid w:val="00E73081"/>
    <w:rsid w:val="00E856C9"/>
    <w:rsid w:val="00EA4F68"/>
    <w:rsid w:val="00EB6A8B"/>
    <w:rsid w:val="00ED411D"/>
    <w:rsid w:val="00EF38C6"/>
    <w:rsid w:val="00F25F0D"/>
    <w:rsid w:val="00F679C7"/>
    <w:rsid w:val="00F7711A"/>
    <w:rsid w:val="00F80C72"/>
    <w:rsid w:val="00FA0D58"/>
    <w:rsid w:val="00FA1580"/>
    <w:rsid w:val="00FA56F4"/>
    <w:rsid w:val="00FB4EDA"/>
    <w:rsid w:val="00FC2EAA"/>
    <w:rsid w:val="00FD3BD5"/>
    <w:rsid w:val="00FE3DC8"/>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1"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15"/>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362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62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621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362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36215"/>
    <w:pPr>
      <w:ind w:leftChars="2500" w:left="100"/>
    </w:pPr>
  </w:style>
  <w:style w:type="paragraph" w:styleId="a4">
    <w:name w:val="Balloon Text"/>
    <w:basedOn w:val="a"/>
    <w:link w:val="Char0"/>
    <w:uiPriority w:val="99"/>
    <w:semiHidden/>
    <w:unhideWhenUsed/>
    <w:qFormat/>
    <w:rsid w:val="00836215"/>
    <w:rPr>
      <w:sz w:val="18"/>
      <w:szCs w:val="18"/>
    </w:rPr>
  </w:style>
  <w:style w:type="paragraph" w:styleId="a5">
    <w:name w:val="footer"/>
    <w:basedOn w:val="a"/>
    <w:link w:val="Char1"/>
    <w:uiPriority w:val="99"/>
    <w:unhideWhenUsed/>
    <w:qFormat/>
    <w:rsid w:val="00836215"/>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362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rsid w:val="00836215"/>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8">
    <w:name w:val="Title"/>
    <w:basedOn w:val="a"/>
    <w:next w:val="a"/>
    <w:link w:val="Char4"/>
    <w:uiPriority w:val="10"/>
    <w:qFormat/>
    <w:rsid w:val="00836215"/>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9">
    <w:name w:val="Table Grid"/>
    <w:basedOn w:val="a1"/>
    <w:uiPriority w:val="1"/>
    <w:qFormat/>
    <w:rsid w:val="00836215"/>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836215"/>
    <w:rPr>
      <w:sz w:val="18"/>
      <w:szCs w:val="18"/>
    </w:rPr>
  </w:style>
  <w:style w:type="character" w:customStyle="1" w:styleId="Char1">
    <w:name w:val="页脚 Char"/>
    <w:basedOn w:val="a0"/>
    <w:link w:val="a5"/>
    <w:uiPriority w:val="99"/>
    <w:qFormat/>
    <w:rsid w:val="00836215"/>
    <w:rPr>
      <w:sz w:val="18"/>
      <w:szCs w:val="18"/>
    </w:rPr>
  </w:style>
  <w:style w:type="paragraph" w:styleId="aa">
    <w:name w:val="No Spacing"/>
    <w:link w:val="Char5"/>
    <w:uiPriority w:val="1"/>
    <w:qFormat/>
    <w:rsid w:val="00836215"/>
    <w:pPr>
      <w:spacing w:after="160" w:line="480" w:lineRule="auto"/>
    </w:pPr>
    <w:rPr>
      <w:sz w:val="22"/>
      <w:szCs w:val="22"/>
    </w:rPr>
  </w:style>
  <w:style w:type="character" w:customStyle="1" w:styleId="Char5">
    <w:name w:val="无间隔 Char"/>
    <w:basedOn w:val="a0"/>
    <w:link w:val="aa"/>
    <w:uiPriority w:val="1"/>
    <w:qFormat/>
    <w:rsid w:val="00836215"/>
    <w:rPr>
      <w:kern w:val="0"/>
      <w:sz w:val="22"/>
    </w:rPr>
  </w:style>
  <w:style w:type="character" w:customStyle="1" w:styleId="Char0">
    <w:name w:val="批注框文本 Char"/>
    <w:basedOn w:val="a0"/>
    <w:link w:val="a4"/>
    <w:uiPriority w:val="99"/>
    <w:semiHidden/>
    <w:qFormat/>
    <w:rsid w:val="00836215"/>
    <w:rPr>
      <w:rFonts w:ascii="Times New Roman" w:eastAsia="宋体" w:hAnsi="Times New Roman" w:cs="Times New Roman"/>
      <w:sz w:val="18"/>
      <w:szCs w:val="18"/>
    </w:rPr>
  </w:style>
  <w:style w:type="character" w:customStyle="1" w:styleId="Char4">
    <w:name w:val="标题 Char"/>
    <w:basedOn w:val="a0"/>
    <w:link w:val="a8"/>
    <w:uiPriority w:val="10"/>
    <w:qFormat/>
    <w:rsid w:val="00836215"/>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7"/>
    <w:uiPriority w:val="11"/>
    <w:qFormat/>
    <w:rsid w:val="00836215"/>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836215"/>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836215"/>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836215"/>
    <w:rPr>
      <w:rFonts w:asciiTheme="minorHAnsi" w:eastAsiaTheme="minorEastAsia" w:hAnsiTheme="minorEastAsia" w:cstheme="minorBidi"/>
      <w:szCs w:val="22"/>
      <w:lang w:eastAsia="zh-CN"/>
    </w:rPr>
  </w:style>
  <w:style w:type="character" w:customStyle="1" w:styleId="Style4">
    <w:name w:val="Style4"/>
    <w:basedOn w:val="a0"/>
    <w:uiPriority w:val="1"/>
    <w:qFormat/>
    <w:rsid w:val="00836215"/>
    <w:rPr>
      <w:rFonts w:asciiTheme="minorHAnsi" w:eastAsiaTheme="minorEastAsia" w:hAnsiTheme="minorEastAsia" w:cstheme="minorBidi"/>
      <w:szCs w:val="22"/>
      <w:lang w:eastAsia="zh-CN"/>
    </w:rPr>
  </w:style>
  <w:style w:type="character" w:customStyle="1" w:styleId="Style5">
    <w:name w:val="Style5"/>
    <w:basedOn w:val="a0"/>
    <w:uiPriority w:val="1"/>
    <w:qFormat/>
    <w:rsid w:val="00836215"/>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836215"/>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3621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36215"/>
    <w:rPr>
      <w:rFonts w:ascii="Times New Roman" w:eastAsia="宋体" w:hAnsi="Times New Roman" w:cs="Times New Roman"/>
      <w:b/>
      <w:bCs/>
      <w:sz w:val="32"/>
      <w:szCs w:val="32"/>
    </w:rPr>
  </w:style>
  <w:style w:type="character" w:customStyle="1" w:styleId="4Char">
    <w:name w:val="标题 4 Char"/>
    <w:basedOn w:val="a0"/>
    <w:link w:val="4"/>
    <w:uiPriority w:val="9"/>
    <w:qFormat/>
    <w:rsid w:val="00836215"/>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sid w:val="00836215"/>
    <w:rPr>
      <w:rFonts w:ascii="Times New Roman" w:eastAsia="宋体" w:hAnsi="Times New Roman" w:cs="Times New Roman"/>
      <w:szCs w:val="24"/>
    </w:rPr>
  </w:style>
  <w:style w:type="paragraph" w:styleId="ab">
    <w:name w:val="List Paragraph"/>
    <w:basedOn w:val="a"/>
    <w:uiPriority w:val="99"/>
    <w:unhideWhenUsed/>
    <w:rsid w:val="001E5902"/>
    <w:pPr>
      <w:ind w:firstLineChars="200" w:firstLine="420"/>
    </w:pPr>
  </w:style>
</w:styles>
</file>

<file path=word/webSettings.xml><?xml version="1.0" encoding="utf-8"?>
<w:webSettings xmlns:r="http://schemas.openxmlformats.org/officeDocument/2006/relationships" xmlns:w="http://schemas.openxmlformats.org/wordprocessingml/2006/main">
  <w:divs>
    <w:div w:id="629361068">
      <w:bodyDiv w:val="1"/>
      <w:marLeft w:val="0"/>
      <w:marRight w:val="0"/>
      <w:marTop w:val="0"/>
      <w:marBottom w:val="0"/>
      <w:divBdr>
        <w:top w:val="none" w:sz="0" w:space="0" w:color="auto"/>
        <w:left w:val="none" w:sz="0" w:space="0" w:color="auto"/>
        <w:bottom w:val="none" w:sz="0" w:space="0" w:color="auto"/>
        <w:right w:val="none" w:sz="0" w:space="0" w:color="auto"/>
      </w:divBdr>
    </w:div>
    <w:div w:id="913974466">
      <w:bodyDiv w:val="1"/>
      <w:marLeft w:val="0"/>
      <w:marRight w:val="0"/>
      <w:marTop w:val="0"/>
      <w:marBottom w:val="0"/>
      <w:divBdr>
        <w:top w:val="none" w:sz="0" w:space="0" w:color="auto"/>
        <w:left w:val="none" w:sz="0" w:space="0" w:color="auto"/>
        <w:bottom w:val="none" w:sz="0" w:space="0" w:color="auto"/>
        <w:right w:val="none" w:sz="0" w:space="0" w:color="auto"/>
      </w:divBdr>
    </w:div>
    <w:div w:id="1272739639">
      <w:bodyDiv w:val="1"/>
      <w:marLeft w:val="0"/>
      <w:marRight w:val="0"/>
      <w:marTop w:val="0"/>
      <w:marBottom w:val="0"/>
      <w:divBdr>
        <w:top w:val="none" w:sz="0" w:space="0" w:color="auto"/>
        <w:left w:val="none" w:sz="0" w:space="0" w:color="auto"/>
        <w:bottom w:val="none" w:sz="0" w:space="0" w:color="auto"/>
        <w:right w:val="none" w:sz="0" w:space="0" w:color="auto"/>
      </w:divBdr>
    </w:div>
    <w:div w:id="1281766236">
      <w:bodyDiv w:val="1"/>
      <w:marLeft w:val="0"/>
      <w:marRight w:val="0"/>
      <w:marTop w:val="0"/>
      <w:marBottom w:val="0"/>
      <w:divBdr>
        <w:top w:val="none" w:sz="0" w:space="0" w:color="auto"/>
        <w:left w:val="none" w:sz="0" w:space="0" w:color="auto"/>
        <w:bottom w:val="none" w:sz="0" w:space="0" w:color="auto"/>
        <w:right w:val="none" w:sz="0" w:space="0" w:color="auto"/>
      </w:divBdr>
    </w:div>
    <w:div w:id="1568607386">
      <w:bodyDiv w:val="1"/>
      <w:marLeft w:val="0"/>
      <w:marRight w:val="0"/>
      <w:marTop w:val="0"/>
      <w:marBottom w:val="0"/>
      <w:divBdr>
        <w:top w:val="none" w:sz="0" w:space="0" w:color="auto"/>
        <w:left w:val="none" w:sz="0" w:space="0" w:color="auto"/>
        <w:bottom w:val="none" w:sz="0" w:space="0" w:color="auto"/>
        <w:right w:val="none" w:sz="0" w:space="0" w:color="auto"/>
      </w:divBdr>
    </w:div>
    <w:div w:id="196156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5.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package" Target="../embeddings/package5.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2018年收入决算</c:v>
                </c:pt>
              </c:strCache>
            </c:strRef>
          </c:tx>
          <c:dLbls>
            <c:dLbl>
              <c:idx val="0"/>
              <c:showVal val="1"/>
            </c:dLbl>
            <c:dLbl>
              <c:idx val="1"/>
              <c:showVal val="1"/>
            </c:dLbl>
            <c:delete val="1"/>
          </c:dLbls>
          <c:cat>
            <c:strRef>
              <c:f>Sheet1!$A$2:$A$5</c:f>
              <c:strCache>
                <c:ptCount val="2"/>
                <c:pt idx="0">
                  <c:v>财政拨款收入</c:v>
                </c:pt>
                <c:pt idx="1">
                  <c:v>政府性基金收入</c:v>
                </c:pt>
              </c:strCache>
            </c:strRef>
          </c:cat>
          <c:val>
            <c:numRef>
              <c:f>Sheet1!$B$2:$B$5</c:f>
              <c:numCache>
                <c:formatCode>General</c:formatCode>
                <c:ptCount val="4"/>
                <c:pt idx="0">
                  <c:v>95.51</c:v>
                </c:pt>
                <c:pt idx="1">
                  <c:v>4.49</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2018年支出决算</c:v>
                </c:pt>
              </c:strCache>
            </c:strRef>
          </c:tx>
          <c:explosion val="1"/>
          <c:dLbls>
            <c:showVal val="1"/>
            <c:showLeaderLines val="1"/>
          </c:dLbls>
          <c:cat>
            <c:strRef>
              <c:f>Sheet1!$A$2:$A$5</c:f>
              <c:strCache>
                <c:ptCount val="2"/>
                <c:pt idx="0">
                  <c:v>基本支出</c:v>
                </c:pt>
                <c:pt idx="1">
                  <c:v>项目支出</c:v>
                </c:pt>
              </c:strCache>
            </c:strRef>
          </c:cat>
          <c:val>
            <c:numRef>
              <c:f>Sheet1!$B$2:$B$5</c:f>
              <c:numCache>
                <c:formatCode>General</c:formatCode>
                <c:ptCount val="4"/>
                <c:pt idx="0">
                  <c:v>62.92</c:v>
                </c:pt>
                <c:pt idx="1">
                  <c:v>37.08</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财政拨款收支情况</c:v>
                </c:pt>
              </c:strCache>
            </c:strRef>
          </c:tx>
          <c:dLbls>
            <c:dLbl>
              <c:idx val="0"/>
              <c:showVal val="1"/>
            </c:dLbl>
            <c:dLbl>
              <c:idx val="1"/>
              <c:showVal val="1"/>
            </c:dLbl>
            <c:delete val="1"/>
          </c:dLbls>
          <c:cat>
            <c:strRef>
              <c:f>Sheet1!$A$2:$A$5</c:f>
              <c:strCache>
                <c:ptCount val="2"/>
                <c:pt idx="0">
                  <c:v>一般公共预算财政拨款</c:v>
                </c:pt>
                <c:pt idx="1">
                  <c:v>政府性基金财政拨款</c:v>
                </c:pt>
              </c:strCache>
            </c:strRef>
          </c:cat>
          <c:val>
            <c:numRef>
              <c:f>Sheet1!$B$2:$B$5</c:f>
              <c:numCache>
                <c:formatCode>General</c:formatCode>
                <c:ptCount val="4"/>
                <c:pt idx="0">
                  <c:v>95.51</c:v>
                </c:pt>
                <c:pt idx="1">
                  <c:v>4.49</c:v>
                </c:pt>
              </c:numCache>
            </c:numRef>
          </c:val>
        </c:ser>
      </c:pie3D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2018年预算</c:v>
                </c:pt>
              </c:strCache>
            </c:strRef>
          </c:tx>
          <c:cat>
            <c:strRef>
              <c:f>Sheet1!$A$2:$A$5</c:f>
              <c:strCache>
                <c:ptCount val="3"/>
                <c:pt idx="0">
                  <c:v>一般公共预算财政收入</c:v>
                </c:pt>
                <c:pt idx="1">
                  <c:v>政府性基金财政拨款收入</c:v>
                </c:pt>
                <c:pt idx="2">
                  <c:v>本年支出</c:v>
                </c:pt>
              </c:strCache>
            </c:strRef>
          </c:cat>
          <c:val>
            <c:numRef>
              <c:f>Sheet1!$B$2:$B$5</c:f>
              <c:numCache>
                <c:formatCode>General</c:formatCode>
                <c:ptCount val="4"/>
                <c:pt idx="0">
                  <c:v>107.66999999999999</c:v>
                </c:pt>
                <c:pt idx="1">
                  <c:v>0</c:v>
                </c:pt>
                <c:pt idx="2">
                  <c:v>149.83000000000001</c:v>
                </c:pt>
              </c:numCache>
            </c:numRef>
          </c:val>
        </c:ser>
        <c:ser>
          <c:idx val="1"/>
          <c:order val="1"/>
          <c:tx>
            <c:strRef>
              <c:f>Sheet1!$C$1</c:f>
              <c:strCache>
                <c:ptCount val="1"/>
                <c:pt idx="0">
                  <c:v>2018年决算</c:v>
                </c:pt>
              </c:strCache>
            </c:strRef>
          </c:tx>
          <c:cat>
            <c:strRef>
              <c:f>Sheet1!$A$2:$A$5</c:f>
              <c:strCache>
                <c:ptCount val="3"/>
                <c:pt idx="0">
                  <c:v>一般公共预算财政收入</c:v>
                </c:pt>
                <c:pt idx="1">
                  <c:v>政府性基金财政拨款收入</c:v>
                </c:pt>
                <c:pt idx="2">
                  <c:v>本年支出</c:v>
                </c:pt>
              </c:strCache>
            </c:strRef>
          </c:cat>
          <c:val>
            <c:numRef>
              <c:f>Sheet1!$C$2:$C$5</c:f>
              <c:numCache>
                <c:formatCode>General</c:formatCode>
                <c:ptCount val="4"/>
                <c:pt idx="0">
                  <c:v>448.2</c:v>
                </c:pt>
                <c:pt idx="1">
                  <c:v>21.08</c:v>
                </c:pt>
                <c:pt idx="2">
                  <c:v>469.28</c:v>
                </c:pt>
              </c:numCache>
            </c:numRef>
          </c:val>
        </c:ser>
        <c:ser>
          <c:idx val="2"/>
          <c:order val="2"/>
          <c:tx>
            <c:strRef>
              <c:f>Sheet1!$D$1</c:f>
              <c:strCache>
                <c:ptCount val="1"/>
                <c:pt idx="0">
                  <c:v>列1</c:v>
                </c:pt>
              </c:strCache>
            </c:strRef>
          </c:tx>
          <c:cat>
            <c:strRef>
              <c:f>Sheet1!$A$2:$A$5</c:f>
              <c:strCache>
                <c:ptCount val="3"/>
                <c:pt idx="0">
                  <c:v>一般公共预算财政收入</c:v>
                </c:pt>
                <c:pt idx="1">
                  <c:v>政府性基金财政拨款收入</c:v>
                </c:pt>
                <c:pt idx="2">
                  <c:v>本年支出</c:v>
                </c:pt>
              </c:strCache>
            </c:strRef>
          </c:cat>
          <c:val>
            <c:numRef>
              <c:f>Sheet1!$D$2:$D$5</c:f>
              <c:numCache>
                <c:formatCode>General</c:formatCode>
                <c:ptCount val="4"/>
              </c:numCache>
            </c:numRef>
          </c:val>
        </c:ser>
        <c:axId val="262984448"/>
        <c:axId val="262986368"/>
      </c:barChart>
      <c:catAx>
        <c:axId val="262984448"/>
        <c:scaling>
          <c:orientation val="minMax"/>
        </c:scaling>
        <c:axPos val="b"/>
        <c:tickLblPos val="nextTo"/>
        <c:crossAx val="262986368"/>
        <c:crosses val="autoZero"/>
        <c:auto val="1"/>
        <c:lblAlgn val="ctr"/>
        <c:lblOffset val="100"/>
      </c:catAx>
      <c:valAx>
        <c:axId val="262986368"/>
        <c:scaling>
          <c:orientation val="minMax"/>
        </c:scaling>
        <c:axPos val="l"/>
        <c:majorGridlines/>
        <c:numFmt formatCode="General" sourceLinked="1"/>
        <c:tickLblPos val="nextTo"/>
        <c:crossAx val="26298444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1326698745990101"/>
          <c:y val="4.3650793650793704E-2"/>
          <c:w val="0.72202810586176658"/>
          <c:h val="0.54589676290463696"/>
        </c:manualLayout>
      </c:layout>
      <c:barChart>
        <c:barDir val="col"/>
        <c:grouping val="clustered"/>
        <c:ser>
          <c:idx val="0"/>
          <c:order val="0"/>
          <c:tx>
            <c:strRef>
              <c:f>Sheet1!$B$1</c:f>
              <c:strCache>
                <c:ptCount val="1"/>
                <c:pt idx="0">
                  <c:v>财政拨款支出结构图</c:v>
                </c:pt>
              </c:strCache>
            </c:strRef>
          </c:tx>
          <c:dLbls>
            <c:showVal val="1"/>
          </c:dLbls>
          <c:cat>
            <c:strRef>
              <c:f>Sheet1!$A$2:$A$8</c:f>
              <c:strCache>
                <c:ptCount val="7"/>
                <c:pt idx="0">
                  <c:v>一般公共服务类支出</c:v>
                </c:pt>
                <c:pt idx="1">
                  <c:v>教育（类）支出</c:v>
                </c:pt>
                <c:pt idx="2">
                  <c:v>社会保障和就业（类）支出 </c:v>
                </c:pt>
                <c:pt idx="3">
                  <c:v>节能环保支出</c:v>
                </c:pt>
                <c:pt idx="4">
                  <c:v>城乡社区支出</c:v>
                </c:pt>
                <c:pt idx="5">
                  <c:v>农林水支出</c:v>
                </c:pt>
                <c:pt idx="6">
                  <c:v>资源勘探信息等支出</c:v>
                </c:pt>
              </c:strCache>
            </c:strRef>
          </c:cat>
          <c:val>
            <c:numRef>
              <c:f>Sheet1!$B$2:$B$8</c:f>
              <c:numCache>
                <c:formatCode>General</c:formatCode>
                <c:ptCount val="7"/>
                <c:pt idx="0">
                  <c:v>276.8</c:v>
                </c:pt>
                <c:pt idx="1">
                  <c:v>12.139999999999999</c:v>
                </c:pt>
                <c:pt idx="2">
                  <c:v>19.91</c:v>
                </c:pt>
                <c:pt idx="3">
                  <c:v>45.849999999999994</c:v>
                </c:pt>
                <c:pt idx="4">
                  <c:v>21.08</c:v>
                </c:pt>
                <c:pt idx="5">
                  <c:v>43.5</c:v>
                </c:pt>
                <c:pt idx="6">
                  <c:v>50</c:v>
                </c:pt>
              </c:numCache>
            </c:numRef>
          </c:val>
        </c:ser>
        <c:ser>
          <c:idx val="1"/>
          <c:order val="1"/>
          <c:tx>
            <c:strRef>
              <c:f>Sheet1!$C$1</c:f>
              <c:strCache>
                <c:ptCount val="1"/>
                <c:pt idx="0">
                  <c:v>占百分比</c:v>
                </c:pt>
              </c:strCache>
            </c:strRef>
          </c:tx>
          <c:cat>
            <c:strRef>
              <c:f>Sheet1!$A$2:$A$8</c:f>
              <c:strCache>
                <c:ptCount val="7"/>
                <c:pt idx="0">
                  <c:v>一般公共服务类支出</c:v>
                </c:pt>
                <c:pt idx="1">
                  <c:v>教育（类）支出</c:v>
                </c:pt>
                <c:pt idx="2">
                  <c:v>社会保障和就业（类）支出 </c:v>
                </c:pt>
                <c:pt idx="3">
                  <c:v>节能环保支出</c:v>
                </c:pt>
                <c:pt idx="4">
                  <c:v>城乡社区支出</c:v>
                </c:pt>
                <c:pt idx="5">
                  <c:v>农林水支出</c:v>
                </c:pt>
                <c:pt idx="6">
                  <c:v>资源勘探信息等支出</c:v>
                </c:pt>
              </c:strCache>
            </c:strRef>
          </c:cat>
          <c:val>
            <c:numRef>
              <c:f>Sheet1!$C$2:$C$8</c:f>
              <c:numCache>
                <c:formatCode>General</c:formatCode>
                <c:ptCount val="7"/>
                <c:pt idx="0">
                  <c:v>58.98</c:v>
                </c:pt>
                <c:pt idx="1">
                  <c:v>2.59</c:v>
                </c:pt>
                <c:pt idx="2">
                  <c:v>4.24</c:v>
                </c:pt>
                <c:pt idx="3">
                  <c:v>9.77</c:v>
                </c:pt>
                <c:pt idx="4">
                  <c:v>4.49</c:v>
                </c:pt>
                <c:pt idx="5">
                  <c:v>9.27</c:v>
                </c:pt>
                <c:pt idx="6">
                  <c:v>10.66</c:v>
                </c:pt>
              </c:numCache>
            </c:numRef>
          </c:val>
        </c:ser>
        <c:ser>
          <c:idx val="2"/>
          <c:order val="2"/>
          <c:tx>
            <c:strRef>
              <c:f>Sheet1!$D$1</c:f>
              <c:strCache>
                <c:ptCount val="1"/>
                <c:pt idx="0">
                  <c:v>列1</c:v>
                </c:pt>
              </c:strCache>
            </c:strRef>
          </c:tx>
          <c:cat>
            <c:strRef>
              <c:f>Sheet1!$A$2:$A$8</c:f>
              <c:strCache>
                <c:ptCount val="7"/>
                <c:pt idx="0">
                  <c:v>一般公共服务类支出</c:v>
                </c:pt>
                <c:pt idx="1">
                  <c:v>教育（类）支出</c:v>
                </c:pt>
                <c:pt idx="2">
                  <c:v>社会保障和就业（类）支出 </c:v>
                </c:pt>
                <c:pt idx="3">
                  <c:v>节能环保支出</c:v>
                </c:pt>
                <c:pt idx="4">
                  <c:v>城乡社区支出</c:v>
                </c:pt>
                <c:pt idx="5">
                  <c:v>农林水支出</c:v>
                </c:pt>
                <c:pt idx="6">
                  <c:v>资源勘探信息等支出</c:v>
                </c:pt>
              </c:strCache>
            </c:strRef>
          </c:cat>
          <c:val>
            <c:numRef>
              <c:f>Sheet1!$D$2:$D$8</c:f>
              <c:numCache>
                <c:formatCode>General</c:formatCode>
                <c:ptCount val="7"/>
              </c:numCache>
            </c:numRef>
          </c:val>
        </c:ser>
        <c:axId val="265216768"/>
        <c:axId val="265219072"/>
      </c:barChart>
      <c:catAx>
        <c:axId val="265216768"/>
        <c:scaling>
          <c:orientation val="minMax"/>
        </c:scaling>
        <c:axPos val="b"/>
        <c:tickLblPos val="nextTo"/>
        <c:crossAx val="265219072"/>
        <c:crosses val="autoZero"/>
        <c:auto val="1"/>
        <c:lblAlgn val="ctr"/>
        <c:lblOffset val="100"/>
      </c:catAx>
      <c:valAx>
        <c:axId val="265219072"/>
        <c:scaling>
          <c:orientation val="minMax"/>
        </c:scaling>
        <c:axPos val="l"/>
        <c:majorGridlines/>
        <c:numFmt formatCode="General" sourceLinked="1"/>
        <c:tickLblPos val="nextTo"/>
        <c:crossAx val="2652167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72D641E-1B3B-418B-8A57-D1CAB385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42</Pages>
  <Words>2250</Words>
  <Characters>12830</Characters>
  <Application>Microsoft Office Word</Application>
  <DocSecurity>0</DocSecurity>
  <Lines>106</Lines>
  <Paragraphs>30</Paragraphs>
  <ScaleCrop>false</ScaleCrop>
  <Company>Microsoft</Company>
  <LinksUpToDate>false</LinksUpToDate>
  <CharactersWithSpaces>15050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Administrator</cp:lastModifiedBy>
  <cp:revision>19</cp:revision>
  <cp:lastPrinted>2019-09-27T00:42:00Z</cp:lastPrinted>
  <dcterms:created xsi:type="dcterms:W3CDTF">2021-05-26T08:52:00Z</dcterms:created>
  <dcterms:modified xsi:type="dcterms:W3CDTF">2021-05-27T07:36:00Z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