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C6" w:rsidRDefault="003A5438">
      <w:pPr>
        <w:spacing w:line="584" w:lineRule="exact"/>
        <w:ind w:firstLine="6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201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8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年度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河北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文安新桥经济开发区管理委员会</w:t>
      </w:r>
    </w:p>
    <w:p w:rsidR="00CD0FC6" w:rsidRDefault="003A5438">
      <w:pPr>
        <w:spacing w:line="584" w:lineRule="exact"/>
        <w:ind w:firstLine="60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部门决算公开目录</w:t>
      </w:r>
    </w:p>
    <w:p w:rsidR="00CD0FC6" w:rsidRDefault="00CD0FC6">
      <w:pPr>
        <w:widowControl/>
        <w:spacing w:line="584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D0FC6" w:rsidRDefault="003A5438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eastAsia="黑体" w:hint="eastAsia"/>
          <w:sz w:val="32"/>
          <w:szCs w:val="32"/>
        </w:rPr>
        <w:t>河北</w:t>
      </w:r>
      <w:r>
        <w:rPr>
          <w:rFonts w:eastAsia="黑体" w:hint="eastAsia"/>
          <w:sz w:val="32"/>
          <w:szCs w:val="32"/>
        </w:rPr>
        <w:t>文安新桥经济开发区管理委员会</w:t>
      </w:r>
      <w:r>
        <w:rPr>
          <w:rFonts w:eastAsia="黑体" w:hint="eastAsia"/>
          <w:sz w:val="32"/>
          <w:szCs w:val="32"/>
        </w:rPr>
        <w:t>2018</w:t>
      </w:r>
      <w:r>
        <w:rPr>
          <w:rFonts w:eastAsia="黑体" w:hint="eastAsia"/>
          <w:sz w:val="32"/>
          <w:szCs w:val="32"/>
        </w:rPr>
        <w:t>年度</w:t>
      </w:r>
      <w:r>
        <w:rPr>
          <w:rFonts w:eastAsia="黑体"/>
          <w:sz w:val="32"/>
          <w:szCs w:val="32"/>
        </w:rPr>
        <w:t>部门概况</w:t>
      </w:r>
    </w:p>
    <w:p w:rsidR="00CD0FC6" w:rsidRDefault="003A5438">
      <w:pPr>
        <w:widowControl/>
        <w:tabs>
          <w:tab w:val="left" w:pos="735"/>
        </w:tabs>
        <w:spacing w:before="150" w:line="540" w:lineRule="atLeast"/>
        <w:ind w:firstLineChars="400" w:firstLine="128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职责</w:t>
      </w:r>
    </w:p>
    <w:p w:rsidR="00CD0FC6" w:rsidRDefault="003A5438">
      <w:pPr>
        <w:widowControl/>
        <w:spacing w:before="150" w:line="540" w:lineRule="atLeas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CD0FC6" w:rsidRDefault="003A5438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河北</w:t>
      </w:r>
      <w:r>
        <w:rPr>
          <w:rFonts w:eastAsia="黑体" w:hint="eastAsia"/>
          <w:sz w:val="32"/>
          <w:szCs w:val="32"/>
        </w:rPr>
        <w:t>文安新桥经济开发区管理委员会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CD0FC6" w:rsidRDefault="00CD0FC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D0FC6" w:rsidRDefault="003A543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河北</w:t>
      </w:r>
      <w:r>
        <w:rPr>
          <w:rFonts w:eastAsia="黑体" w:hint="eastAsia"/>
          <w:sz w:val="32"/>
          <w:szCs w:val="32"/>
        </w:rPr>
        <w:t>文安新桥经济开发区管理委员会</w:t>
      </w:r>
      <w:r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年部门决算情况说明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CD0FC6" w:rsidRDefault="003A5438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CD0FC6" w:rsidRDefault="003A543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p w:rsidR="00CD0FC6" w:rsidRDefault="00CD0FC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D0FC6" w:rsidRDefault="00CD0FC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D0FC6" w:rsidRDefault="00CD0FC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D0FC6" w:rsidRDefault="00CD0FC6">
      <w:pPr>
        <w:widowControl/>
        <w:spacing w:line="584" w:lineRule="exact"/>
        <w:jc w:val="center"/>
        <w:rPr>
          <w:rFonts w:ascii="方正小标宋简体" w:eastAsia="方正小标宋简体"/>
          <w:color w:val="FF0000"/>
          <w:sz w:val="36"/>
          <w:szCs w:val="36"/>
        </w:rPr>
      </w:pPr>
    </w:p>
    <w:sectPr w:rsidR="00CD0FC6" w:rsidSect="00CD0F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F30"/>
    <w:rsid w:val="003A5438"/>
    <w:rsid w:val="005A6B4F"/>
    <w:rsid w:val="005B08FC"/>
    <w:rsid w:val="00613F30"/>
    <w:rsid w:val="00622DCA"/>
    <w:rsid w:val="0080692E"/>
    <w:rsid w:val="00AC5A8A"/>
    <w:rsid w:val="00BD5F67"/>
    <w:rsid w:val="00C734B1"/>
    <w:rsid w:val="00CD0FC6"/>
    <w:rsid w:val="00F27DB8"/>
    <w:rsid w:val="00F67A9F"/>
    <w:rsid w:val="020E59DE"/>
    <w:rsid w:val="0EFF2622"/>
    <w:rsid w:val="1DBE4797"/>
    <w:rsid w:val="43B51E33"/>
    <w:rsid w:val="6F5A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D0F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0F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2017-10-27T06:11:00Z</dcterms:created>
  <dcterms:modified xsi:type="dcterms:W3CDTF">2019-10-12T01:24:00Z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