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2EE91" w14:textId="77777777" w:rsidR="00CA0245" w:rsidRDefault="00000000">
      <w:pPr>
        <w:spacing w:line="600" w:lineRule="exact"/>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大围河回族满族乡权责清单事项分表</w:t>
      </w:r>
    </w:p>
    <w:p w14:paraId="2F970F63" w14:textId="6C022F9F" w:rsidR="00CA0245" w:rsidRDefault="00000000">
      <w:pPr>
        <w:spacing w:line="600" w:lineRule="exact"/>
        <w:jc w:val="center"/>
        <w:rPr>
          <w:rFonts w:asciiTheme="minorEastAsia" w:eastAsiaTheme="minorEastAsia" w:hAnsiTheme="minorEastAsia" w:cstheme="minorEastAsia"/>
        </w:rPr>
      </w:pPr>
      <w:r>
        <w:rPr>
          <w:rFonts w:asciiTheme="minorEastAsia" w:eastAsiaTheme="minorEastAsia" w:hAnsiTheme="minorEastAsia" w:cstheme="minorEastAsia" w:hint="eastAsia"/>
          <w:b/>
          <w:bCs/>
        </w:rPr>
        <w:t>（</w:t>
      </w:r>
      <w:r w:rsidR="00B95039">
        <w:rPr>
          <w:rFonts w:asciiTheme="minorEastAsia" w:eastAsiaTheme="minorEastAsia" w:hAnsiTheme="minorEastAsia" w:cstheme="minorEastAsia" w:hint="eastAsia"/>
          <w:b/>
          <w:bCs/>
        </w:rPr>
        <w:t>行政确认26项</w:t>
      </w:r>
      <w:r>
        <w:rPr>
          <w:rFonts w:asciiTheme="minorEastAsia" w:eastAsiaTheme="minorEastAsia" w:hAnsiTheme="minorEastAsia" w:cstheme="minorEastAsia" w:hint="eastAsia"/>
          <w:b/>
          <w:bCs/>
        </w:rPr>
        <w:t>）</w:t>
      </w:r>
    </w:p>
    <w:p w14:paraId="51361338" w14:textId="77777777" w:rsidR="00CA0245" w:rsidRDefault="00000000">
      <w:pPr>
        <w:spacing w:line="6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单位：大围河回族满族乡人民政府（公章）</w:t>
      </w:r>
    </w:p>
    <w:tbl>
      <w:tblPr>
        <w:tblpPr w:leftFromText="180" w:rightFromText="180" w:vertAnchor="text" w:tblpXSpec="center" w:tblpY="1"/>
        <w:tblOverlap w:val="never"/>
        <w:tblW w:w="13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247"/>
        <w:gridCol w:w="1247"/>
        <w:gridCol w:w="1247"/>
        <w:gridCol w:w="1921"/>
        <w:gridCol w:w="3075"/>
        <w:gridCol w:w="3050"/>
        <w:gridCol w:w="1375"/>
      </w:tblGrid>
      <w:tr w:rsidR="00CA0245" w14:paraId="3D41EA44" w14:textId="77777777">
        <w:trPr>
          <w:trHeight w:val="505"/>
        </w:trPr>
        <w:tc>
          <w:tcPr>
            <w:tcW w:w="690" w:type="dxa"/>
            <w:vAlign w:val="center"/>
          </w:tcPr>
          <w:p w14:paraId="228C2569"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序号</w:t>
            </w:r>
          </w:p>
        </w:tc>
        <w:tc>
          <w:tcPr>
            <w:tcW w:w="1247" w:type="dxa"/>
            <w:vAlign w:val="center"/>
          </w:tcPr>
          <w:p w14:paraId="7583ED5B"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权力类型</w:t>
            </w:r>
          </w:p>
        </w:tc>
        <w:tc>
          <w:tcPr>
            <w:tcW w:w="1247" w:type="dxa"/>
            <w:vAlign w:val="center"/>
          </w:tcPr>
          <w:p w14:paraId="6135AF72"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权力事项</w:t>
            </w:r>
          </w:p>
        </w:tc>
        <w:tc>
          <w:tcPr>
            <w:tcW w:w="1247" w:type="dxa"/>
            <w:vAlign w:val="center"/>
          </w:tcPr>
          <w:p w14:paraId="63989E20"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行政主体</w:t>
            </w:r>
          </w:p>
        </w:tc>
        <w:tc>
          <w:tcPr>
            <w:tcW w:w="1921" w:type="dxa"/>
            <w:vAlign w:val="center"/>
          </w:tcPr>
          <w:p w14:paraId="70F7192C"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实施依据</w:t>
            </w:r>
          </w:p>
        </w:tc>
        <w:tc>
          <w:tcPr>
            <w:tcW w:w="3075" w:type="dxa"/>
            <w:vAlign w:val="center"/>
          </w:tcPr>
          <w:p w14:paraId="528DAE3C"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责任事项</w:t>
            </w:r>
          </w:p>
        </w:tc>
        <w:tc>
          <w:tcPr>
            <w:tcW w:w="3050" w:type="dxa"/>
            <w:vAlign w:val="center"/>
          </w:tcPr>
          <w:p w14:paraId="20621A60"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追责情形</w:t>
            </w:r>
          </w:p>
        </w:tc>
        <w:tc>
          <w:tcPr>
            <w:tcW w:w="1375" w:type="dxa"/>
            <w:vAlign w:val="center"/>
          </w:tcPr>
          <w:p w14:paraId="6E9AA1E6" w14:textId="77777777" w:rsidR="00CA0245" w:rsidRDefault="00000000">
            <w:pPr>
              <w:spacing w:line="40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备注</w:t>
            </w:r>
          </w:p>
        </w:tc>
      </w:tr>
      <w:tr w:rsidR="00B95039" w14:paraId="0876352B" w14:textId="77777777">
        <w:trPr>
          <w:trHeight w:val="90"/>
        </w:trPr>
        <w:tc>
          <w:tcPr>
            <w:tcW w:w="690" w:type="dxa"/>
            <w:vAlign w:val="center"/>
          </w:tcPr>
          <w:p w14:paraId="24C51A55" w14:textId="77777777" w:rsidR="00B95039" w:rsidRDefault="00B95039" w:rsidP="00B95039">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1</w:t>
            </w:r>
          </w:p>
        </w:tc>
        <w:tc>
          <w:tcPr>
            <w:tcW w:w="1247" w:type="dxa"/>
            <w:vAlign w:val="center"/>
          </w:tcPr>
          <w:p w14:paraId="388FEA5F" w14:textId="77777777" w:rsidR="00B95039" w:rsidRDefault="00B95039" w:rsidP="00B95039">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041F20E6"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乡村建设规划核实</w:t>
            </w:r>
          </w:p>
        </w:tc>
        <w:tc>
          <w:tcPr>
            <w:tcW w:w="1247" w:type="dxa"/>
            <w:vAlign w:val="center"/>
          </w:tcPr>
          <w:p w14:paraId="393DB7A0"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77F8BC78" w14:textId="5C420555"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1C634E3E" w14:textId="77777777" w:rsidR="00B95039" w:rsidRDefault="00B95039" w:rsidP="00B95039">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28BD63BC" w14:textId="77777777" w:rsidR="00B95039" w:rsidRDefault="00B95039" w:rsidP="00B95039">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04A7FA84"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3B425DEA"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7C19AA2E"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7FA28E2F"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1A359B6F"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1598BCA1"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1F893505"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w:t>
            </w:r>
          </w:p>
          <w:p w14:paraId="6DC3D40F"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4、管理的工作人员滥用职权、徇私舞弊、玩忽职守的；</w:t>
            </w:r>
          </w:p>
          <w:p w14:paraId="0CAB3C16"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5、管理的工作人员索贿、受贿，谋取不正当利益的；</w:t>
            </w:r>
          </w:p>
          <w:p w14:paraId="202CDC8E"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7415EEC7" w14:textId="77777777" w:rsidR="00B95039" w:rsidRDefault="00B95039" w:rsidP="00B95039">
            <w:pPr>
              <w:tabs>
                <w:tab w:val="left" w:pos="7937"/>
              </w:tabs>
              <w:spacing w:line="260" w:lineRule="exact"/>
              <w:jc w:val="center"/>
              <w:rPr>
                <w:rFonts w:asciiTheme="minorEastAsia" w:eastAsiaTheme="minorEastAsia" w:hAnsiTheme="minorEastAsia" w:cstheme="minorEastAsia"/>
                <w:sz w:val="18"/>
                <w:szCs w:val="18"/>
              </w:rPr>
            </w:pPr>
          </w:p>
        </w:tc>
      </w:tr>
      <w:tr w:rsidR="00B95039" w14:paraId="1F781D5A" w14:textId="77777777" w:rsidTr="00DB2542">
        <w:trPr>
          <w:trHeight w:val="90"/>
        </w:trPr>
        <w:tc>
          <w:tcPr>
            <w:tcW w:w="690" w:type="dxa"/>
            <w:vAlign w:val="center"/>
          </w:tcPr>
          <w:p w14:paraId="39E26340" w14:textId="63911F85" w:rsidR="00B95039" w:rsidRDefault="00B95039" w:rsidP="00B95039">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w:t>
            </w:r>
          </w:p>
        </w:tc>
        <w:tc>
          <w:tcPr>
            <w:tcW w:w="1247" w:type="dxa"/>
            <w:vAlign w:val="center"/>
          </w:tcPr>
          <w:p w14:paraId="3D0663AB" w14:textId="77777777" w:rsidR="00B95039" w:rsidRDefault="00B95039" w:rsidP="00B95039">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392A73A9" w14:textId="77777777" w:rsidR="00B95039" w:rsidRDefault="00B95039" w:rsidP="00B95039">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临时救助对象认定</w:t>
            </w:r>
          </w:p>
        </w:tc>
        <w:tc>
          <w:tcPr>
            <w:tcW w:w="1247" w:type="dxa"/>
            <w:vAlign w:val="center"/>
          </w:tcPr>
          <w:p w14:paraId="2CA3DA63" w14:textId="77777777" w:rsidR="00B95039" w:rsidRDefault="00B95039" w:rsidP="00B95039">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tcPr>
          <w:p w14:paraId="24FDC017"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35BEE7B5" w14:textId="54E3B493"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sz w:val="18"/>
                <w:szCs w:val="18"/>
                <w:lang w:bidi="ar"/>
              </w:rPr>
              <w:t>冀政务办【2023】83号</w:t>
            </w:r>
          </w:p>
          <w:p w14:paraId="77CBCAD1"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60309961"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4378F5FB"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12816C90"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0A2E83A4"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357CEE50" w14:textId="77777777" w:rsidR="00B95039" w:rsidRDefault="00B95039" w:rsidP="00B95039">
            <w:pPr>
              <w:widowControl/>
              <w:jc w:val="left"/>
              <w:textAlignment w:val="top"/>
              <w:rPr>
                <w:rFonts w:asciiTheme="minorEastAsia" w:eastAsiaTheme="minorEastAsia" w:hAnsiTheme="minorEastAsia" w:cstheme="minorEastAsia"/>
                <w:color w:val="000000"/>
                <w:kern w:val="0"/>
                <w:sz w:val="18"/>
                <w:szCs w:val="18"/>
                <w:lang w:bidi="ar"/>
              </w:rPr>
            </w:pPr>
          </w:p>
          <w:p w14:paraId="70F0FE23" w14:textId="1AE319EC" w:rsidR="00B95039" w:rsidRDefault="00B95039" w:rsidP="00B95039">
            <w:pPr>
              <w:widowControl/>
              <w:jc w:val="left"/>
              <w:textAlignment w:val="top"/>
              <w:rPr>
                <w:rFonts w:asciiTheme="minorEastAsia" w:eastAsiaTheme="minorEastAsia" w:hAnsiTheme="minorEastAsia" w:cstheme="minorEastAsia"/>
                <w:sz w:val="18"/>
                <w:szCs w:val="18"/>
              </w:rPr>
            </w:pPr>
          </w:p>
        </w:tc>
        <w:tc>
          <w:tcPr>
            <w:tcW w:w="3075" w:type="dxa"/>
          </w:tcPr>
          <w:p w14:paraId="2683A57D" w14:textId="77777777" w:rsidR="00B95039" w:rsidRDefault="00B95039" w:rsidP="00B95039">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1、受理责任:公示依法应当提交的材料;一次性告知补正材料;依法受理或不予受理。</w:t>
            </w:r>
          </w:p>
          <w:p w14:paraId="23708461" w14:textId="77777777" w:rsidR="00B95039" w:rsidRDefault="00B95039" w:rsidP="00B95039">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68527DDF" w14:textId="3D90502F" w:rsidR="00B95039" w:rsidRDefault="00293AE5" w:rsidP="00B95039">
            <w:pPr>
              <w:widowControl/>
              <w:jc w:val="left"/>
              <w:textAlignment w:val="top"/>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sz w:val="18"/>
                <w:szCs w:val="18"/>
              </w:rPr>
              <w:t>3</w:t>
            </w:r>
            <w:r w:rsidR="00B95039">
              <w:rPr>
                <w:rFonts w:asciiTheme="minorEastAsia" w:eastAsiaTheme="minorEastAsia" w:hAnsiTheme="minorEastAsia" w:cstheme="minorEastAsia" w:hint="eastAsia"/>
                <w:sz w:val="18"/>
                <w:szCs w:val="18"/>
              </w:rPr>
              <w:t>、其他法律法规规章文件规定应履</w:t>
            </w:r>
            <w:r w:rsidR="00B95039">
              <w:rPr>
                <w:rFonts w:asciiTheme="minorEastAsia" w:eastAsiaTheme="minorEastAsia" w:hAnsiTheme="minorEastAsia" w:cstheme="minorEastAsia" w:hint="eastAsia"/>
                <w:sz w:val="18"/>
                <w:szCs w:val="18"/>
              </w:rPr>
              <w:lastRenderedPageBreak/>
              <w:t>行的责任。</w:t>
            </w:r>
          </w:p>
          <w:p w14:paraId="7F2EBC98" w14:textId="5BB3898C" w:rsidR="00B95039" w:rsidRDefault="00B95039" w:rsidP="00B95039">
            <w:pPr>
              <w:widowControl/>
              <w:jc w:val="left"/>
              <w:textAlignment w:val="top"/>
              <w:rPr>
                <w:rFonts w:asciiTheme="minorEastAsia" w:eastAsiaTheme="minorEastAsia" w:hAnsiTheme="minorEastAsia" w:cstheme="minorEastAsia" w:hint="eastAsia"/>
                <w:sz w:val="18"/>
                <w:szCs w:val="18"/>
              </w:rPr>
            </w:pPr>
          </w:p>
        </w:tc>
        <w:tc>
          <w:tcPr>
            <w:tcW w:w="3050" w:type="dxa"/>
            <w:vAlign w:val="center"/>
          </w:tcPr>
          <w:p w14:paraId="7107E402"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因不履行或不正确履行行政职责，有下列情形的，行政机关及相关工作人员应承担相应责任：</w:t>
            </w:r>
          </w:p>
          <w:p w14:paraId="56C31085"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145D9875"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2、未严格按照相关政策、法律、法规履行审查义务，对应当予以认定的不予认定，或者对不应认定的予以认定；</w:t>
            </w:r>
          </w:p>
          <w:p w14:paraId="65AE87AF"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w:t>
            </w:r>
          </w:p>
          <w:p w14:paraId="739833D7"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4、管理的工作人员滥用职权、徇私舞弊、玩忽职守的；</w:t>
            </w:r>
          </w:p>
          <w:p w14:paraId="3109B532" w14:textId="77777777" w:rsidR="00B95039" w:rsidRDefault="00B95039" w:rsidP="00B95039">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5、管理的工作人员索贿、受贿，谋取不正当利益的；</w:t>
            </w:r>
          </w:p>
          <w:p w14:paraId="77E54BF0" w14:textId="5C78FCD4" w:rsidR="00B95039" w:rsidRDefault="00B95039" w:rsidP="00B95039">
            <w:pPr>
              <w:widowControl/>
              <w:jc w:val="left"/>
              <w:textAlignment w:val="top"/>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329F2C6D" w14:textId="77777777" w:rsidR="00B95039" w:rsidRDefault="00B95039" w:rsidP="00B95039">
            <w:pPr>
              <w:tabs>
                <w:tab w:val="left" w:pos="7937"/>
              </w:tabs>
              <w:spacing w:line="260" w:lineRule="exact"/>
              <w:jc w:val="center"/>
              <w:rPr>
                <w:rFonts w:asciiTheme="minorEastAsia" w:eastAsiaTheme="minorEastAsia" w:hAnsiTheme="minorEastAsia" w:cstheme="minorEastAsia"/>
                <w:color w:val="FF0000"/>
                <w:sz w:val="18"/>
                <w:szCs w:val="18"/>
              </w:rPr>
            </w:pPr>
          </w:p>
        </w:tc>
      </w:tr>
      <w:tr w:rsidR="00B95039" w14:paraId="35FD08C4" w14:textId="77777777">
        <w:trPr>
          <w:trHeight w:val="90"/>
        </w:trPr>
        <w:tc>
          <w:tcPr>
            <w:tcW w:w="690" w:type="dxa"/>
            <w:vAlign w:val="center"/>
          </w:tcPr>
          <w:p w14:paraId="5E0AD1AC" w14:textId="473AF43B" w:rsidR="00B95039" w:rsidRDefault="00B95039" w:rsidP="00B95039">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3</w:t>
            </w:r>
          </w:p>
        </w:tc>
        <w:tc>
          <w:tcPr>
            <w:tcW w:w="1247" w:type="dxa"/>
            <w:vAlign w:val="center"/>
          </w:tcPr>
          <w:p w14:paraId="601A945D" w14:textId="77777777" w:rsidR="00B95039" w:rsidRDefault="00B95039" w:rsidP="00B95039">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76BAAEAA" w14:textId="77777777" w:rsidR="00B95039" w:rsidRDefault="00B95039" w:rsidP="00B95039">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城乡最低生活保障对象认定</w:t>
            </w:r>
          </w:p>
        </w:tc>
        <w:tc>
          <w:tcPr>
            <w:tcW w:w="1247" w:type="dxa"/>
            <w:vAlign w:val="center"/>
          </w:tcPr>
          <w:p w14:paraId="72CBABC3" w14:textId="77777777" w:rsidR="00B95039" w:rsidRDefault="00B95039" w:rsidP="00B95039">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FD00917" w14:textId="0D361BE0" w:rsidR="00B95039" w:rsidRPr="00B95039" w:rsidRDefault="00B95039" w:rsidP="00B95039">
            <w:pPr>
              <w:widowControl/>
              <w:jc w:val="left"/>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7AF999CF" w14:textId="36D3B0BD" w:rsidR="00B95039" w:rsidRDefault="00B95039" w:rsidP="00B95039">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1、受理责任：依法受理或不予受理，并一次性告之不予受理理由或需补充提供的相关材料目录。               2、审查责任。审查相关材料。</w:t>
            </w:r>
            <w:r>
              <w:rPr>
                <w:rFonts w:asciiTheme="minorEastAsia" w:eastAsiaTheme="minorEastAsia" w:hAnsiTheme="minorEastAsia" w:cstheme="minorEastAsia" w:hint="eastAsia"/>
                <w:color w:val="000000"/>
                <w:kern w:val="0"/>
                <w:sz w:val="18"/>
                <w:szCs w:val="18"/>
                <w:lang w:bidi="ar"/>
              </w:rPr>
              <w:br/>
            </w:r>
            <w:r w:rsidR="00293AE5">
              <w:rPr>
                <w:rFonts w:asciiTheme="minorEastAsia" w:eastAsiaTheme="minorEastAsia" w:hAnsiTheme="minorEastAsia" w:cstheme="minorEastAsia" w:hint="eastAsia"/>
                <w:color w:val="000000"/>
                <w:kern w:val="0"/>
                <w:sz w:val="18"/>
                <w:szCs w:val="18"/>
                <w:lang w:bidi="ar"/>
              </w:rPr>
              <w:t>3</w:t>
            </w:r>
            <w:r>
              <w:rPr>
                <w:rFonts w:asciiTheme="minorEastAsia" w:eastAsiaTheme="minorEastAsia" w:hAnsiTheme="minorEastAsia" w:cstheme="minorEastAsia" w:hint="eastAsia"/>
                <w:color w:val="000000"/>
                <w:kern w:val="0"/>
                <w:sz w:val="18"/>
                <w:szCs w:val="18"/>
                <w:lang w:bidi="ar"/>
              </w:rPr>
              <w:t>、其他法律法规规章文件规定应履行的责任。</w:t>
            </w:r>
          </w:p>
        </w:tc>
        <w:tc>
          <w:tcPr>
            <w:tcW w:w="3050" w:type="dxa"/>
            <w:vAlign w:val="center"/>
          </w:tcPr>
          <w:p w14:paraId="548E8DF6" w14:textId="77777777" w:rsidR="00B95039" w:rsidRDefault="00B95039" w:rsidP="00B95039">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因不履行或不正确履行行政职责，有下列情形的，行政机关及相关工作人员应承担相应责任：</w:t>
            </w:r>
            <w:r>
              <w:rPr>
                <w:rFonts w:asciiTheme="minorEastAsia" w:eastAsiaTheme="minorEastAsia" w:hAnsiTheme="minorEastAsia" w:cstheme="minorEastAsia" w:hint="eastAsia"/>
                <w:color w:val="000000"/>
                <w:kern w:val="0"/>
                <w:sz w:val="18"/>
                <w:szCs w:val="18"/>
                <w:lang w:bidi="ar"/>
              </w:rPr>
              <w:br/>
              <w:t>1、对符合条件不予受理的；</w:t>
            </w:r>
            <w:r>
              <w:rPr>
                <w:rFonts w:asciiTheme="minorEastAsia" w:eastAsiaTheme="minorEastAsia" w:hAnsiTheme="minorEastAsia" w:cstheme="minorEastAsia" w:hint="eastAsia"/>
                <w:color w:val="000000"/>
                <w:kern w:val="0"/>
                <w:sz w:val="18"/>
                <w:szCs w:val="18"/>
                <w:lang w:bidi="ar"/>
              </w:rPr>
              <w:br/>
              <w:t>2、违反规定批准的；</w:t>
            </w:r>
            <w:r>
              <w:rPr>
                <w:rFonts w:asciiTheme="minorEastAsia" w:eastAsiaTheme="minorEastAsia" w:hAnsiTheme="minorEastAsia" w:cstheme="minorEastAsia" w:hint="eastAsia"/>
                <w:color w:val="000000"/>
                <w:kern w:val="0"/>
                <w:sz w:val="18"/>
                <w:szCs w:val="18"/>
                <w:lang w:bidi="ar"/>
              </w:rPr>
              <w:br/>
              <w:t>3、未按照规定的标准办理，或在工作中利用职权谋取私利的；</w:t>
            </w:r>
            <w:r>
              <w:rPr>
                <w:rFonts w:asciiTheme="minorEastAsia" w:eastAsiaTheme="minorEastAsia" w:hAnsiTheme="minorEastAsia" w:cstheme="minorEastAsia" w:hint="eastAsia"/>
                <w:color w:val="000000"/>
                <w:kern w:val="0"/>
                <w:sz w:val="18"/>
                <w:szCs w:val="18"/>
                <w:lang w:bidi="ar"/>
              </w:rPr>
              <w:br/>
              <w:t>4、侵犯合法权益的；</w:t>
            </w:r>
            <w:r>
              <w:rPr>
                <w:rFonts w:asciiTheme="minorEastAsia" w:eastAsiaTheme="minorEastAsia" w:hAnsiTheme="minorEastAsia" w:cstheme="minorEastAsia" w:hint="eastAsia"/>
                <w:color w:val="000000"/>
                <w:kern w:val="0"/>
                <w:sz w:val="18"/>
                <w:szCs w:val="18"/>
                <w:lang w:bidi="ar"/>
              </w:rPr>
              <w:br/>
              <w:t>5、其他违反法律法规规章文件规定的行为。</w:t>
            </w:r>
          </w:p>
        </w:tc>
        <w:tc>
          <w:tcPr>
            <w:tcW w:w="1375" w:type="dxa"/>
            <w:vAlign w:val="center"/>
          </w:tcPr>
          <w:p w14:paraId="7BE908A1" w14:textId="77777777" w:rsidR="00B95039" w:rsidRDefault="00B95039" w:rsidP="00B95039">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90B7794" w14:textId="77777777">
        <w:trPr>
          <w:trHeight w:val="90"/>
        </w:trPr>
        <w:tc>
          <w:tcPr>
            <w:tcW w:w="690" w:type="dxa"/>
            <w:vAlign w:val="center"/>
          </w:tcPr>
          <w:p w14:paraId="47461FD8" w14:textId="200076D5"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4</w:t>
            </w:r>
          </w:p>
        </w:tc>
        <w:tc>
          <w:tcPr>
            <w:tcW w:w="1247" w:type="dxa"/>
            <w:vAlign w:val="center"/>
          </w:tcPr>
          <w:p w14:paraId="684076BC"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0C17FF4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特困人员认定</w:t>
            </w:r>
          </w:p>
        </w:tc>
        <w:tc>
          <w:tcPr>
            <w:tcW w:w="1247" w:type="dxa"/>
            <w:vAlign w:val="center"/>
          </w:tcPr>
          <w:p w14:paraId="0FA87593" w14:textId="28338CD4" w:rsidR="00293AE5" w:rsidRDefault="00293AE5" w:rsidP="00293AE5">
            <w:pPr>
              <w:spacing w:line="260" w:lineRule="exact"/>
              <w:ind w:firstLine="210"/>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CB33FC6" w14:textId="6FD81C1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13A271B0" w14:textId="583C5AF4"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1、受理责任：依法受理或不予受理，并一次性告之不予受理理由或需补充提供的相关材料目录。               2、审查责任。审查相关材料。</w:t>
            </w:r>
            <w:r>
              <w:rPr>
                <w:rFonts w:asciiTheme="minorEastAsia" w:eastAsiaTheme="minorEastAsia" w:hAnsiTheme="minorEastAsia" w:cstheme="minorEastAsia" w:hint="eastAsia"/>
                <w:color w:val="000000"/>
                <w:kern w:val="0"/>
                <w:sz w:val="18"/>
                <w:szCs w:val="18"/>
                <w:lang w:bidi="ar"/>
              </w:rPr>
              <w:br/>
            </w:r>
            <w:r>
              <w:rPr>
                <w:rFonts w:asciiTheme="minorEastAsia" w:eastAsiaTheme="minorEastAsia" w:hAnsiTheme="minorEastAsia" w:cstheme="minorEastAsia" w:hint="eastAsia"/>
                <w:color w:val="000000"/>
                <w:kern w:val="0"/>
                <w:sz w:val="18"/>
                <w:szCs w:val="18"/>
                <w:lang w:bidi="ar"/>
              </w:rPr>
              <w:t>3</w:t>
            </w:r>
            <w:r>
              <w:rPr>
                <w:rFonts w:asciiTheme="minorEastAsia" w:eastAsiaTheme="minorEastAsia" w:hAnsiTheme="minorEastAsia" w:cstheme="minorEastAsia" w:hint="eastAsia"/>
                <w:color w:val="000000"/>
                <w:kern w:val="0"/>
                <w:sz w:val="18"/>
                <w:szCs w:val="18"/>
                <w:lang w:bidi="ar"/>
              </w:rPr>
              <w:t>、其他法律法规规章文件规定应履行的责任。</w:t>
            </w:r>
          </w:p>
        </w:tc>
        <w:tc>
          <w:tcPr>
            <w:tcW w:w="3050" w:type="dxa"/>
            <w:vAlign w:val="center"/>
          </w:tcPr>
          <w:p w14:paraId="59F02FD9" w14:textId="6AD623AB"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因不履行或不正确履行行政职责，有下列情形的，行政机关及相关工作人员应承担相应责任：</w:t>
            </w:r>
            <w:r>
              <w:rPr>
                <w:rFonts w:asciiTheme="minorEastAsia" w:eastAsiaTheme="minorEastAsia" w:hAnsiTheme="minorEastAsia" w:cstheme="minorEastAsia" w:hint="eastAsia"/>
                <w:color w:val="000000"/>
                <w:kern w:val="0"/>
                <w:sz w:val="18"/>
                <w:szCs w:val="18"/>
                <w:lang w:bidi="ar"/>
              </w:rPr>
              <w:br/>
              <w:t>1、对符合条件不予受理的；</w:t>
            </w:r>
            <w:r>
              <w:rPr>
                <w:rFonts w:asciiTheme="minorEastAsia" w:eastAsiaTheme="minorEastAsia" w:hAnsiTheme="minorEastAsia" w:cstheme="minorEastAsia" w:hint="eastAsia"/>
                <w:color w:val="000000"/>
                <w:kern w:val="0"/>
                <w:sz w:val="18"/>
                <w:szCs w:val="18"/>
                <w:lang w:bidi="ar"/>
              </w:rPr>
              <w:br/>
              <w:t>2、违反规定批准的；</w:t>
            </w:r>
            <w:r>
              <w:rPr>
                <w:rFonts w:asciiTheme="minorEastAsia" w:eastAsiaTheme="minorEastAsia" w:hAnsiTheme="minorEastAsia" w:cstheme="minorEastAsia" w:hint="eastAsia"/>
                <w:color w:val="000000"/>
                <w:kern w:val="0"/>
                <w:sz w:val="18"/>
                <w:szCs w:val="18"/>
                <w:lang w:bidi="ar"/>
              </w:rPr>
              <w:br/>
              <w:t>3、未按照规定的标准办理，或在工作中利用职权谋取私利的；</w:t>
            </w:r>
            <w:r>
              <w:rPr>
                <w:rFonts w:asciiTheme="minorEastAsia" w:eastAsiaTheme="minorEastAsia" w:hAnsiTheme="minorEastAsia" w:cstheme="minorEastAsia" w:hint="eastAsia"/>
                <w:color w:val="000000"/>
                <w:kern w:val="0"/>
                <w:sz w:val="18"/>
                <w:szCs w:val="18"/>
                <w:lang w:bidi="ar"/>
              </w:rPr>
              <w:br/>
            </w:r>
            <w:r>
              <w:rPr>
                <w:rFonts w:asciiTheme="minorEastAsia" w:eastAsiaTheme="minorEastAsia" w:hAnsiTheme="minorEastAsia" w:cstheme="minorEastAsia" w:hint="eastAsia"/>
                <w:color w:val="000000"/>
                <w:kern w:val="0"/>
                <w:sz w:val="18"/>
                <w:szCs w:val="18"/>
                <w:lang w:bidi="ar"/>
              </w:rPr>
              <w:lastRenderedPageBreak/>
              <w:t>4、侵犯合法权益的；</w:t>
            </w:r>
            <w:r>
              <w:rPr>
                <w:rFonts w:asciiTheme="minorEastAsia" w:eastAsiaTheme="minorEastAsia" w:hAnsiTheme="minorEastAsia" w:cstheme="minorEastAsia" w:hint="eastAsia"/>
                <w:color w:val="000000"/>
                <w:kern w:val="0"/>
                <w:sz w:val="18"/>
                <w:szCs w:val="18"/>
                <w:lang w:bidi="ar"/>
              </w:rPr>
              <w:br/>
              <w:t>5、其他违反法律法规规章文件规定的行为。</w:t>
            </w:r>
          </w:p>
        </w:tc>
        <w:tc>
          <w:tcPr>
            <w:tcW w:w="1375" w:type="dxa"/>
            <w:vAlign w:val="center"/>
          </w:tcPr>
          <w:p w14:paraId="6E687989"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0154945A" w14:textId="77777777">
        <w:trPr>
          <w:trHeight w:val="90"/>
        </w:trPr>
        <w:tc>
          <w:tcPr>
            <w:tcW w:w="690" w:type="dxa"/>
            <w:vAlign w:val="center"/>
          </w:tcPr>
          <w:p w14:paraId="07F73785" w14:textId="1FD53B3E"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5</w:t>
            </w:r>
          </w:p>
        </w:tc>
        <w:tc>
          <w:tcPr>
            <w:tcW w:w="1247" w:type="dxa"/>
            <w:vAlign w:val="center"/>
          </w:tcPr>
          <w:p w14:paraId="3219991F"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B140FC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村民一事一议筹资筹</w:t>
            </w:r>
            <w:proofErr w:type="gramStart"/>
            <w:r>
              <w:rPr>
                <w:rFonts w:asciiTheme="minorEastAsia" w:eastAsiaTheme="minorEastAsia" w:hAnsiTheme="minorEastAsia" w:cstheme="minorEastAsia" w:hint="eastAsia"/>
                <w:sz w:val="18"/>
                <w:szCs w:val="18"/>
              </w:rPr>
              <w:t>劳方案</w:t>
            </w:r>
            <w:proofErr w:type="gramEnd"/>
            <w:r>
              <w:rPr>
                <w:rFonts w:asciiTheme="minorEastAsia" w:eastAsiaTheme="minorEastAsia" w:hAnsiTheme="minorEastAsia" w:cstheme="minorEastAsia" w:hint="eastAsia"/>
                <w:sz w:val="18"/>
                <w:szCs w:val="18"/>
              </w:rPr>
              <w:t>审核</w:t>
            </w:r>
          </w:p>
        </w:tc>
        <w:tc>
          <w:tcPr>
            <w:tcW w:w="1247" w:type="dxa"/>
            <w:vAlign w:val="center"/>
          </w:tcPr>
          <w:p w14:paraId="6BAD429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70E189A0" w14:textId="104ECA36"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冀政务办【2023】83</w:t>
            </w:r>
            <w:r>
              <w:rPr>
                <w:rFonts w:asciiTheme="minorEastAsia" w:eastAsiaTheme="minorEastAsia" w:hAnsiTheme="minorEastAsia" w:cstheme="minorEastAsia" w:hint="eastAsia"/>
                <w:color w:val="000000"/>
                <w:sz w:val="18"/>
                <w:szCs w:val="18"/>
                <w:lang w:bidi="ar"/>
              </w:rPr>
              <w:t>号</w:t>
            </w:r>
          </w:p>
        </w:tc>
        <w:tc>
          <w:tcPr>
            <w:tcW w:w="3075" w:type="dxa"/>
            <w:vAlign w:val="center"/>
          </w:tcPr>
          <w:p w14:paraId="1769C46D"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4FA14278"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0429D3A6" w14:textId="72C48825" w:rsidR="00293AE5" w:rsidRDefault="00ED57BD"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293AE5">
              <w:rPr>
                <w:rFonts w:asciiTheme="minorEastAsia" w:eastAsiaTheme="minorEastAsia" w:hAnsiTheme="minorEastAsia" w:cstheme="minorEastAsia" w:hint="eastAsia"/>
                <w:sz w:val="18"/>
                <w:szCs w:val="18"/>
              </w:rPr>
              <w:t>其他法律法规规章文件规定应履行的责任。</w:t>
            </w:r>
          </w:p>
        </w:tc>
        <w:tc>
          <w:tcPr>
            <w:tcW w:w="3050" w:type="dxa"/>
            <w:vAlign w:val="center"/>
          </w:tcPr>
          <w:p w14:paraId="53A942A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1F6EAEC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7432CA6C"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5B8C86CC"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w:t>
            </w:r>
          </w:p>
          <w:p w14:paraId="391C19C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4、管理的工作人员滥用职权、徇私舞弊、玩忽职守的；</w:t>
            </w:r>
          </w:p>
          <w:p w14:paraId="0616913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5、管理的工作人员索贿、受贿，谋取不正当利益的；</w:t>
            </w:r>
          </w:p>
          <w:p w14:paraId="2ACD7FE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28AFF4F1"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53108738" w14:textId="77777777">
        <w:trPr>
          <w:trHeight w:val="90"/>
        </w:trPr>
        <w:tc>
          <w:tcPr>
            <w:tcW w:w="690" w:type="dxa"/>
            <w:vAlign w:val="center"/>
          </w:tcPr>
          <w:p w14:paraId="24CBE929" w14:textId="38906E71" w:rsidR="00293AE5" w:rsidRDefault="00293AE5" w:rsidP="00293AE5">
            <w:pPr>
              <w:widowControl/>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6</w:t>
            </w:r>
          </w:p>
        </w:tc>
        <w:tc>
          <w:tcPr>
            <w:tcW w:w="1247" w:type="dxa"/>
            <w:vAlign w:val="center"/>
          </w:tcPr>
          <w:p w14:paraId="3DBC80AB"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03A0FD0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农村独生子女身份审定</w:t>
            </w:r>
          </w:p>
        </w:tc>
        <w:tc>
          <w:tcPr>
            <w:tcW w:w="1247" w:type="dxa"/>
            <w:vAlign w:val="center"/>
          </w:tcPr>
          <w:p w14:paraId="52168EC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7CBC8AC" w14:textId="1115C444"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6FDE44E0"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3D052FC6"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2EE00C7D" w14:textId="5CBF63C2" w:rsidR="00293AE5" w:rsidRDefault="00ED57BD"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w:t>
            </w:r>
            <w:r w:rsidR="00293AE5">
              <w:rPr>
                <w:rFonts w:asciiTheme="minorEastAsia" w:eastAsiaTheme="minorEastAsia" w:hAnsiTheme="minorEastAsia" w:cstheme="minorEastAsia" w:hint="eastAsia"/>
                <w:sz w:val="18"/>
                <w:szCs w:val="18"/>
              </w:rPr>
              <w:t>、其他法律法规规章文件规定应履行的责任。</w:t>
            </w:r>
          </w:p>
        </w:tc>
        <w:tc>
          <w:tcPr>
            <w:tcW w:w="3050" w:type="dxa"/>
            <w:vAlign w:val="center"/>
          </w:tcPr>
          <w:p w14:paraId="644BD82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4CB0013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172CA6C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2705FDE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w:t>
            </w:r>
          </w:p>
          <w:p w14:paraId="2BEB2F5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4、管理的工作人员滥用职权、徇私舞弊、玩忽职守的；</w:t>
            </w:r>
          </w:p>
          <w:p w14:paraId="7883BF9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5、管理的工作人员索贿、受贿，谋取不正当利益的；</w:t>
            </w:r>
          </w:p>
          <w:p w14:paraId="715A23C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2A1A6E91"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41C922C3" w14:textId="77777777">
        <w:trPr>
          <w:trHeight w:val="90"/>
        </w:trPr>
        <w:tc>
          <w:tcPr>
            <w:tcW w:w="690" w:type="dxa"/>
            <w:vAlign w:val="center"/>
          </w:tcPr>
          <w:p w14:paraId="3C204151" w14:textId="7AEB9DEA"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7</w:t>
            </w:r>
          </w:p>
        </w:tc>
        <w:tc>
          <w:tcPr>
            <w:tcW w:w="1247" w:type="dxa"/>
            <w:vAlign w:val="center"/>
          </w:tcPr>
          <w:p w14:paraId="3C768F53"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2B65474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部分农村籍退役士兵身份认定</w:t>
            </w:r>
          </w:p>
        </w:tc>
        <w:tc>
          <w:tcPr>
            <w:tcW w:w="1247" w:type="dxa"/>
            <w:vAlign w:val="center"/>
          </w:tcPr>
          <w:p w14:paraId="676B7C3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7FEC857" w14:textId="7D619DBB"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44588D9E"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143DC257"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2055323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7F741AB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24316A79"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16CE59D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05590AD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4402628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2A8AAF4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2572452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 xml:space="preserve"> 4、工作人员滥用职权、徇私舞弊、玩忽职守的；</w:t>
            </w:r>
          </w:p>
          <w:p w14:paraId="2BD2C7C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5046C70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464E380D"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159E38A0" w14:textId="77777777">
        <w:trPr>
          <w:trHeight w:val="90"/>
        </w:trPr>
        <w:tc>
          <w:tcPr>
            <w:tcW w:w="690" w:type="dxa"/>
            <w:vAlign w:val="center"/>
          </w:tcPr>
          <w:p w14:paraId="5C477D16" w14:textId="3599AB25"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8</w:t>
            </w:r>
          </w:p>
        </w:tc>
        <w:tc>
          <w:tcPr>
            <w:tcW w:w="1247" w:type="dxa"/>
            <w:vAlign w:val="center"/>
          </w:tcPr>
          <w:p w14:paraId="3D96A490"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5733ED8C"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户口登记项目变更更正</w:t>
            </w:r>
          </w:p>
        </w:tc>
        <w:tc>
          <w:tcPr>
            <w:tcW w:w="1247" w:type="dxa"/>
            <w:vAlign w:val="center"/>
          </w:tcPr>
          <w:p w14:paraId="7E2CE767"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B0A96C0" w14:textId="3689F688"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w:t>
            </w: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204626CF"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3E4B8B9F"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733823F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4BC9507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w:t>
            </w:r>
            <w:r>
              <w:rPr>
                <w:rFonts w:asciiTheme="minorEastAsia" w:eastAsiaTheme="minorEastAsia" w:hAnsiTheme="minorEastAsia" w:cstheme="minorEastAsia" w:hint="eastAsia"/>
                <w:sz w:val="18"/>
                <w:szCs w:val="18"/>
              </w:rPr>
              <w:lastRenderedPageBreak/>
              <w:t>文件。</w:t>
            </w:r>
          </w:p>
          <w:p w14:paraId="0521B271"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78C7432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因不履行或不正确履行行政职责，有下列情形的，行政机关及相关工作人员应承担相应责任：</w:t>
            </w:r>
          </w:p>
          <w:p w14:paraId="0F6858E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3126999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w:t>
            </w:r>
            <w:r>
              <w:rPr>
                <w:rFonts w:asciiTheme="minorEastAsia" w:eastAsiaTheme="minorEastAsia" w:hAnsiTheme="minorEastAsia" w:cstheme="minorEastAsia" w:hint="eastAsia"/>
                <w:sz w:val="18"/>
                <w:szCs w:val="18"/>
              </w:rPr>
              <w:lastRenderedPageBreak/>
              <w:t>定；</w:t>
            </w:r>
          </w:p>
          <w:p w14:paraId="30DFE8C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18F15AA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7E3096E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2919357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4725F113"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9436C1D" w14:textId="77777777">
        <w:trPr>
          <w:trHeight w:val="90"/>
        </w:trPr>
        <w:tc>
          <w:tcPr>
            <w:tcW w:w="690" w:type="dxa"/>
            <w:vAlign w:val="center"/>
          </w:tcPr>
          <w:p w14:paraId="71EF19FA" w14:textId="45801FCF"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9</w:t>
            </w:r>
          </w:p>
        </w:tc>
        <w:tc>
          <w:tcPr>
            <w:tcW w:w="1247" w:type="dxa"/>
            <w:vAlign w:val="center"/>
          </w:tcPr>
          <w:p w14:paraId="7CC49370"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C592733"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出生登记</w:t>
            </w:r>
          </w:p>
        </w:tc>
        <w:tc>
          <w:tcPr>
            <w:tcW w:w="1247" w:type="dxa"/>
            <w:vAlign w:val="center"/>
          </w:tcPr>
          <w:p w14:paraId="23419E94"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29F35D6D" w14:textId="18909D74"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7853DD3C"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445B414E"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7BE5269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2105BC0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740C393A"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13FC659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54D27E6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2A488E9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3C91ECE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453B05E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045F606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5A01A98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0CD09727"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4AEFAA07" w14:textId="77777777">
        <w:trPr>
          <w:trHeight w:val="90"/>
        </w:trPr>
        <w:tc>
          <w:tcPr>
            <w:tcW w:w="690" w:type="dxa"/>
            <w:vAlign w:val="center"/>
          </w:tcPr>
          <w:p w14:paraId="45D82795"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339EF9F9"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1C08AEB7"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2ADEE717"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6A97702C" w14:textId="6CEA9570"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10</w:t>
            </w:r>
          </w:p>
        </w:tc>
        <w:tc>
          <w:tcPr>
            <w:tcW w:w="1247" w:type="dxa"/>
            <w:vAlign w:val="center"/>
          </w:tcPr>
          <w:p w14:paraId="4EB72771"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行政确认</w:t>
            </w:r>
          </w:p>
        </w:tc>
        <w:tc>
          <w:tcPr>
            <w:tcW w:w="1247" w:type="dxa"/>
            <w:vAlign w:val="center"/>
          </w:tcPr>
          <w:p w14:paraId="6371039F"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户口迁移</w:t>
            </w:r>
          </w:p>
        </w:tc>
        <w:tc>
          <w:tcPr>
            <w:tcW w:w="1247" w:type="dxa"/>
            <w:vAlign w:val="center"/>
          </w:tcPr>
          <w:p w14:paraId="01A4E858"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6F71E9A2" w14:textId="1F4DA66C"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001CDED5"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6E9D4DB2"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23BA87F9"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w:t>
            </w:r>
            <w:r>
              <w:rPr>
                <w:rFonts w:asciiTheme="minorEastAsia" w:eastAsiaTheme="minorEastAsia" w:hAnsiTheme="minorEastAsia" w:cstheme="minorEastAsia" w:hint="eastAsia"/>
                <w:sz w:val="18"/>
                <w:szCs w:val="18"/>
              </w:rPr>
              <w:lastRenderedPageBreak/>
              <w:t>认的决定；不符合要求的，应当书面通知申请人。</w:t>
            </w:r>
          </w:p>
          <w:p w14:paraId="45FF294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68E08AF9"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0940530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因不履行或不正确履行行政职责，有下列情形的，行政机关及相关工作人员应承担相应责任：</w:t>
            </w:r>
          </w:p>
          <w:p w14:paraId="03BE85A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3F19CAB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2、未严格按照相关政策、法律、法规履行审查义务，对应当予以认定的不予认定，或者对不应认定的予以认定；</w:t>
            </w:r>
          </w:p>
          <w:p w14:paraId="5B824B5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3090E3F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4185ECF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49DFC99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2944AEB9"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6C37BDC5" w14:textId="77777777">
        <w:trPr>
          <w:trHeight w:val="90"/>
        </w:trPr>
        <w:tc>
          <w:tcPr>
            <w:tcW w:w="690" w:type="dxa"/>
            <w:vAlign w:val="center"/>
          </w:tcPr>
          <w:p w14:paraId="675A9892" w14:textId="3EB5AF06"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11</w:t>
            </w:r>
          </w:p>
        </w:tc>
        <w:tc>
          <w:tcPr>
            <w:tcW w:w="1247" w:type="dxa"/>
            <w:vAlign w:val="center"/>
          </w:tcPr>
          <w:p w14:paraId="199C0490"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167D4E4"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户口注销</w:t>
            </w:r>
          </w:p>
        </w:tc>
        <w:tc>
          <w:tcPr>
            <w:tcW w:w="1247" w:type="dxa"/>
            <w:vAlign w:val="center"/>
          </w:tcPr>
          <w:p w14:paraId="575EFABB"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844AA79" w14:textId="02C5649E"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0D4CB94E"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536D948A"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2DE85C9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4635846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0E25DC1C"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5D79CC7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24A647E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1A212BC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059865D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428834C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7E5CEB2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4DB596CC"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4A66FE54"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8CB8A7D" w14:textId="77777777">
        <w:trPr>
          <w:trHeight w:val="90"/>
        </w:trPr>
        <w:tc>
          <w:tcPr>
            <w:tcW w:w="690" w:type="dxa"/>
            <w:vAlign w:val="center"/>
          </w:tcPr>
          <w:p w14:paraId="0BC8E677"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2802E60F"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317825EE" w14:textId="542541A6"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12</w:t>
            </w:r>
          </w:p>
        </w:tc>
        <w:tc>
          <w:tcPr>
            <w:tcW w:w="1247" w:type="dxa"/>
            <w:vAlign w:val="center"/>
          </w:tcPr>
          <w:p w14:paraId="6953DC92"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行政确认</w:t>
            </w:r>
          </w:p>
        </w:tc>
        <w:tc>
          <w:tcPr>
            <w:tcW w:w="1247" w:type="dxa"/>
            <w:vAlign w:val="center"/>
          </w:tcPr>
          <w:p w14:paraId="5141C752"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居民户口簿补（换）领</w:t>
            </w:r>
          </w:p>
        </w:tc>
        <w:tc>
          <w:tcPr>
            <w:tcW w:w="1247" w:type="dxa"/>
            <w:vAlign w:val="center"/>
          </w:tcPr>
          <w:p w14:paraId="63887F69"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w:t>
            </w:r>
            <w:r>
              <w:rPr>
                <w:rFonts w:asciiTheme="minorEastAsia" w:eastAsiaTheme="minorEastAsia" w:hAnsiTheme="minorEastAsia" w:cstheme="minorEastAsia" w:hint="eastAsia"/>
                <w:sz w:val="18"/>
                <w:szCs w:val="18"/>
              </w:rPr>
              <w:lastRenderedPageBreak/>
              <w:t>政府</w:t>
            </w:r>
          </w:p>
        </w:tc>
        <w:tc>
          <w:tcPr>
            <w:tcW w:w="1921" w:type="dxa"/>
            <w:vAlign w:val="center"/>
          </w:tcPr>
          <w:p w14:paraId="625BEDCA" w14:textId="6021A1CE"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lastRenderedPageBreak/>
              <w:t>文政办[2020]5号</w:t>
            </w:r>
          </w:p>
        </w:tc>
        <w:tc>
          <w:tcPr>
            <w:tcW w:w="3075" w:type="dxa"/>
            <w:vAlign w:val="center"/>
          </w:tcPr>
          <w:p w14:paraId="7BBE5A29"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5095D9CB"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2、审查责任:审核有关材料，符合要求的进行办理。</w:t>
            </w:r>
          </w:p>
          <w:p w14:paraId="1FD1272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35D8A87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53C2A847"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6DBE929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因不履行或不正确履行行政职责，有下列情形的，行政机关及相关工作人</w:t>
            </w:r>
            <w:r>
              <w:rPr>
                <w:rFonts w:asciiTheme="minorEastAsia" w:eastAsiaTheme="minorEastAsia" w:hAnsiTheme="minorEastAsia" w:cstheme="minorEastAsia" w:hint="eastAsia"/>
                <w:sz w:val="18"/>
                <w:szCs w:val="18"/>
              </w:rPr>
              <w:lastRenderedPageBreak/>
              <w:t>员应承担相应责任：</w:t>
            </w:r>
          </w:p>
          <w:p w14:paraId="430AB32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0C87A23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4A677AB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7EDB8AA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47642B0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68D2672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6ACC404C"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60E81D3" w14:textId="77777777">
        <w:trPr>
          <w:trHeight w:val="90"/>
        </w:trPr>
        <w:tc>
          <w:tcPr>
            <w:tcW w:w="690" w:type="dxa"/>
            <w:vAlign w:val="center"/>
          </w:tcPr>
          <w:p w14:paraId="738CA005" w14:textId="26A229F2"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13</w:t>
            </w:r>
          </w:p>
        </w:tc>
        <w:tc>
          <w:tcPr>
            <w:tcW w:w="1247" w:type="dxa"/>
            <w:vAlign w:val="center"/>
          </w:tcPr>
          <w:p w14:paraId="74E3CC03"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62167404"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立户分户</w:t>
            </w:r>
          </w:p>
        </w:tc>
        <w:tc>
          <w:tcPr>
            <w:tcW w:w="1247" w:type="dxa"/>
            <w:vAlign w:val="center"/>
          </w:tcPr>
          <w:p w14:paraId="126DB112"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D260026" w14:textId="672F41E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75E08DD0"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42AD66DD"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1150015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454FD39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22748300"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6AD24D3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20EA573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592066B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4B10775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51BFBCD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4、工作人员滥用职权、徇私舞弊、玩忽职守的；</w:t>
            </w:r>
          </w:p>
          <w:p w14:paraId="43BC7BB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30E20B3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w:t>
            </w:r>
            <w:r>
              <w:rPr>
                <w:rFonts w:asciiTheme="minorEastAsia" w:eastAsiaTheme="minorEastAsia" w:hAnsiTheme="minorEastAsia" w:cstheme="minorEastAsia" w:hint="eastAsia"/>
                <w:sz w:val="18"/>
                <w:szCs w:val="18"/>
              </w:rPr>
              <w:lastRenderedPageBreak/>
              <w:t>的行为。</w:t>
            </w:r>
          </w:p>
        </w:tc>
        <w:tc>
          <w:tcPr>
            <w:tcW w:w="1375" w:type="dxa"/>
            <w:vAlign w:val="center"/>
          </w:tcPr>
          <w:p w14:paraId="6AD63079"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0ADD7D08" w14:textId="77777777">
        <w:trPr>
          <w:trHeight w:val="90"/>
        </w:trPr>
        <w:tc>
          <w:tcPr>
            <w:tcW w:w="690" w:type="dxa"/>
            <w:vAlign w:val="center"/>
          </w:tcPr>
          <w:p w14:paraId="65975CD5" w14:textId="68D2AFB5"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14</w:t>
            </w:r>
          </w:p>
        </w:tc>
        <w:tc>
          <w:tcPr>
            <w:tcW w:w="1247" w:type="dxa"/>
            <w:vAlign w:val="center"/>
          </w:tcPr>
          <w:p w14:paraId="7AD147C5"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49BB3C1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核发居民身份证</w:t>
            </w:r>
          </w:p>
        </w:tc>
        <w:tc>
          <w:tcPr>
            <w:tcW w:w="1247" w:type="dxa"/>
            <w:vAlign w:val="center"/>
          </w:tcPr>
          <w:p w14:paraId="2EFD0B02"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C9C1E99"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文政办[2020]5号</w:t>
            </w:r>
          </w:p>
        </w:tc>
        <w:tc>
          <w:tcPr>
            <w:tcW w:w="3075" w:type="dxa"/>
            <w:vAlign w:val="center"/>
          </w:tcPr>
          <w:p w14:paraId="4C4EA960"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00C4A0E5"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125D1C9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191E13C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31E8F572"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511CF13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5E5DADA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4ADC589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023F0F5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3、工作人员滥用职权、徇私舞弊、玩忽职守的；</w:t>
            </w:r>
          </w:p>
          <w:p w14:paraId="483C53D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4、工作人员索贿、受贿，谋取不正当利益的；</w:t>
            </w:r>
          </w:p>
          <w:p w14:paraId="4D68899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5、其他违反法律法规规章文件规定的行为。</w:t>
            </w:r>
          </w:p>
        </w:tc>
        <w:tc>
          <w:tcPr>
            <w:tcW w:w="1375" w:type="dxa"/>
            <w:vAlign w:val="center"/>
          </w:tcPr>
          <w:p w14:paraId="3E743336"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231BD4EE" w14:textId="77777777">
        <w:trPr>
          <w:trHeight w:val="90"/>
        </w:trPr>
        <w:tc>
          <w:tcPr>
            <w:tcW w:w="690" w:type="dxa"/>
            <w:vAlign w:val="center"/>
          </w:tcPr>
          <w:p w14:paraId="6E124A49" w14:textId="56311BDB"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15</w:t>
            </w:r>
          </w:p>
        </w:tc>
        <w:tc>
          <w:tcPr>
            <w:tcW w:w="1247" w:type="dxa"/>
            <w:vAlign w:val="center"/>
          </w:tcPr>
          <w:p w14:paraId="4EB8BD11"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203A1A68"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核发居住证</w:t>
            </w:r>
          </w:p>
        </w:tc>
        <w:tc>
          <w:tcPr>
            <w:tcW w:w="1247" w:type="dxa"/>
            <w:vAlign w:val="center"/>
          </w:tcPr>
          <w:p w14:paraId="7013CA77"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24B2A65"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文政办[2020]5号</w:t>
            </w:r>
          </w:p>
        </w:tc>
        <w:tc>
          <w:tcPr>
            <w:tcW w:w="3075" w:type="dxa"/>
            <w:vAlign w:val="center"/>
          </w:tcPr>
          <w:p w14:paraId="58A64593"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7DC7ECEB"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79D8EF6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12642765"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2748085D"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117593E1"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66B6EC2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128DECE9"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69C6533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3、工作人员滥用职权、徇私舞弊、玩忽职守的；</w:t>
            </w:r>
          </w:p>
          <w:p w14:paraId="7873B4D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4、工作人员索贿、受贿，谋取不正当利益的；</w:t>
            </w:r>
          </w:p>
          <w:p w14:paraId="09ED2447"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5、其他违反法律法规规章文件规定的行为。</w:t>
            </w:r>
          </w:p>
        </w:tc>
        <w:tc>
          <w:tcPr>
            <w:tcW w:w="1375" w:type="dxa"/>
            <w:vAlign w:val="center"/>
          </w:tcPr>
          <w:p w14:paraId="699563A0"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107430DD" w14:textId="77777777">
        <w:trPr>
          <w:trHeight w:val="90"/>
        </w:trPr>
        <w:tc>
          <w:tcPr>
            <w:tcW w:w="690" w:type="dxa"/>
            <w:vAlign w:val="center"/>
          </w:tcPr>
          <w:p w14:paraId="7DC48633" w14:textId="581EC3DC"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16</w:t>
            </w:r>
          </w:p>
        </w:tc>
        <w:tc>
          <w:tcPr>
            <w:tcW w:w="1247" w:type="dxa"/>
            <w:vAlign w:val="center"/>
          </w:tcPr>
          <w:p w14:paraId="775D4743"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5083D58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暂住人口登记</w:t>
            </w:r>
          </w:p>
        </w:tc>
        <w:tc>
          <w:tcPr>
            <w:tcW w:w="1247" w:type="dxa"/>
            <w:vAlign w:val="center"/>
          </w:tcPr>
          <w:p w14:paraId="6CA4073E"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6BB6B5E1" w14:textId="77777777" w:rsidR="00293AE5" w:rsidRDefault="00293AE5" w:rsidP="00293AE5">
            <w:pPr>
              <w:tabs>
                <w:tab w:val="left" w:pos="7937"/>
              </w:tabs>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文政办[2020]5号</w:t>
            </w:r>
          </w:p>
        </w:tc>
        <w:tc>
          <w:tcPr>
            <w:tcW w:w="3075" w:type="dxa"/>
            <w:vAlign w:val="center"/>
          </w:tcPr>
          <w:p w14:paraId="5B6C695B"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6912A232"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2、审查责任:审核有关材料，符合要求的进行办理。</w:t>
            </w:r>
          </w:p>
          <w:p w14:paraId="0AE545B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3、决定责任:做出申请人是否通过确认的决定；不符合要求的，应当书面通知申请人。</w:t>
            </w:r>
          </w:p>
          <w:p w14:paraId="18B0200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4、送达责任:通过确认的，出具相关文件。</w:t>
            </w:r>
          </w:p>
          <w:p w14:paraId="37C955E7"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5、其他法律法规规章文件规定应履行的责任。</w:t>
            </w:r>
          </w:p>
        </w:tc>
        <w:tc>
          <w:tcPr>
            <w:tcW w:w="3050" w:type="dxa"/>
            <w:vAlign w:val="center"/>
          </w:tcPr>
          <w:p w14:paraId="41F162F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646DCA8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6300B85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2DAC22F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3、工作人员滥用职权、徇私舞弊、玩忽职守的；</w:t>
            </w:r>
          </w:p>
          <w:p w14:paraId="3FC63D4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4、工作人员索贿、受贿，谋取不正当利益的；</w:t>
            </w:r>
          </w:p>
          <w:p w14:paraId="332923E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5、其他违反法律法规规章文件规定的行为。</w:t>
            </w:r>
          </w:p>
        </w:tc>
        <w:tc>
          <w:tcPr>
            <w:tcW w:w="1375" w:type="dxa"/>
            <w:vAlign w:val="center"/>
          </w:tcPr>
          <w:p w14:paraId="4C526832"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025E98B5" w14:textId="77777777">
        <w:trPr>
          <w:trHeight w:val="90"/>
        </w:trPr>
        <w:tc>
          <w:tcPr>
            <w:tcW w:w="690" w:type="dxa"/>
            <w:vAlign w:val="center"/>
          </w:tcPr>
          <w:p w14:paraId="54835AF0" w14:textId="2B324FAB"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17</w:t>
            </w:r>
          </w:p>
        </w:tc>
        <w:tc>
          <w:tcPr>
            <w:tcW w:w="1247" w:type="dxa"/>
            <w:vAlign w:val="center"/>
          </w:tcPr>
          <w:p w14:paraId="4E447C0F"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3458213E" w14:textId="77777777" w:rsidR="00293AE5" w:rsidRDefault="00293AE5" w:rsidP="00293AE5">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事实无人抚养儿童认定</w:t>
            </w:r>
          </w:p>
        </w:tc>
        <w:tc>
          <w:tcPr>
            <w:tcW w:w="1247" w:type="dxa"/>
            <w:vAlign w:val="center"/>
          </w:tcPr>
          <w:p w14:paraId="3400208A" w14:textId="77777777" w:rsidR="00293AE5" w:rsidRDefault="00293AE5" w:rsidP="00293AE5">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AECDB19" w14:textId="713079E1"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2B9E1830" w14:textId="7A3D48CA"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 xml:space="preserve">1、受理责任：依法受理或不予受理，并一次性告之不予受理理由或需补充提供的相关材料目录。               </w:t>
            </w:r>
            <w:r>
              <w:rPr>
                <w:rFonts w:asciiTheme="minorEastAsia" w:eastAsiaTheme="minorEastAsia" w:hAnsiTheme="minorEastAsia" w:cstheme="minorEastAsia" w:hint="eastAsia"/>
                <w:color w:val="000000"/>
                <w:kern w:val="0"/>
                <w:sz w:val="18"/>
                <w:szCs w:val="18"/>
                <w:lang w:bidi="ar"/>
              </w:rPr>
              <w:br/>
            </w:r>
            <w:r w:rsidR="00ED57BD">
              <w:rPr>
                <w:rFonts w:asciiTheme="minorEastAsia" w:eastAsiaTheme="minorEastAsia" w:hAnsiTheme="minorEastAsia" w:cstheme="minorEastAsia" w:hint="eastAsia"/>
                <w:color w:val="000000"/>
                <w:kern w:val="0"/>
                <w:sz w:val="18"/>
                <w:szCs w:val="18"/>
                <w:lang w:bidi="ar"/>
              </w:rPr>
              <w:t>2</w:t>
            </w:r>
            <w:r>
              <w:rPr>
                <w:rFonts w:asciiTheme="minorEastAsia" w:eastAsiaTheme="minorEastAsia" w:hAnsiTheme="minorEastAsia" w:cstheme="minorEastAsia" w:hint="eastAsia"/>
                <w:color w:val="000000"/>
                <w:kern w:val="0"/>
                <w:sz w:val="18"/>
                <w:szCs w:val="18"/>
                <w:lang w:bidi="ar"/>
              </w:rPr>
              <w:t>、其他法律法规规章文件规定应履行的责任。</w:t>
            </w:r>
          </w:p>
        </w:tc>
        <w:tc>
          <w:tcPr>
            <w:tcW w:w="3050" w:type="dxa"/>
            <w:vAlign w:val="center"/>
          </w:tcPr>
          <w:p w14:paraId="6B12B590"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因不履行或不正确履行行政职责，有下列情形的，行政机关及相关工作人员应承担相应责任：</w:t>
            </w:r>
            <w:r>
              <w:rPr>
                <w:rFonts w:asciiTheme="minorEastAsia" w:eastAsiaTheme="minorEastAsia" w:hAnsiTheme="minorEastAsia" w:cstheme="minorEastAsia" w:hint="eastAsia"/>
                <w:color w:val="000000"/>
                <w:kern w:val="0"/>
                <w:sz w:val="18"/>
                <w:szCs w:val="18"/>
                <w:lang w:bidi="ar"/>
              </w:rPr>
              <w:br/>
              <w:t>1、对符合条件不予受理的；</w:t>
            </w:r>
            <w:r>
              <w:rPr>
                <w:rFonts w:asciiTheme="minorEastAsia" w:eastAsiaTheme="minorEastAsia" w:hAnsiTheme="minorEastAsia" w:cstheme="minorEastAsia" w:hint="eastAsia"/>
                <w:color w:val="000000"/>
                <w:kern w:val="0"/>
                <w:sz w:val="18"/>
                <w:szCs w:val="18"/>
                <w:lang w:bidi="ar"/>
              </w:rPr>
              <w:br/>
              <w:t>2、违反规定批准的；</w:t>
            </w:r>
            <w:r>
              <w:rPr>
                <w:rFonts w:asciiTheme="minorEastAsia" w:eastAsiaTheme="minorEastAsia" w:hAnsiTheme="minorEastAsia" w:cstheme="minorEastAsia" w:hint="eastAsia"/>
                <w:color w:val="000000"/>
                <w:kern w:val="0"/>
                <w:sz w:val="18"/>
                <w:szCs w:val="18"/>
                <w:lang w:bidi="ar"/>
              </w:rPr>
              <w:br/>
              <w:t>3、未按照规定的标准办理，或在工作中利用职权谋取私利的；</w:t>
            </w:r>
            <w:r>
              <w:rPr>
                <w:rFonts w:asciiTheme="minorEastAsia" w:eastAsiaTheme="minorEastAsia" w:hAnsiTheme="minorEastAsia" w:cstheme="minorEastAsia" w:hint="eastAsia"/>
                <w:color w:val="000000"/>
                <w:kern w:val="0"/>
                <w:sz w:val="18"/>
                <w:szCs w:val="18"/>
                <w:lang w:bidi="ar"/>
              </w:rPr>
              <w:br/>
              <w:t>4、侵犯合法权益的；</w:t>
            </w:r>
            <w:r>
              <w:rPr>
                <w:rFonts w:asciiTheme="minorEastAsia" w:eastAsiaTheme="minorEastAsia" w:hAnsiTheme="minorEastAsia" w:cstheme="minorEastAsia" w:hint="eastAsia"/>
                <w:color w:val="000000"/>
                <w:kern w:val="0"/>
                <w:sz w:val="18"/>
                <w:szCs w:val="18"/>
                <w:lang w:bidi="ar"/>
              </w:rPr>
              <w:br/>
              <w:t>5、其他违反法律法规规章文件规定的行为。</w:t>
            </w:r>
          </w:p>
        </w:tc>
        <w:tc>
          <w:tcPr>
            <w:tcW w:w="1375" w:type="dxa"/>
            <w:vAlign w:val="center"/>
          </w:tcPr>
          <w:p w14:paraId="47CC4422"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415606DF" w14:textId="77777777">
        <w:trPr>
          <w:trHeight w:val="90"/>
        </w:trPr>
        <w:tc>
          <w:tcPr>
            <w:tcW w:w="690" w:type="dxa"/>
            <w:vAlign w:val="center"/>
          </w:tcPr>
          <w:p w14:paraId="63972579"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73270EB5"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1D45166D"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02150EC1" w14:textId="2E706768"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18</w:t>
            </w:r>
          </w:p>
        </w:tc>
        <w:tc>
          <w:tcPr>
            <w:tcW w:w="1247" w:type="dxa"/>
            <w:vAlign w:val="center"/>
          </w:tcPr>
          <w:p w14:paraId="7CE3C207"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行政确认</w:t>
            </w:r>
          </w:p>
        </w:tc>
        <w:tc>
          <w:tcPr>
            <w:tcW w:w="1247" w:type="dxa"/>
            <w:vAlign w:val="center"/>
          </w:tcPr>
          <w:p w14:paraId="4897750F"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孤儿救助资格认定</w:t>
            </w:r>
          </w:p>
        </w:tc>
        <w:tc>
          <w:tcPr>
            <w:tcW w:w="1247" w:type="dxa"/>
            <w:vAlign w:val="center"/>
          </w:tcPr>
          <w:p w14:paraId="75728FA5" w14:textId="4A93B44E" w:rsidR="00293AE5" w:rsidRDefault="00293AE5" w:rsidP="00293AE5">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6FDACEB" w14:textId="4CC943DB" w:rsidR="00293AE5" w:rsidRDefault="00293AE5" w:rsidP="00293AE5">
            <w:pPr>
              <w:widowControl/>
              <w:jc w:val="left"/>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0CDF9681" w14:textId="62CCEE27" w:rsidR="00293AE5" w:rsidRDefault="00293AE5" w:rsidP="00293AE5">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 xml:space="preserve">1、受理责任：依法受理或不予受理，并一次性告之不予受理理由或需补充提供的相关材料目录。               </w:t>
            </w:r>
            <w:r>
              <w:rPr>
                <w:rFonts w:asciiTheme="minorEastAsia" w:eastAsiaTheme="minorEastAsia" w:hAnsiTheme="minorEastAsia" w:cstheme="minorEastAsia" w:hint="eastAsia"/>
                <w:color w:val="000000"/>
                <w:kern w:val="0"/>
                <w:sz w:val="18"/>
                <w:szCs w:val="18"/>
                <w:lang w:bidi="ar"/>
              </w:rPr>
              <w:br/>
            </w:r>
            <w:r w:rsidR="00ED57BD">
              <w:rPr>
                <w:rFonts w:asciiTheme="minorEastAsia" w:eastAsiaTheme="minorEastAsia" w:hAnsiTheme="minorEastAsia" w:cstheme="minorEastAsia" w:hint="eastAsia"/>
                <w:color w:val="000000"/>
                <w:kern w:val="0"/>
                <w:sz w:val="18"/>
                <w:szCs w:val="18"/>
                <w:lang w:bidi="ar"/>
              </w:rPr>
              <w:lastRenderedPageBreak/>
              <w:t>2</w:t>
            </w:r>
            <w:r>
              <w:rPr>
                <w:rFonts w:asciiTheme="minorEastAsia" w:eastAsiaTheme="minorEastAsia" w:hAnsiTheme="minorEastAsia" w:cstheme="minorEastAsia" w:hint="eastAsia"/>
                <w:color w:val="000000"/>
                <w:kern w:val="0"/>
                <w:sz w:val="18"/>
                <w:szCs w:val="18"/>
                <w:lang w:bidi="ar"/>
              </w:rPr>
              <w:t>、其他法律法规规章文件规定应履行的责任。</w:t>
            </w:r>
          </w:p>
        </w:tc>
        <w:tc>
          <w:tcPr>
            <w:tcW w:w="3050" w:type="dxa"/>
            <w:vAlign w:val="center"/>
          </w:tcPr>
          <w:p w14:paraId="789D9240" w14:textId="6B4C47E7" w:rsidR="00293AE5" w:rsidRDefault="00293AE5" w:rsidP="00293AE5">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因不履行或不正确履行行政职责，有下列情形的，行政机关及相关工作人员应承担相应责任：</w:t>
            </w:r>
            <w:r>
              <w:rPr>
                <w:rFonts w:asciiTheme="minorEastAsia" w:eastAsiaTheme="minorEastAsia" w:hAnsiTheme="minorEastAsia" w:cstheme="minorEastAsia" w:hint="eastAsia"/>
                <w:color w:val="000000"/>
                <w:kern w:val="0"/>
                <w:sz w:val="18"/>
                <w:szCs w:val="18"/>
                <w:lang w:bidi="ar"/>
              </w:rPr>
              <w:br/>
            </w:r>
            <w:r>
              <w:rPr>
                <w:rFonts w:asciiTheme="minorEastAsia" w:eastAsiaTheme="minorEastAsia" w:hAnsiTheme="minorEastAsia" w:cstheme="minorEastAsia" w:hint="eastAsia"/>
                <w:color w:val="000000"/>
                <w:kern w:val="0"/>
                <w:sz w:val="18"/>
                <w:szCs w:val="18"/>
                <w:lang w:bidi="ar"/>
              </w:rPr>
              <w:lastRenderedPageBreak/>
              <w:t>1、对符合条件不予受理的；</w:t>
            </w:r>
            <w:r>
              <w:rPr>
                <w:rFonts w:asciiTheme="minorEastAsia" w:eastAsiaTheme="minorEastAsia" w:hAnsiTheme="minorEastAsia" w:cstheme="minorEastAsia" w:hint="eastAsia"/>
                <w:color w:val="000000"/>
                <w:kern w:val="0"/>
                <w:sz w:val="18"/>
                <w:szCs w:val="18"/>
                <w:lang w:bidi="ar"/>
              </w:rPr>
              <w:br/>
              <w:t>2、违反规定批准的；</w:t>
            </w:r>
            <w:r>
              <w:rPr>
                <w:rFonts w:asciiTheme="minorEastAsia" w:eastAsiaTheme="minorEastAsia" w:hAnsiTheme="minorEastAsia" w:cstheme="minorEastAsia" w:hint="eastAsia"/>
                <w:color w:val="000000"/>
                <w:kern w:val="0"/>
                <w:sz w:val="18"/>
                <w:szCs w:val="18"/>
                <w:lang w:bidi="ar"/>
              </w:rPr>
              <w:br/>
              <w:t>3、未按照规定的标准办理，或在工作中利用职权谋取私利的；</w:t>
            </w:r>
            <w:r>
              <w:rPr>
                <w:rFonts w:asciiTheme="minorEastAsia" w:eastAsiaTheme="minorEastAsia" w:hAnsiTheme="minorEastAsia" w:cstheme="minorEastAsia" w:hint="eastAsia"/>
                <w:color w:val="000000"/>
                <w:kern w:val="0"/>
                <w:sz w:val="18"/>
                <w:szCs w:val="18"/>
                <w:lang w:bidi="ar"/>
              </w:rPr>
              <w:br/>
              <w:t>4、侵犯合法权益的；</w:t>
            </w:r>
            <w:r>
              <w:rPr>
                <w:rFonts w:asciiTheme="minorEastAsia" w:eastAsiaTheme="minorEastAsia" w:hAnsiTheme="minorEastAsia" w:cstheme="minorEastAsia" w:hint="eastAsia"/>
                <w:color w:val="000000"/>
                <w:kern w:val="0"/>
                <w:sz w:val="18"/>
                <w:szCs w:val="18"/>
                <w:lang w:bidi="ar"/>
              </w:rPr>
              <w:br/>
              <w:t>5、其他违反法律法规规章文件规定的行为。</w:t>
            </w:r>
          </w:p>
        </w:tc>
        <w:tc>
          <w:tcPr>
            <w:tcW w:w="1375" w:type="dxa"/>
            <w:vAlign w:val="center"/>
          </w:tcPr>
          <w:p w14:paraId="500094B7"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2AC950D9" w14:textId="77777777">
        <w:trPr>
          <w:trHeight w:val="90"/>
        </w:trPr>
        <w:tc>
          <w:tcPr>
            <w:tcW w:w="690" w:type="dxa"/>
            <w:vAlign w:val="center"/>
          </w:tcPr>
          <w:p w14:paraId="1C52836A" w14:textId="762DEF3A"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19</w:t>
            </w:r>
          </w:p>
        </w:tc>
        <w:tc>
          <w:tcPr>
            <w:tcW w:w="1247" w:type="dxa"/>
            <w:vAlign w:val="center"/>
          </w:tcPr>
          <w:p w14:paraId="24882A4A"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6CB15E1"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农业机械事故处理及责任认定</w:t>
            </w:r>
          </w:p>
        </w:tc>
        <w:tc>
          <w:tcPr>
            <w:tcW w:w="1247" w:type="dxa"/>
            <w:vAlign w:val="center"/>
          </w:tcPr>
          <w:p w14:paraId="081306AC" w14:textId="53AA628E" w:rsidR="00293AE5" w:rsidRDefault="00293AE5" w:rsidP="00293AE5">
            <w:pPr>
              <w:widowControl/>
              <w:jc w:val="center"/>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5CF3B539" w14:textId="636B3F38" w:rsidR="00293AE5" w:rsidRDefault="00293AE5" w:rsidP="00293AE5">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0C7C2327" w14:textId="6882A5F9" w:rsidR="00293AE5" w:rsidRDefault="00293AE5" w:rsidP="00293AE5">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 xml:space="preserve">1、受理责任：依法受理或不予受理，并一次性告之不予受理理由或需补充提供的相关材料目录。               </w:t>
            </w:r>
            <w:r>
              <w:rPr>
                <w:rFonts w:asciiTheme="minorEastAsia" w:eastAsiaTheme="minorEastAsia" w:hAnsiTheme="minorEastAsia" w:cstheme="minorEastAsia" w:hint="eastAsia"/>
                <w:color w:val="000000"/>
                <w:kern w:val="0"/>
                <w:sz w:val="18"/>
                <w:szCs w:val="18"/>
                <w:lang w:bidi="ar"/>
              </w:rPr>
              <w:br/>
            </w:r>
            <w:r w:rsidR="00ED57BD">
              <w:rPr>
                <w:rFonts w:asciiTheme="minorEastAsia" w:eastAsiaTheme="minorEastAsia" w:hAnsiTheme="minorEastAsia" w:cstheme="minorEastAsia" w:hint="eastAsia"/>
                <w:color w:val="000000"/>
                <w:kern w:val="0"/>
                <w:sz w:val="18"/>
                <w:szCs w:val="18"/>
                <w:lang w:bidi="ar"/>
              </w:rPr>
              <w:t>2</w:t>
            </w:r>
            <w:r>
              <w:rPr>
                <w:rFonts w:asciiTheme="minorEastAsia" w:eastAsiaTheme="minorEastAsia" w:hAnsiTheme="minorEastAsia" w:cstheme="minorEastAsia" w:hint="eastAsia"/>
                <w:color w:val="000000"/>
                <w:kern w:val="0"/>
                <w:sz w:val="18"/>
                <w:szCs w:val="18"/>
                <w:lang w:bidi="ar"/>
              </w:rPr>
              <w:t>、其他法律法规规章文件规定应履行的责任。</w:t>
            </w:r>
          </w:p>
        </w:tc>
        <w:tc>
          <w:tcPr>
            <w:tcW w:w="3050" w:type="dxa"/>
            <w:vAlign w:val="center"/>
          </w:tcPr>
          <w:p w14:paraId="115D41AC" w14:textId="480F8EF4" w:rsidR="00293AE5" w:rsidRDefault="00293AE5" w:rsidP="00293AE5">
            <w:pPr>
              <w:widowControl/>
              <w:jc w:val="left"/>
              <w:textAlignment w:val="center"/>
              <w:rPr>
                <w:rFonts w:asciiTheme="minorEastAsia" w:eastAsiaTheme="minorEastAsia" w:hAnsiTheme="minorEastAsia" w:cstheme="minor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因不履行或不正确履行行政职责，有下列情形的，行政机关及相关工作人员应承担相应责任：</w:t>
            </w:r>
            <w:r>
              <w:rPr>
                <w:rFonts w:asciiTheme="minorEastAsia" w:eastAsiaTheme="minorEastAsia" w:hAnsiTheme="minorEastAsia" w:cstheme="minorEastAsia" w:hint="eastAsia"/>
                <w:color w:val="000000"/>
                <w:kern w:val="0"/>
                <w:sz w:val="18"/>
                <w:szCs w:val="18"/>
                <w:lang w:bidi="ar"/>
              </w:rPr>
              <w:br/>
              <w:t>1、对符合条件不予受理的；</w:t>
            </w:r>
            <w:r>
              <w:rPr>
                <w:rFonts w:asciiTheme="minorEastAsia" w:eastAsiaTheme="minorEastAsia" w:hAnsiTheme="minorEastAsia" w:cstheme="minorEastAsia" w:hint="eastAsia"/>
                <w:color w:val="000000"/>
                <w:kern w:val="0"/>
                <w:sz w:val="18"/>
                <w:szCs w:val="18"/>
                <w:lang w:bidi="ar"/>
              </w:rPr>
              <w:br/>
              <w:t>2、违反规定批准的；</w:t>
            </w:r>
            <w:r>
              <w:rPr>
                <w:rFonts w:asciiTheme="minorEastAsia" w:eastAsiaTheme="minorEastAsia" w:hAnsiTheme="minorEastAsia" w:cstheme="minorEastAsia" w:hint="eastAsia"/>
                <w:color w:val="000000"/>
                <w:kern w:val="0"/>
                <w:sz w:val="18"/>
                <w:szCs w:val="18"/>
                <w:lang w:bidi="ar"/>
              </w:rPr>
              <w:br/>
              <w:t>3、未按照规定的标准办理，或在工作中利用职权谋取私利的；</w:t>
            </w:r>
            <w:r>
              <w:rPr>
                <w:rFonts w:asciiTheme="minorEastAsia" w:eastAsiaTheme="minorEastAsia" w:hAnsiTheme="minorEastAsia" w:cstheme="minorEastAsia" w:hint="eastAsia"/>
                <w:color w:val="000000"/>
                <w:kern w:val="0"/>
                <w:sz w:val="18"/>
                <w:szCs w:val="18"/>
                <w:lang w:bidi="ar"/>
              </w:rPr>
              <w:br/>
              <w:t>4、侵犯合法权益的；</w:t>
            </w:r>
            <w:r>
              <w:rPr>
                <w:rFonts w:asciiTheme="minorEastAsia" w:eastAsiaTheme="minorEastAsia" w:hAnsiTheme="minorEastAsia" w:cstheme="minorEastAsia" w:hint="eastAsia"/>
                <w:color w:val="000000"/>
                <w:kern w:val="0"/>
                <w:sz w:val="18"/>
                <w:szCs w:val="18"/>
                <w:lang w:bidi="ar"/>
              </w:rPr>
              <w:br/>
              <w:t>5、其他违反法律法规规章文件规定的行为。</w:t>
            </w:r>
          </w:p>
        </w:tc>
        <w:tc>
          <w:tcPr>
            <w:tcW w:w="1375" w:type="dxa"/>
            <w:vAlign w:val="center"/>
          </w:tcPr>
          <w:p w14:paraId="41AD274B"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5AC5BC27" w14:textId="77777777">
        <w:trPr>
          <w:trHeight w:val="90"/>
        </w:trPr>
        <w:tc>
          <w:tcPr>
            <w:tcW w:w="690" w:type="dxa"/>
            <w:vAlign w:val="center"/>
          </w:tcPr>
          <w:p w14:paraId="082F5E31" w14:textId="5A2A714F"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20</w:t>
            </w:r>
          </w:p>
        </w:tc>
        <w:tc>
          <w:tcPr>
            <w:tcW w:w="1247" w:type="dxa"/>
            <w:vAlign w:val="center"/>
          </w:tcPr>
          <w:p w14:paraId="1C3D2A9C"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71986DF9" w14:textId="77777777" w:rsidR="00293AE5" w:rsidRDefault="00293AE5" w:rsidP="00293AE5">
            <w:pP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优待证申领制发</w:t>
            </w:r>
          </w:p>
          <w:p w14:paraId="7FBFD859"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p>
        </w:tc>
        <w:tc>
          <w:tcPr>
            <w:tcW w:w="1247" w:type="dxa"/>
            <w:vAlign w:val="center"/>
          </w:tcPr>
          <w:p w14:paraId="7DDBC7F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4BEA5502" w14:textId="6BC08E84"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sz w:val="18"/>
                <w:szCs w:val="18"/>
                <w:lang w:bidi="ar"/>
              </w:rPr>
              <w:t>文政办[2020]5号</w:t>
            </w:r>
          </w:p>
        </w:tc>
        <w:tc>
          <w:tcPr>
            <w:tcW w:w="3075" w:type="dxa"/>
            <w:vAlign w:val="center"/>
          </w:tcPr>
          <w:p w14:paraId="77CC0444" w14:textId="77777777" w:rsidR="00293AE5" w:rsidRDefault="00293AE5"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1、受理责任:公示依法应当提交的材料;一次性告知补正材料;依法受理或不予受理。</w:t>
            </w:r>
          </w:p>
          <w:p w14:paraId="1079A2A0" w14:textId="0F2AFF2B" w:rsidR="00293AE5" w:rsidRDefault="00ED57BD" w:rsidP="00293AE5">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w:t>
            </w:r>
            <w:r w:rsidR="00293AE5">
              <w:rPr>
                <w:rFonts w:asciiTheme="minorEastAsia" w:eastAsiaTheme="minorEastAsia" w:hAnsiTheme="minorEastAsia" w:cstheme="minorEastAsia" w:hint="eastAsia"/>
                <w:sz w:val="18"/>
                <w:szCs w:val="18"/>
              </w:rPr>
              <w:t>、其他法律法规规章文件规定应履行的责任。</w:t>
            </w:r>
          </w:p>
        </w:tc>
        <w:tc>
          <w:tcPr>
            <w:tcW w:w="3050" w:type="dxa"/>
            <w:vAlign w:val="center"/>
          </w:tcPr>
          <w:p w14:paraId="256092C4"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因不履行或不正确履行行政职责，有下列情形的，行政机关及相关工作人员应承担相应责任：</w:t>
            </w:r>
          </w:p>
          <w:p w14:paraId="04EB3D5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1、对符合受理条件的行政认定申请不予受理的；</w:t>
            </w:r>
          </w:p>
          <w:p w14:paraId="4F9D587F"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2、未严格按照相关政策、法律、法规履行审查义务，对应当予以认定的不予认定，或者对不应认定的予以认定；</w:t>
            </w:r>
          </w:p>
          <w:p w14:paraId="6258DFD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3、不依法履行监督职责或者监督不力，损害合法权益的；</w:t>
            </w:r>
          </w:p>
          <w:p w14:paraId="068F5369"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4、工作人员滥用职权、徇私舞弊、玩忽职守的；</w:t>
            </w:r>
          </w:p>
          <w:p w14:paraId="437F87A2"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5、工作人员索贿、受贿，谋取不正当利益的；</w:t>
            </w:r>
          </w:p>
          <w:p w14:paraId="0E833D4D"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6、其他违反法律法规规章文件规定的行为。</w:t>
            </w:r>
          </w:p>
        </w:tc>
        <w:tc>
          <w:tcPr>
            <w:tcW w:w="1375" w:type="dxa"/>
            <w:vAlign w:val="center"/>
          </w:tcPr>
          <w:p w14:paraId="5BD37894"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E931CCD" w14:textId="77777777">
        <w:trPr>
          <w:trHeight w:val="90"/>
        </w:trPr>
        <w:tc>
          <w:tcPr>
            <w:tcW w:w="690" w:type="dxa"/>
            <w:vAlign w:val="center"/>
          </w:tcPr>
          <w:p w14:paraId="6ECFFDB4" w14:textId="0E2CBAF8"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21</w:t>
            </w:r>
          </w:p>
        </w:tc>
        <w:tc>
          <w:tcPr>
            <w:tcW w:w="1247" w:type="dxa"/>
            <w:vAlign w:val="center"/>
          </w:tcPr>
          <w:p w14:paraId="3C44E4EB"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3A0ECF08"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残疾人证新办</w:t>
            </w:r>
          </w:p>
        </w:tc>
        <w:tc>
          <w:tcPr>
            <w:tcW w:w="1247" w:type="dxa"/>
            <w:vAlign w:val="center"/>
          </w:tcPr>
          <w:p w14:paraId="65294091" w14:textId="4677874A"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7A9EF2A2" w14:textId="24652EBF"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0619B65F" w14:textId="0BACB228"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1</w:t>
            </w:r>
            <w:r>
              <w:rPr>
                <w:rFonts w:asciiTheme="minorEastAsia" w:eastAsiaTheme="minorEastAsia" w:hAnsiTheme="minorEastAsia" w:cstheme="minorEastAsia" w:hint="eastAsia"/>
                <w:sz w:val="18"/>
                <w:szCs w:val="18"/>
              </w:rPr>
              <w:t>、受理责任:公示依法应当提交的材料;一次性告知补正材料;依法受理或不予受理。</w:t>
            </w:r>
          </w:p>
          <w:p w14:paraId="3ECF29A3" w14:textId="2375FE7B"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2C7D2490"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中华人民共和国残疾人证管理办法 第一条 为推动残疾人事业发展，维护残疾人合法权益，全面提升残疾人事业科学管理和残疾人精准服务水平，依据《中华人民共和国残疾人保障法》《中国残疾人联合会章程》及有关法律、法规，制定中华人民共和国残疾人证管理办法。 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w:t>
            </w:r>
          </w:p>
        </w:tc>
        <w:tc>
          <w:tcPr>
            <w:tcW w:w="1375" w:type="dxa"/>
            <w:vAlign w:val="center"/>
          </w:tcPr>
          <w:p w14:paraId="57F073B0"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544597A5" w14:textId="77777777">
        <w:trPr>
          <w:trHeight w:val="90"/>
        </w:trPr>
        <w:tc>
          <w:tcPr>
            <w:tcW w:w="690" w:type="dxa"/>
            <w:vAlign w:val="center"/>
          </w:tcPr>
          <w:p w14:paraId="5E5BBCC0"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2CC4B399" w14:textId="3D079680"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22</w:t>
            </w:r>
          </w:p>
        </w:tc>
        <w:tc>
          <w:tcPr>
            <w:tcW w:w="1247" w:type="dxa"/>
            <w:vAlign w:val="center"/>
          </w:tcPr>
          <w:p w14:paraId="112AC73B"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行政确认</w:t>
            </w:r>
          </w:p>
        </w:tc>
        <w:tc>
          <w:tcPr>
            <w:tcW w:w="1247" w:type="dxa"/>
            <w:vAlign w:val="center"/>
          </w:tcPr>
          <w:p w14:paraId="3129E353"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残疾人证换</w:t>
            </w:r>
            <w:r>
              <w:rPr>
                <w:rFonts w:asciiTheme="minorEastAsia" w:eastAsiaTheme="minorEastAsia" w:hAnsiTheme="minorEastAsia" w:cstheme="minorEastAsia" w:hint="eastAsia"/>
                <w:sz w:val="18"/>
                <w:szCs w:val="18"/>
              </w:rPr>
              <w:lastRenderedPageBreak/>
              <w:t>领</w:t>
            </w:r>
          </w:p>
        </w:tc>
        <w:tc>
          <w:tcPr>
            <w:tcW w:w="1247" w:type="dxa"/>
            <w:vAlign w:val="center"/>
          </w:tcPr>
          <w:p w14:paraId="2F02A62B"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p>
        </w:tc>
        <w:tc>
          <w:tcPr>
            <w:tcW w:w="1921" w:type="dxa"/>
            <w:vAlign w:val="center"/>
          </w:tcPr>
          <w:p w14:paraId="13AD903F" w14:textId="58BF2256"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w:t>
            </w:r>
            <w:r>
              <w:rPr>
                <w:rFonts w:asciiTheme="minorEastAsia" w:eastAsiaTheme="minorEastAsia" w:hAnsiTheme="minorEastAsia" w:cstheme="minorEastAsia" w:hint="eastAsia"/>
                <w:color w:val="000000"/>
                <w:kern w:val="0"/>
                <w:sz w:val="18"/>
                <w:szCs w:val="18"/>
                <w:lang w:bidi="ar"/>
              </w:rPr>
              <w:lastRenderedPageBreak/>
              <w:t>号</w:t>
            </w:r>
          </w:p>
        </w:tc>
        <w:tc>
          <w:tcPr>
            <w:tcW w:w="3075" w:type="dxa"/>
            <w:vAlign w:val="center"/>
          </w:tcPr>
          <w:p w14:paraId="2D686B5F" w14:textId="77777777"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、受理责任:公示依法应当提交的材</w:t>
            </w:r>
            <w:r>
              <w:rPr>
                <w:rFonts w:asciiTheme="minorEastAsia" w:eastAsiaTheme="minorEastAsia" w:hAnsiTheme="minorEastAsia" w:cstheme="minorEastAsia" w:hint="eastAsia"/>
                <w:sz w:val="18"/>
                <w:szCs w:val="18"/>
              </w:rPr>
              <w:lastRenderedPageBreak/>
              <w:t>料;一次性告知补正材料;依法受理或不予受理。</w:t>
            </w:r>
          </w:p>
          <w:p w14:paraId="04838573" w14:textId="19EBD6C8"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44A347F9"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lastRenderedPageBreak/>
              <w:t xml:space="preserve"> 第十九条 残疾人证有效期十年，期</w:t>
            </w:r>
            <w:r>
              <w:rPr>
                <w:rFonts w:asciiTheme="minorEastAsia" w:eastAsiaTheme="minorEastAsia" w:hAnsiTheme="minorEastAsia" w:cstheme="minorEastAsia" w:hint="eastAsia"/>
                <w:color w:val="000000"/>
                <w:kern w:val="0"/>
                <w:sz w:val="18"/>
                <w:szCs w:val="18"/>
                <w:lang w:bidi="ar"/>
              </w:rPr>
              <w:lastRenderedPageBreak/>
              <w:t>满可到批准残联免费换领，同时将原残疾人证交回。发证残联在新换领残疾人证的备注栏中注明换发信息，将回收的旧证统一销毁。</w:t>
            </w:r>
          </w:p>
        </w:tc>
        <w:tc>
          <w:tcPr>
            <w:tcW w:w="1375" w:type="dxa"/>
            <w:vAlign w:val="center"/>
          </w:tcPr>
          <w:p w14:paraId="470CE1F7"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452B576D" w14:textId="77777777">
        <w:trPr>
          <w:trHeight w:val="90"/>
        </w:trPr>
        <w:tc>
          <w:tcPr>
            <w:tcW w:w="690" w:type="dxa"/>
            <w:vAlign w:val="center"/>
          </w:tcPr>
          <w:p w14:paraId="0CD789C2" w14:textId="22F65651"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23</w:t>
            </w:r>
          </w:p>
        </w:tc>
        <w:tc>
          <w:tcPr>
            <w:tcW w:w="1247" w:type="dxa"/>
            <w:vAlign w:val="center"/>
          </w:tcPr>
          <w:p w14:paraId="43CC91C5"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A01188C"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残疾人证迁移</w:t>
            </w:r>
          </w:p>
        </w:tc>
        <w:tc>
          <w:tcPr>
            <w:tcW w:w="1247" w:type="dxa"/>
            <w:vAlign w:val="center"/>
          </w:tcPr>
          <w:p w14:paraId="37176E81" w14:textId="728DFF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18F714D2" w14:textId="37952BFD"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7428DF25" w14:textId="77777777"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、受理责任:公示依法应当提交的材料;一次性告知补正材料;依法受理或不予受理。</w:t>
            </w:r>
          </w:p>
          <w:p w14:paraId="59E67A7A" w14:textId="5F0583A1"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79F59161"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第二十三条 残疾人户口迁移的，须同时办理残疾人证迁移手续。持证人需凭公安机关出具的户口迁移证明，到户口迁出地县级残联开具残疾人证迁移证明，残疾人户口迁出地县级残联要及时将残疾人人口基础数据库中的相应信息标注为迁出状态。 残疾人凭户口迁出地县级残联转出的残疾人证申请表、评定表等档案材料和出具的残疾人证迁移证明，到户口迁入地县级残联登记入档。 户口迁入地县级残联依据迁移证明，在残疾人证备注栏中注明残疾人证迁移日期并加盖公章，同时在残疾人人口基础数据库中完成迁入工作。 迁入地残联对原残疾评定有异议的，可要求在迁入地当地重新进行残疾评定。 户口迁移后超过半年没有办理残疾人证迁移手续的，原发证残联可在残疾人人口数据库中标注为冻结状态，办理迁移手续后改为迁出状态。</w:t>
            </w:r>
          </w:p>
        </w:tc>
        <w:tc>
          <w:tcPr>
            <w:tcW w:w="1375" w:type="dxa"/>
            <w:vAlign w:val="center"/>
          </w:tcPr>
          <w:p w14:paraId="5CD72821"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145E7A04" w14:textId="77777777">
        <w:trPr>
          <w:trHeight w:val="90"/>
        </w:trPr>
        <w:tc>
          <w:tcPr>
            <w:tcW w:w="690" w:type="dxa"/>
            <w:vAlign w:val="center"/>
          </w:tcPr>
          <w:p w14:paraId="41D8CD92" w14:textId="77777777" w:rsidR="00293AE5" w:rsidRDefault="00293AE5" w:rsidP="00293AE5">
            <w:pPr>
              <w:widowControl/>
              <w:jc w:val="center"/>
              <w:textAlignment w:val="center"/>
              <w:rPr>
                <w:rFonts w:asciiTheme="minorEastAsia" w:eastAsiaTheme="minorEastAsia" w:hAnsiTheme="minorEastAsia" w:cstheme="minorEastAsia"/>
                <w:color w:val="000000"/>
                <w:kern w:val="0"/>
                <w:sz w:val="18"/>
                <w:szCs w:val="18"/>
                <w:lang w:bidi="ar"/>
              </w:rPr>
            </w:pPr>
          </w:p>
          <w:p w14:paraId="2AC5B77B" w14:textId="5106126C"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lastRenderedPageBreak/>
              <w:t>24</w:t>
            </w:r>
          </w:p>
        </w:tc>
        <w:tc>
          <w:tcPr>
            <w:tcW w:w="1247" w:type="dxa"/>
            <w:vAlign w:val="center"/>
          </w:tcPr>
          <w:p w14:paraId="7E1CBD13"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行政确认</w:t>
            </w:r>
          </w:p>
        </w:tc>
        <w:tc>
          <w:tcPr>
            <w:tcW w:w="1247" w:type="dxa"/>
            <w:vAlign w:val="center"/>
          </w:tcPr>
          <w:p w14:paraId="2F8E887A"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残疾人证挂</w:t>
            </w:r>
            <w:r>
              <w:rPr>
                <w:rFonts w:asciiTheme="minorEastAsia" w:eastAsiaTheme="minorEastAsia" w:hAnsiTheme="minorEastAsia" w:cstheme="minorEastAsia" w:hint="eastAsia"/>
                <w:sz w:val="18"/>
                <w:szCs w:val="18"/>
              </w:rPr>
              <w:lastRenderedPageBreak/>
              <w:t>失补办</w:t>
            </w:r>
          </w:p>
        </w:tc>
        <w:tc>
          <w:tcPr>
            <w:tcW w:w="1247" w:type="dxa"/>
            <w:vAlign w:val="center"/>
          </w:tcPr>
          <w:p w14:paraId="0A166C7E"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p>
        </w:tc>
        <w:tc>
          <w:tcPr>
            <w:tcW w:w="1921" w:type="dxa"/>
            <w:vAlign w:val="center"/>
          </w:tcPr>
          <w:p w14:paraId="194CCBC8" w14:textId="70C54E3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w:t>
            </w:r>
            <w:r>
              <w:rPr>
                <w:rFonts w:asciiTheme="minorEastAsia" w:eastAsiaTheme="minorEastAsia" w:hAnsiTheme="minorEastAsia" w:cstheme="minorEastAsia" w:hint="eastAsia"/>
                <w:color w:val="000000"/>
                <w:kern w:val="0"/>
                <w:sz w:val="18"/>
                <w:szCs w:val="18"/>
                <w:lang w:bidi="ar"/>
              </w:rPr>
              <w:lastRenderedPageBreak/>
              <w:t>号</w:t>
            </w:r>
          </w:p>
        </w:tc>
        <w:tc>
          <w:tcPr>
            <w:tcW w:w="3075" w:type="dxa"/>
            <w:vAlign w:val="center"/>
          </w:tcPr>
          <w:p w14:paraId="5F2D8F7F" w14:textId="77777777"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、受理责任:公示依法应当提交的材</w:t>
            </w:r>
            <w:r>
              <w:rPr>
                <w:rFonts w:asciiTheme="minorEastAsia" w:eastAsiaTheme="minorEastAsia" w:hAnsiTheme="minorEastAsia" w:cstheme="minorEastAsia" w:hint="eastAsia"/>
                <w:sz w:val="18"/>
                <w:szCs w:val="18"/>
              </w:rPr>
              <w:lastRenderedPageBreak/>
              <w:t>料;一次性告知补正材料;依法受理或不予受理。</w:t>
            </w:r>
          </w:p>
          <w:p w14:paraId="32327F5D" w14:textId="71E6DF2A"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564CE61B"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lastRenderedPageBreak/>
              <w:t>第二十条 残疾人证遗失，应及时报</w:t>
            </w:r>
            <w:r>
              <w:rPr>
                <w:rFonts w:asciiTheme="minorEastAsia" w:eastAsiaTheme="minorEastAsia" w:hAnsiTheme="minorEastAsia" w:cstheme="minorEastAsia" w:hint="eastAsia"/>
                <w:color w:val="000000"/>
                <w:kern w:val="0"/>
                <w:sz w:val="18"/>
                <w:szCs w:val="18"/>
                <w:lang w:bidi="ar"/>
              </w:rPr>
              <w:lastRenderedPageBreak/>
              <w:t>告批准残联，声明作废后可申请补发。第一次补发残疾人证的编号在原20位编号后加“B1”，第二次补发加“B2”，依次类推。同时，遗失的残疾人证在残疾人人口基础数据库中注销。</w:t>
            </w:r>
          </w:p>
        </w:tc>
        <w:tc>
          <w:tcPr>
            <w:tcW w:w="1375" w:type="dxa"/>
            <w:vAlign w:val="center"/>
          </w:tcPr>
          <w:p w14:paraId="5F24730C"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175563BF" w14:textId="77777777">
        <w:trPr>
          <w:trHeight w:val="90"/>
        </w:trPr>
        <w:tc>
          <w:tcPr>
            <w:tcW w:w="690" w:type="dxa"/>
            <w:vAlign w:val="center"/>
          </w:tcPr>
          <w:p w14:paraId="077B9917" w14:textId="4C61A1AB"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25</w:t>
            </w:r>
          </w:p>
        </w:tc>
        <w:tc>
          <w:tcPr>
            <w:tcW w:w="1247" w:type="dxa"/>
            <w:vAlign w:val="center"/>
          </w:tcPr>
          <w:p w14:paraId="2BACAC39"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A57C846"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残疾人证注销</w:t>
            </w:r>
          </w:p>
        </w:tc>
        <w:tc>
          <w:tcPr>
            <w:tcW w:w="1247" w:type="dxa"/>
            <w:vAlign w:val="center"/>
          </w:tcPr>
          <w:p w14:paraId="34AAD66F" w14:textId="4C8E736A"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18F13239" w14:textId="5C5694DB"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0D3C9872" w14:textId="77777777"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、受理责任:公示依法应当提交的材料;一次性告知补正材料;依法受理或不予受理。</w:t>
            </w:r>
          </w:p>
          <w:p w14:paraId="78207CA3" w14:textId="68B10FCC"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115A6171"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 第二十四条 残疾人残疾状况变化不再符合残疾标准或死亡的，发证残联应及时将残疾人证注销；残疾人本人或智力、精神残疾人及未成年残疾人的监护人要求注销残疾人证的，提交相应身份证明材料和书面申请，发证残联可收回残疾人证，并在残疾人人口基础数据库中注销相关信息。残疾人证注销后，一年内不得重新申请。残疾人残疾状况变化的认定，以指定机构</w:t>
            </w:r>
            <w:proofErr w:type="gramStart"/>
            <w:r>
              <w:rPr>
                <w:rFonts w:asciiTheme="minorEastAsia" w:eastAsiaTheme="minorEastAsia" w:hAnsiTheme="minorEastAsia" w:cstheme="minorEastAsia" w:hint="eastAsia"/>
                <w:color w:val="000000"/>
                <w:kern w:val="0"/>
                <w:sz w:val="18"/>
                <w:szCs w:val="18"/>
                <w:lang w:bidi="ar"/>
              </w:rPr>
              <w:t>作出</w:t>
            </w:r>
            <w:proofErr w:type="gramEnd"/>
            <w:r>
              <w:rPr>
                <w:rFonts w:asciiTheme="minorEastAsia" w:eastAsiaTheme="minorEastAsia" w:hAnsiTheme="minorEastAsia" w:cstheme="minorEastAsia" w:hint="eastAsia"/>
                <w:color w:val="000000"/>
                <w:kern w:val="0"/>
                <w:sz w:val="18"/>
                <w:szCs w:val="18"/>
                <w:lang w:bidi="ar"/>
              </w:rPr>
              <w:t>的残疾评定结论为准。</w:t>
            </w:r>
          </w:p>
        </w:tc>
        <w:tc>
          <w:tcPr>
            <w:tcW w:w="1375" w:type="dxa"/>
            <w:vAlign w:val="center"/>
          </w:tcPr>
          <w:p w14:paraId="5358F900"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r w:rsidR="00293AE5" w14:paraId="319E544C" w14:textId="77777777">
        <w:trPr>
          <w:trHeight w:val="90"/>
        </w:trPr>
        <w:tc>
          <w:tcPr>
            <w:tcW w:w="690" w:type="dxa"/>
            <w:vAlign w:val="center"/>
          </w:tcPr>
          <w:p w14:paraId="41E05BB2" w14:textId="585E5BC8" w:rsidR="00293AE5" w:rsidRDefault="00293AE5" w:rsidP="00293AE5">
            <w:pPr>
              <w:widowControl/>
              <w:jc w:val="center"/>
              <w:textAlignment w:val="center"/>
              <w:rPr>
                <w:rFonts w:asciiTheme="minorEastAsia" w:eastAsiaTheme="minorEastAsia" w:hAnsiTheme="minorEastAsia" w:cstheme="minorEastAsia" w:hint="eastAsia"/>
                <w:color w:val="000000"/>
                <w:kern w:val="0"/>
                <w:sz w:val="18"/>
                <w:szCs w:val="18"/>
                <w:lang w:bidi="ar"/>
              </w:rPr>
            </w:pPr>
            <w:r>
              <w:rPr>
                <w:rFonts w:asciiTheme="minorEastAsia" w:eastAsiaTheme="minorEastAsia" w:hAnsiTheme="minorEastAsia" w:cstheme="minorEastAsia" w:hint="eastAsia"/>
                <w:color w:val="000000"/>
                <w:kern w:val="0"/>
                <w:sz w:val="18"/>
                <w:szCs w:val="18"/>
                <w:lang w:bidi="ar"/>
              </w:rPr>
              <w:t>26</w:t>
            </w:r>
          </w:p>
        </w:tc>
        <w:tc>
          <w:tcPr>
            <w:tcW w:w="1247" w:type="dxa"/>
            <w:vAlign w:val="center"/>
          </w:tcPr>
          <w:p w14:paraId="572A962D" w14:textId="77777777" w:rsidR="00293AE5" w:rsidRDefault="00293AE5" w:rsidP="00293AE5">
            <w:pPr>
              <w:spacing w:line="260" w:lineRule="exact"/>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行政确认</w:t>
            </w:r>
          </w:p>
        </w:tc>
        <w:tc>
          <w:tcPr>
            <w:tcW w:w="1247" w:type="dxa"/>
            <w:vAlign w:val="center"/>
          </w:tcPr>
          <w:p w14:paraId="17D02660" w14:textId="77777777"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残疾类别/等级变更</w:t>
            </w:r>
          </w:p>
        </w:tc>
        <w:tc>
          <w:tcPr>
            <w:tcW w:w="1247" w:type="dxa"/>
            <w:vAlign w:val="center"/>
          </w:tcPr>
          <w:p w14:paraId="275CE52D" w14:textId="0FEE74AA"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大围河回族满族乡人民政府</w:t>
            </w:r>
          </w:p>
        </w:tc>
        <w:tc>
          <w:tcPr>
            <w:tcW w:w="1921" w:type="dxa"/>
            <w:vAlign w:val="center"/>
          </w:tcPr>
          <w:p w14:paraId="31D0C0F2" w14:textId="00997F96" w:rsidR="00293AE5" w:rsidRDefault="00293AE5" w:rsidP="00293AE5">
            <w:pPr>
              <w:tabs>
                <w:tab w:val="left" w:pos="7937"/>
              </w:tabs>
              <w:spacing w:line="26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冀政务办【2023】83号</w:t>
            </w:r>
          </w:p>
        </w:tc>
        <w:tc>
          <w:tcPr>
            <w:tcW w:w="3075" w:type="dxa"/>
            <w:vAlign w:val="center"/>
          </w:tcPr>
          <w:p w14:paraId="0D4EE423" w14:textId="77777777" w:rsidR="00ED57BD" w:rsidRDefault="00ED57BD" w:rsidP="00ED57BD">
            <w:pPr>
              <w:tabs>
                <w:tab w:val="left" w:pos="7937"/>
              </w:tabs>
              <w:spacing w:line="240" w:lineRule="exac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、受理责任:公示依法应当提交的材料;一次性告知补正材料;依法受理或不予受理。</w:t>
            </w:r>
          </w:p>
          <w:p w14:paraId="3086D656" w14:textId="2692B868" w:rsidR="00293AE5" w:rsidRDefault="00ED57BD" w:rsidP="00ED57BD">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2、其他法律法规规章文件规定应履行的责任。</w:t>
            </w:r>
          </w:p>
        </w:tc>
        <w:tc>
          <w:tcPr>
            <w:tcW w:w="3050" w:type="dxa"/>
            <w:vAlign w:val="center"/>
          </w:tcPr>
          <w:p w14:paraId="3FD97397" w14:textId="77777777" w:rsidR="00293AE5" w:rsidRDefault="00293AE5" w:rsidP="00293AE5">
            <w:pPr>
              <w:widowControl/>
              <w:jc w:val="left"/>
              <w:textAlignment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color w:val="000000"/>
                <w:kern w:val="0"/>
                <w:sz w:val="18"/>
                <w:szCs w:val="18"/>
                <w:lang w:bidi="ar"/>
              </w:rPr>
              <w:t>第二十二条 残疾类别或残疾等级发生变化的，本人提出申请，经批准残联同意，可到指定机构重新进行残疾评定。批准残联根据评定结果重新核发残疾人证，并将残疾人人口基础数据库中的相关信息进行变更。 </w:t>
            </w:r>
          </w:p>
        </w:tc>
        <w:tc>
          <w:tcPr>
            <w:tcW w:w="1375" w:type="dxa"/>
            <w:vAlign w:val="center"/>
          </w:tcPr>
          <w:p w14:paraId="1434333D" w14:textId="77777777" w:rsidR="00293AE5" w:rsidRDefault="00293AE5" w:rsidP="00293AE5">
            <w:pPr>
              <w:tabs>
                <w:tab w:val="left" w:pos="7937"/>
              </w:tabs>
              <w:spacing w:line="260" w:lineRule="exact"/>
              <w:jc w:val="center"/>
              <w:rPr>
                <w:rFonts w:asciiTheme="minorEastAsia" w:eastAsiaTheme="minorEastAsia" w:hAnsiTheme="minorEastAsia" w:cstheme="minorEastAsia"/>
                <w:color w:val="FF0000"/>
                <w:sz w:val="18"/>
                <w:szCs w:val="18"/>
              </w:rPr>
            </w:pPr>
          </w:p>
        </w:tc>
      </w:tr>
    </w:tbl>
    <w:p w14:paraId="2214B6BC" w14:textId="77777777" w:rsidR="00CA0245" w:rsidRDefault="00CA0245"/>
    <w:sectPr w:rsidR="00CA024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248F" w14:textId="77777777" w:rsidR="007568C2" w:rsidRDefault="007568C2" w:rsidP="00B95039">
      <w:r>
        <w:separator/>
      </w:r>
    </w:p>
  </w:endnote>
  <w:endnote w:type="continuationSeparator" w:id="0">
    <w:p w14:paraId="0B430D6F" w14:textId="77777777" w:rsidR="007568C2" w:rsidRDefault="007568C2" w:rsidP="00B9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9610" w14:textId="77777777" w:rsidR="007568C2" w:rsidRDefault="007568C2" w:rsidP="00B95039">
      <w:r>
        <w:separator/>
      </w:r>
    </w:p>
  </w:footnote>
  <w:footnote w:type="continuationSeparator" w:id="0">
    <w:p w14:paraId="5BF0420F" w14:textId="77777777" w:rsidR="007568C2" w:rsidRDefault="007568C2" w:rsidP="00B9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7083950F"/>
    <w:multiLevelType w:val="singleLevel"/>
    <w:tmpl w:val="7083950F"/>
    <w:lvl w:ilvl="0">
      <w:start w:val="1"/>
      <w:numFmt w:val="decimal"/>
      <w:lvlText w:val="%1."/>
      <w:lvlJc w:val="left"/>
      <w:pPr>
        <w:tabs>
          <w:tab w:val="left" w:pos="312"/>
        </w:tabs>
      </w:pPr>
    </w:lvl>
  </w:abstractNum>
  <w:abstractNum w:abstractNumId="2" w15:restartNumberingAfterBreak="0">
    <w:nsid w:val="7E2658A7"/>
    <w:multiLevelType w:val="singleLevel"/>
    <w:tmpl w:val="7E2658A7"/>
    <w:lvl w:ilvl="0">
      <w:start w:val="1"/>
      <w:numFmt w:val="decimal"/>
      <w:lvlText w:val="%1."/>
      <w:lvlJc w:val="left"/>
      <w:pPr>
        <w:tabs>
          <w:tab w:val="left" w:pos="312"/>
        </w:tabs>
      </w:pPr>
    </w:lvl>
  </w:abstractNum>
  <w:num w:numId="1" w16cid:durableId="66850257">
    <w:abstractNumId w:val="0"/>
  </w:num>
  <w:num w:numId="2" w16cid:durableId="1108114907">
    <w:abstractNumId w:val="1"/>
  </w:num>
  <w:num w:numId="3" w16cid:durableId="898973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EBD6990"/>
    <w:rsid w:val="00293AE5"/>
    <w:rsid w:val="007568C2"/>
    <w:rsid w:val="00B95039"/>
    <w:rsid w:val="00CA0245"/>
    <w:rsid w:val="00ED57BD"/>
    <w:rsid w:val="097E745E"/>
    <w:rsid w:val="1A1B56D8"/>
    <w:rsid w:val="271802B6"/>
    <w:rsid w:val="2B6C525A"/>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160D9"/>
  <w15:docId w15:val="{08234F98-BE08-46CC-A8D0-C1D6305E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5039"/>
    <w:pPr>
      <w:tabs>
        <w:tab w:val="center" w:pos="4153"/>
        <w:tab w:val="right" w:pos="8306"/>
      </w:tabs>
      <w:snapToGrid w:val="0"/>
      <w:jc w:val="center"/>
    </w:pPr>
    <w:rPr>
      <w:sz w:val="18"/>
      <w:szCs w:val="18"/>
    </w:rPr>
  </w:style>
  <w:style w:type="character" w:customStyle="1" w:styleId="a4">
    <w:name w:val="页眉 字符"/>
    <w:basedOn w:val="a0"/>
    <w:link w:val="a3"/>
    <w:rsid w:val="00B95039"/>
    <w:rPr>
      <w:rFonts w:ascii="Times New Roman" w:eastAsia="仿宋_GB2312" w:hAnsi="Times New Roman" w:cs="Times New Roman"/>
      <w:kern w:val="2"/>
      <w:sz w:val="18"/>
      <w:szCs w:val="18"/>
    </w:rPr>
  </w:style>
  <w:style w:type="paragraph" w:styleId="a5">
    <w:name w:val="footer"/>
    <w:basedOn w:val="a"/>
    <w:link w:val="a6"/>
    <w:rsid w:val="00B95039"/>
    <w:pPr>
      <w:tabs>
        <w:tab w:val="center" w:pos="4153"/>
        <w:tab w:val="right" w:pos="8306"/>
      </w:tabs>
      <w:snapToGrid w:val="0"/>
      <w:jc w:val="left"/>
    </w:pPr>
    <w:rPr>
      <w:sz w:val="18"/>
      <w:szCs w:val="18"/>
    </w:rPr>
  </w:style>
  <w:style w:type="character" w:customStyle="1" w:styleId="a6">
    <w:name w:val="页脚 字符"/>
    <w:basedOn w:val="a0"/>
    <w:link w:val="a5"/>
    <w:rsid w:val="00B95039"/>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waxzck@outlook.com</cp:lastModifiedBy>
  <cp:revision>2</cp:revision>
  <dcterms:created xsi:type="dcterms:W3CDTF">2024-06-19T02:34:00Z</dcterms:created>
  <dcterms:modified xsi:type="dcterms:W3CDTF">2024-06-19T05:59:00Z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